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9642B" w14:textId="77777777" w:rsidR="005164B0" w:rsidRPr="0014101D" w:rsidRDefault="005164B0" w:rsidP="005164B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bookmarkStart w:id="0" w:name="_Hlk35264070"/>
      <w:bookmarkStart w:id="1" w:name="_Hlk67998743"/>
      <w:r w:rsidRPr="0014101D">
        <w:rPr>
          <w:rFonts w:ascii="Times New Roman" w:eastAsia="Times New Roman" w:hAnsi="Times New Roman" w:cs="Times New Roman"/>
          <w:b/>
          <w:sz w:val="28"/>
          <w:szCs w:val="28"/>
          <w:lang w:eastAsia="ru-RU"/>
        </w:rPr>
        <w:t>ОТЧЕТ</w:t>
      </w:r>
    </w:p>
    <w:p w14:paraId="5D34C346" w14:textId="77777777" w:rsidR="005164B0" w:rsidRPr="0014101D" w:rsidRDefault="005164B0" w:rsidP="005164B0">
      <w:pPr>
        <w:tabs>
          <w:tab w:val="left" w:pos="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14101D">
        <w:rPr>
          <w:rFonts w:ascii="Times New Roman" w:eastAsia="Times New Roman" w:hAnsi="Times New Roman" w:cs="Times New Roman"/>
          <w:b/>
          <w:sz w:val="28"/>
          <w:szCs w:val="28"/>
          <w:lang w:eastAsia="ru-RU"/>
        </w:rPr>
        <w:t xml:space="preserve">главы администрации муниципального образования </w:t>
      </w:r>
    </w:p>
    <w:p w14:paraId="4C3445B9" w14:textId="77777777" w:rsidR="005164B0" w:rsidRPr="0014101D" w:rsidRDefault="005164B0" w:rsidP="005164B0">
      <w:pPr>
        <w:tabs>
          <w:tab w:val="left" w:pos="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14101D">
        <w:rPr>
          <w:rFonts w:ascii="Times New Roman" w:eastAsia="Times New Roman" w:hAnsi="Times New Roman" w:cs="Times New Roman"/>
          <w:b/>
          <w:sz w:val="28"/>
          <w:szCs w:val="28"/>
          <w:lang w:eastAsia="ru-RU"/>
        </w:rPr>
        <w:t xml:space="preserve">Кандалакшский район </w:t>
      </w:r>
    </w:p>
    <w:p w14:paraId="406881AF" w14:textId="77777777" w:rsidR="005164B0" w:rsidRPr="005164B0" w:rsidRDefault="005164B0" w:rsidP="005164B0">
      <w:pPr>
        <w:widowControl w:val="0"/>
        <w:tabs>
          <w:tab w:val="left" w:pos="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14101D">
        <w:rPr>
          <w:rFonts w:ascii="Times New Roman" w:eastAsia="Times New Roman" w:hAnsi="Times New Roman" w:cs="Times New Roman"/>
          <w:b/>
          <w:sz w:val="28"/>
          <w:szCs w:val="28"/>
          <w:lang w:eastAsia="ru-RU"/>
        </w:rPr>
        <w:t xml:space="preserve">о результатах своей деятельности и деятельности администрации </w:t>
      </w:r>
      <w:r w:rsidRPr="005164B0">
        <w:rPr>
          <w:rFonts w:ascii="Times New Roman" w:eastAsia="Times New Roman" w:hAnsi="Times New Roman" w:cs="Times New Roman"/>
          <w:b/>
          <w:sz w:val="28"/>
          <w:szCs w:val="28"/>
          <w:lang w:eastAsia="ru-RU"/>
        </w:rPr>
        <w:t>по исполнению переданных полномочий по решению вопросов местного значения городского поселения Кандалакша Кандалакшского района</w:t>
      </w:r>
    </w:p>
    <w:p w14:paraId="638849D3" w14:textId="77777777" w:rsidR="005164B0" w:rsidRPr="0014101D" w:rsidRDefault="005164B0" w:rsidP="005164B0">
      <w:pPr>
        <w:tabs>
          <w:tab w:val="left" w:pos="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14101D">
        <w:rPr>
          <w:rFonts w:ascii="Times New Roman" w:eastAsia="Times New Roman" w:hAnsi="Times New Roman" w:cs="Times New Roman"/>
          <w:b/>
          <w:sz w:val="28"/>
          <w:szCs w:val="28"/>
          <w:lang w:eastAsia="ru-RU"/>
        </w:rPr>
        <w:t>за 2021год</w:t>
      </w:r>
    </w:p>
    <w:p w14:paraId="7E851A69" w14:textId="77777777" w:rsidR="005164B0" w:rsidRPr="0014101D" w:rsidRDefault="005164B0" w:rsidP="005164B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
    <w:p w14:paraId="53532A86" w14:textId="77777777" w:rsidR="005164B0" w:rsidRPr="0014101D" w:rsidRDefault="005164B0" w:rsidP="005164B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
    <w:p w14:paraId="3893449A" w14:textId="77777777" w:rsidR="005164B0" w:rsidRPr="0014101D" w:rsidRDefault="005164B0" w:rsidP="005164B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4101D">
        <w:rPr>
          <w:rFonts w:ascii="Times New Roman" w:eastAsia="Times New Roman" w:hAnsi="Times New Roman" w:cs="Times New Roman"/>
          <w:sz w:val="24"/>
          <w:szCs w:val="20"/>
          <w:lang w:eastAsia="ru-RU"/>
        </w:rPr>
        <w:t>Уважаемые депутаты!</w:t>
      </w:r>
    </w:p>
    <w:p w14:paraId="04BB8D55" w14:textId="77777777" w:rsidR="005164B0" w:rsidRPr="0014101D" w:rsidRDefault="005164B0" w:rsidP="005164B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14101D">
        <w:rPr>
          <w:rFonts w:ascii="Times New Roman" w:eastAsia="Times New Roman" w:hAnsi="Times New Roman" w:cs="Times New Roman"/>
          <w:sz w:val="24"/>
          <w:szCs w:val="20"/>
          <w:lang w:eastAsia="ru-RU"/>
        </w:rPr>
        <w:tab/>
      </w:r>
    </w:p>
    <w:p w14:paraId="2A29B100" w14:textId="283C6110" w:rsidR="005164B0" w:rsidRPr="0014101D" w:rsidRDefault="005164B0" w:rsidP="005164B0">
      <w:pPr>
        <w:overflowPunct w:val="0"/>
        <w:autoSpaceDE w:val="0"/>
        <w:autoSpaceDN w:val="0"/>
        <w:adjustRightInd w:val="0"/>
        <w:spacing w:after="0" w:line="240" w:lineRule="auto"/>
        <w:ind w:firstLine="900"/>
        <w:jc w:val="both"/>
        <w:textAlignment w:val="baseline"/>
        <w:rPr>
          <w:rFonts w:ascii="Times New Roman" w:eastAsia="Times New Roman" w:hAnsi="Times New Roman" w:cs="Times New Roman"/>
          <w:sz w:val="24"/>
          <w:szCs w:val="20"/>
          <w:lang w:eastAsia="ru-RU"/>
        </w:rPr>
      </w:pPr>
      <w:r w:rsidRPr="0014101D">
        <w:rPr>
          <w:rFonts w:ascii="Times New Roman" w:eastAsia="Times New Roman" w:hAnsi="Times New Roman" w:cs="Times New Roman"/>
          <w:sz w:val="24"/>
          <w:szCs w:val="20"/>
          <w:lang w:eastAsia="ru-RU"/>
        </w:rPr>
        <w:t xml:space="preserve">В соответствии с Положением </w:t>
      </w:r>
      <w:r w:rsidRPr="005164B0">
        <w:rPr>
          <w:rFonts w:ascii="Times New Roman" w:eastAsia="Times New Roman" w:hAnsi="Times New Roman" w:cs="Times New Roman"/>
          <w:sz w:val="24"/>
          <w:szCs w:val="20"/>
          <w:lang w:eastAsia="ru-RU"/>
        </w:rPr>
        <w:t>о порядке предоставления и рассмотрения ежегодного отчета Главы администрации муниципального образования Кандалакшский муниципальный район Мурманской области о результатах деятельности администрации по решению вопросов местного значения муниципального образования городское поселение Кандалакша Кандалакшского района</w:t>
      </w:r>
      <w:r>
        <w:rPr>
          <w:rFonts w:ascii="Times New Roman" w:eastAsia="Times New Roman" w:hAnsi="Times New Roman" w:cs="Times New Roman"/>
          <w:sz w:val="24"/>
          <w:szCs w:val="20"/>
          <w:lang w:eastAsia="ru-RU"/>
        </w:rPr>
        <w:t xml:space="preserve"> </w:t>
      </w:r>
      <w:r w:rsidRPr="0014101D">
        <w:rPr>
          <w:rFonts w:ascii="Times New Roman" w:eastAsia="Times New Roman" w:hAnsi="Times New Roman" w:cs="Times New Roman"/>
          <w:sz w:val="24"/>
          <w:szCs w:val="20"/>
          <w:lang w:eastAsia="ru-RU"/>
        </w:rPr>
        <w:t>представляю Вашему вниманию отчет о результатах своей деятельности и деятельности администрации за 2021 год.</w:t>
      </w:r>
    </w:p>
    <w:p w14:paraId="1C780C8B" w14:textId="77777777" w:rsidR="005164B0" w:rsidRPr="0014101D" w:rsidRDefault="005164B0" w:rsidP="005164B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
    <w:p w14:paraId="4485E52C" w14:textId="77777777" w:rsidR="005164B0" w:rsidRPr="0014101D" w:rsidRDefault="005164B0" w:rsidP="005164B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smartTag w:uri="urn:schemas-microsoft-com:office:smarttags" w:element="place">
        <w:r w:rsidRPr="0014101D">
          <w:rPr>
            <w:rFonts w:ascii="Times New Roman" w:eastAsia="Times New Roman" w:hAnsi="Times New Roman" w:cs="Times New Roman"/>
            <w:b/>
            <w:sz w:val="24"/>
            <w:szCs w:val="20"/>
            <w:lang w:val="en-US" w:eastAsia="ru-RU"/>
          </w:rPr>
          <w:t>I</w:t>
        </w:r>
        <w:r w:rsidRPr="0014101D">
          <w:rPr>
            <w:rFonts w:ascii="Times New Roman" w:eastAsia="Times New Roman" w:hAnsi="Times New Roman" w:cs="Times New Roman"/>
            <w:b/>
            <w:sz w:val="24"/>
            <w:szCs w:val="20"/>
            <w:lang w:eastAsia="ru-RU"/>
          </w:rPr>
          <w:t>.</w:t>
        </w:r>
      </w:smartTag>
      <w:r w:rsidRPr="0014101D">
        <w:rPr>
          <w:rFonts w:ascii="Times New Roman" w:eastAsia="Times New Roman" w:hAnsi="Times New Roman" w:cs="Times New Roman"/>
          <w:b/>
          <w:sz w:val="24"/>
          <w:szCs w:val="20"/>
          <w:lang w:eastAsia="ru-RU"/>
        </w:rPr>
        <w:t xml:space="preserve"> Основные задачи администрации </w:t>
      </w:r>
    </w:p>
    <w:p w14:paraId="5FB5970F" w14:textId="77777777" w:rsidR="005164B0" w:rsidRPr="0014101D" w:rsidRDefault="005164B0" w:rsidP="005164B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14101D">
        <w:rPr>
          <w:rFonts w:ascii="Times New Roman" w:eastAsia="Times New Roman" w:hAnsi="Times New Roman" w:cs="Times New Roman"/>
          <w:b/>
          <w:sz w:val="24"/>
          <w:szCs w:val="20"/>
          <w:lang w:eastAsia="ru-RU"/>
        </w:rPr>
        <w:t xml:space="preserve">муниципального образования Кандалакшский район </w:t>
      </w:r>
    </w:p>
    <w:p w14:paraId="5470FEA1" w14:textId="77777777" w:rsidR="005164B0" w:rsidRPr="0014101D" w:rsidRDefault="005164B0" w:rsidP="005164B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
    <w:p w14:paraId="58C0869A" w14:textId="5C070219" w:rsidR="005164B0" w:rsidRPr="0014101D" w:rsidRDefault="005164B0" w:rsidP="005164B0">
      <w:pPr>
        <w:overflowPunct w:val="0"/>
        <w:autoSpaceDE w:val="0"/>
        <w:autoSpaceDN w:val="0"/>
        <w:adjustRightInd w:val="0"/>
        <w:spacing w:after="0" w:line="240" w:lineRule="auto"/>
        <w:ind w:firstLine="900"/>
        <w:jc w:val="both"/>
        <w:textAlignment w:val="baseline"/>
        <w:rPr>
          <w:rFonts w:ascii="Times New Roman" w:eastAsia="Times New Roman" w:hAnsi="Times New Roman" w:cs="Times New Roman"/>
          <w:sz w:val="24"/>
          <w:szCs w:val="20"/>
          <w:lang w:eastAsia="ru-RU"/>
        </w:rPr>
      </w:pPr>
      <w:r w:rsidRPr="0014101D">
        <w:rPr>
          <w:rFonts w:ascii="Times New Roman" w:eastAsia="Times New Roman" w:hAnsi="Times New Roman" w:cs="Times New Roman"/>
          <w:sz w:val="24"/>
          <w:szCs w:val="20"/>
          <w:lang w:eastAsia="ru-RU"/>
        </w:rPr>
        <w:t xml:space="preserve">В соответствие с Федеральным законом от 06.10.2003 № 131-ФЗ «Об общих принципах организации местного самоуправления в Российской Федерации» (далее – ФЗ №131), Уставом муниципального образования Кандалакшский муниципальный район Мурманской области, утвержденного решением Совета депутатов муниципального образования Кандалакшский район от 25.11.2021 № 194 (далее – Устав) основные задачи администрации Кандалакшского района вытекают из  </w:t>
      </w:r>
      <w:bookmarkStart w:id="2" w:name="_Hlk35249377"/>
      <w:r w:rsidRPr="0014101D">
        <w:rPr>
          <w:rFonts w:ascii="Times New Roman" w:eastAsia="Times New Roman" w:hAnsi="Times New Roman" w:cs="Times New Roman"/>
          <w:sz w:val="24"/>
          <w:szCs w:val="20"/>
          <w:lang w:eastAsia="ru-RU"/>
        </w:rPr>
        <w:t xml:space="preserve">перечня вопросов местного значения </w:t>
      </w:r>
      <w:r w:rsidRPr="0014101D">
        <w:rPr>
          <w:rFonts w:ascii="Times New Roman" w:hAnsi="Times New Roman" w:cs="Times New Roman"/>
          <w:sz w:val="24"/>
          <w:szCs w:val="24"/>
        </w:rPr>
        <w:t>городского поселения</w:t>
      </w:r>
      <w:r w:rsidRPr="0014101D">
        <w:rPr>
          <w:rFonts w:ascii="Times New Roman" w:eastAsia="Times New Roman" w:hAnsi="Times New Roman" w:cs="Times New Roman"/>
          <w:sz w:val="24"/>
          <w:szCs w:val="20"/>
          <w:lang w:eastAsia="ru-RU"/>
        </w:rPr>
        <w:t>, закрепленных в статье 14 ФЗ №131</w:t>
      </w:r>
      <w:r>
        <w:rPr>
          <w:rFonts w:ascii="Times New Roman" w:eastAsia="Times New Roman" w:hAnsi="Times New Roman" w:cs="Times New Roman"/>
          <w:sz w:val="24"/>
          <w:szCs w:val="20"/>
          <w:lang w:eastAsia="ru-RU"/>
        </w:rPr>
        <w:t xml:space="preserve"> и </w:t>
      </w:r>
      <w:r w:rsidRPr="0014101D">
        <w:rPr>
          <w:rFonts w:ascii="Times New Roman" w:eastAsia="Times New Roman" w:hAnsi="Times New Roman" w:cs="Times New Roman"/>
          <w:sz w:val="24"/>
          <w:szCs w:val="20"/>
          <w:lang w:eastAsia="ru-RU"/>
        </w:rPr>
        <w:t xml:space="preserve">перечня вопросов, связанных с исполнением отдельных государственных полномочий, переданных </w:t>
      </w:r>
      <w:proofErr w:type="spellStart"/>
      <w:r>
        <w:rPr>
          <w:rFonts w:ascii="Times New Roman" w:eastAsia="Times New Roman" w:hAnsi="Times New Roman" w:cs="Times New Roman"/>
          <w:sz w:val="24"/>
          <w:szCs w:val="20"/>
          <w:lang w:eastAsia="ru-RU"/>
        </w:rPr>
        <w:t>г.п</w:t>
      </w:r>
      <w:proofErr w:type="spellEnd"/>
      <w:r>
        <w:rPr>
          <w:rFonts w:ascii="Times New Roman" w:eastAsia="Times New Roman" w:hAnsi="Times New Roman" w:cs="Times New Roman"/>
          <w:sz w:val="24"/>
          <w:szCs w:val="20"/>
          <w:lang w:eastAsia="ru-RU"/>
        </w:rPr>
        <w:t>. Кандалакша</w:t>
      </w:r>
      <w:r w:rsidRPr="0014101D">
        <w:rPr>
          <w:rFonts w:ascii="Times New Roman" w:eastAsia="Times New Roman" w:hAnsi="Times New Roman" w:cs="Times New Roman"/>
          <w:sz w:val="24"/>
          <w:szCs w:val="20"/>
          <w:lang w:eastAsia="ru-RU"/>
        </w:rPr>
        <w:t xml:space="preserve"> в установленном порядке. </w:t>
      </w:r>
    </w:p>
    <w:p w14:paraId="6CF898C9" w14:textId="77777777" w:rsidR="005164B0" w:rsidRPr="0014101D" w:rsidRDefault="005164B0" w:rsidP="005164B0">
      <w:pPr>
        <w:overflowPunct w:val="0"/>
        <w:autoSpaceDE w:val="0"/>
        <w:autoSpaceDN w:val="0"/>
        <w:adjustRightInd w:val="0"/>
        <w:spacing w:after="0" w:line="240" w:lineRule="auto"/>
        <w:ind w:firstLine="900"/>
        <w:jc w:val="both"/>
        <w:textAlignment w:val="baseline"/>
        <w:rPr>
          <w:rFonts w:ascii="Times New Roman" w:eastAsia="Times New Roman" w:hAnsi="Times New Roman" w:cs="Times New Roman"/>
          <w:sz w:val="24"/>
          <w:szCs w:val="20"/>
          <w:lang w:eastAsia="ru-RU"/>
        </w:rPr>
      </w:pPr>
    </w:p>
    <w:bookmarkEnd w:id="0"/>
    <w:bookmarkEnd w:id="2"/>
    <w:p w14:paraId="180A44DE" w14:textId="77777777" w:rsidR="005164B0" w:rsidRPr="0014101D" w:rsidRDefault="005164B0" w:rsidP="005164B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14:paraId="5D00B736" w14:textId="77777777" w:rsidR="005164B0" w:rsidRPr="0014101D" w:rsidRDefault="005164B0" w:rsidP="005164B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14101D">
        <w:rPr>
          <w:rFonts w:ascii="Times New Roman" w:eastAsia="Times New Roman" w:hAnsi="Times New Roman" w:cs="Times New Roman"/>
          <w:b/>
          <w:sz w:val="24"/>
          <w:szCs w:val="20"/>
          <w:lang w:val="en-US" w:eastAsia="ru-RU"/>
        </w:rPr>
        <w:t>II</w:t>
      </w:r>
      <w:r w:rsidRPr="0014101D">
        <w:rPr>
          <w:rFonts w:ascii="Times New Roman" w:eastAsia="Times New Roman" w:hAnsi="Times New Roman" w:cs="Times New Roman"/>
          <w:b/>
          <w:sz w:val="24"/>
          <w:szCs w:val="20"/>
          <w:lang w:eastAsia="ru-RU"/>
        </w:rPr>
        <w:t xml:space="preserve">. Краткий анализ каждой сферы деятельности администрации </w:t>
      </w:r>
    </w:p>
    <w:p w14:paraId="7F818627" w14:textId="77777777" w:rsidR="005164B0" w:rsidRPr="0014101D" w:rsidRDefault="005164B0" w:rsidP="005164B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14101D">
        <w:rPr>
          <w:rFonts w:ascii="Times New Roman" w:eastAsia="Times New Roman" w:hAnsi="Times New Roman" w:cs="Times New Roman"/>
          <w:b/>
          <w:sz w:val="24"/>
          <w:szCs w:val="20"/>
          <w:lang w:eastAsia="ru-RU"/>
        </w:rPr>
        <w:t xml:space="preserve">муниципального образования Кандалакшский район </w:t>
      </w:r>
    </w:p>
    <w:p w14:paraId="270489D2" w14:textId="77777777" w:rsidR="005164B0" w:rsidRPr="0014101D" w:rsidRDefault="005164B0" w:rsidP="005164B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u w:val="single"/>
          <w:lang w:eastAsia="ru-RU"/>
        </w:rPr>
      </w:pPr>
    </w:p>
    <w:p w14:paraId="001DA2CB" w14:textId="7B38BA50" w:rsidR="005164B0" w:rsidRPr="006110DF" w:rsidRDefault="005164B0" w:rsidP="005164B0">
      <w:pPr>
        <w:autoSpaceDE w:val="0"/>
        <w:autoSpaceDN w:val="0"/>
        <w:adjustRightInd w:val="0"/>
        <w:spacing w:after="0" w:line="240" w:lineRule="auto"/>
        <w:ind w:firstLine="540"/>
        <w:jc w:val="both"/>
        <w:rPr>
          <w:rFonts w:ascii="Times New Roman" w:eastAsia="Times New Roman" w:hAnsi="Times New Roman" w:cs="Times New Roman"/>
          <w:b/>
          <w:bCs/>
          <w:sz w:val="24"/>
          <w:szCs w:val="24"/>
          <w:u w:val="single"/>
          <w:lang w:eastAsia="ru-RU"/>
        </w:rPr>
      </w:pPr>
      <w:r w:rsidRPr="00EF0C00">
        <w:rPr>
          <w:rFonts w:ascii="Times New Roman" w:eastAsia="Times New Roman" w:hAnsi="Times New Roman" w:cs="Times New Roman"/>
          <w:b/>
          <w:bCs/>
          <w:sz w:val="24"/>
          <w:szCs w:val="20"/>
          <w:u w:val="single"/>
          <w:lang w:eastAsia="ru-RU"/>
        </w:rPr>
        <w:t>2.1. И</w:t>
      </w:r>
      <w:r w:rsidRPr="00EF0C00">
        <w:rPr>
          <w:rFonts w:ascii="Times New Roman" w:eastAsia="Times New Roman" w:hAnsi="Times New Roman" w:cs="Times New Roman"/>
          <w:b/>
          <w:bCs/>
          <w:sz w:val="24"/>
          <w:szCs w:val="24"/>
          <w:u w:val="single"/>
          <w:lang w:eastAsia="ru-RU"/>
        </w:rPr>
        <w:t xml:space="preserve">сполнение бюджета </w:t>
      </w:r>
      <w:proofErr w:type="spellStart"/>
      <w:r w:rsidRPr="006110DF">
        <w:rPr>
          <w:rFonts w:ascii="Times New Roman" w:eastAsia="Times New Roman" w:hAnsi="Times New Roman" w:cs="Times New Roman"/>
          <w:b/>
          <w:bCs/>
          <w:sz w:val="24"/>
          <w:szCs w:val="24"/>
          <w:u w:val="single"/>
          <w:lang w:eastAsia="ru-RU"/>
        </w:rPr>
        <w:t>г.п</w:t>
      </w:r>
      <w:proofErr w:type="spellEnd"/>
      <w:r w:rsidRPr="006110DF">
        <w:rPr>
          <w:rFonts w:ascii="Times New Roman" w:eastAsia="Times New Roman" w:hAnsi="Times New Roman" w:cs="Times New Roman"/>
          <w:b/>
          <w:bCs/>
          <w:sz w:val="24"/>
          <w:szCs w:val="24"/>
          <w:u w:val="single"/>
          <w:lang w:eastAsia="ru-RU"/>
        </w:rPr>
        <w:t xml:space="preserve">. Кандалакша </w:t>
      </w:r>
    </w:p>
    <w:p w14:paraId="0BFAE598" w14:textId="77777777" w:rsidR="005164B0" w:rsidRPr="0014101D" w:rsidRDefault="005164B0" w:rsidP="005164B0">
      <w:pPr>
        <w:spacing w:after="0"/>
        <w:ind w:firstLine="720"/>
        <w:jc w:val="both"/>
        <w:rPr>
          <w:rFonts w:ascii="Times New Roman" w:hAnsi="Times New Roman" w:cs="Times New Roman"/>
          <w:sz w:val="24"/>
          <w:szCs w:val="24"/>
        </w:rPr>
      </w:pPr>
      <w:bookmarkStart w:id="3" w:name="_Hlk480273987"/>
    </w:p>
    <w:p w14:paraId="3346B344" w14:textId="77777777" w:rsidR="005164B0" w:rsidRPr="0014101D" w:rsidRDefault="005164B0" w:rsidP="005164B0">
      <w:pPr>
        <w:spacing w:after="0"/>
        <w:ind w:firstLine="720"/>
        <w:jc w:val="both"/>
        <w:rPr>
          <w:rFonts w:ascii="Times New Roman" w:hAnsi="Times New Roman" w:cs="Times New Roman"/>
          <w:sz w:val="24"/>
          <w:szCs w:val="24"/>
        </w:rPr>
      </w:pPr>
      <w:r w:rsidRPr="0014101D">
        <w:rPr>
          <w:rFonts w:ascii="Times New Roman" w:hAnsi="Times New Roman" w:cs="Times New Roman"/>
          <w:sz w:val="24"/>
          <w:szCs w:val="24"/>
        </w:rPr>
        <w:t>Основные характеристики бюджета городского поселения утверждены на 2021 год и исполнены за 2021 год в следующих объемах:</w:t>
      </w:r>
    </w:p>
    <w:p w14:paraId="3A57FEA7" w14:textId="77777777" w:rsidR="005164B0" w:rsidRPr="0014101D" w:rsidRDefault="005164B0" w:rsidP="005164B0">
      <w:pPr>
        <w:spacing w:after="0"/>
        <w:ind w:firstLine="720"/>
        <w:jc w:val="right"/>
        <w:rPr>
          <w:rFonts w:ascii="Times New Roman" w:hAnsi="Times New Roman" w:cs="Times New Roman"/>
          <w:sz w:val="24"/>
          <w:szCs w:val="24"/>
        </w:rPr>
      </w:pPr>
      <w:r w:rsidRPr="0014101D">
        <w:rPr>
          <w:rFonts w:ascii="Times New Roman" w:hAnsi="Times New Roman" w:cs="Times New Roman"/>
          <w:sz w:val="24"/>
          <w:szCs w:val="24"/>
        </w:rPr>
        <w:t>тыс. руб.</w:t>
      </w:r>
    </w:p>
    <w:tbl>
      <w:tblPr>
        <w:tblW w:w="939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7"/>
        <w:gridCol w:w="1843"/>
        <w:gridCol w:w="1418"/>
        <w:gridCol w:w="1275"/>
        <w:gridCol w:w="1418"/>
        <w:gridCol w:w="1276"/>
      </w:tblGrid>
      <w:tr w:rsidR="005164B0" w:rsidRPr="0014101D" w14:paraId="739EA9DF" w14:textId="77777777" w:rsidTr="005164B0">
        <w:trPr>
          <w:trHeight w:val="722"/>
        </w:trPr>
        <w:tc>
          <w:tcPr>
            <w:tcW w:w="2167" w:type="dxa"/>
            <w:vMerge w:val="restart"/>
            <w:shd w:val="clear" w:color="auto" w:fill="auto"/>
          </w:tcPr>
          <w:p w14:paraId="5CD117C8" w14:textId="77777777" w:rsidR="005164B0" w:rsidRPr="0014101D" w:rsidRDefault="005164B0" w:rsidP="005164B0">
            <w:pPr>
              <w:spacing w:after="0"/>
              <w:jc w:val="center"/>
              <w:rPr>
                <w:rFonts w:ascii="Times New Roman" w:hAnsi="Times New Roman" w:cs="Times New Roman"/>
              </w:rPr>
            </w:pPr>
          </w:p>
          <w:p w14:paraId="5C8A4459" w14:textId="77777777" w:rsidR="005164B0" w:rsidRPr="0014101D" w:rsidRDefault="005164B0" w:rsidP="005164B0">
            <w:pPr>
              <w:spacing w:after="0"/>
              <w:jc w:val="center"/>
              <w:rPr>
                <w:rFonts w:ascii="Times New Roman" w:hAnsi="Times New Roman" w:cs="Times New Roman"/>
              </w:rPr>
            </w:pPr>
          </w:p>
          <w:p w14:paraId="3F6CEB5D"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Наименование показателя</w:t>
            </w:r>
          </w:p>
        </w:tc>
        <w:tc>
          <w:tcPr>
            <w:tcW w:w="1843" w:type="dxa"/>
            <w:vMerge w:val="restart"/>
            <w:shd w:val="clear" w:color="auto" w:fill="auto"/>
          </w:tcPr>
          <w:p w14:paraId="508E313E" w14:textId="77777777" w:rsidR="005164B0" w:rsidRPr="0014101D" w:rsidRDefault="005164B0" w:rsidP="005164B0">
            <w:pPr>
              <w:spacing w:after="0"/>
              <w:jc w:val="center"/>
              <w:rPr>
                <w:rFonts w:ascii="Times New Roman" w:hAnsi="Times New Roman" w:cs="Times New Roman"/>
              </w:rPr>
            </w:pPr>
          </w:p>
          <w:p w14:paraId="7A03E4EC"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Утверждено                     на год (первоначально)</w:t>
            </w:r>
          </w:p>
        </w:tc>
        <w:tc>
          <w:tcPr>
            <w:tcW w:w="1418" w:type="dxa"/>
            <w:vMerge w:val="restart"/>
            <w:shd w:val="clear" w:color="auto" w:fill="auto"/>
          </w:tcPr>
          <w:p w14:paraId="027223EE"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 xml:space="preserve">Утверждено на год       </w:t>
            </w:r>
            <w:proofErr w:type="gramStart"/>
            <w:r w:rsidRPr="0014101D">
              <w:rPr>
                <w:rFonts w:ascii="Times New Roman" w:hAnsi="Times New Roman" w:cs="Times New Roman"/>
              </w:rPr>
              <w:t xml:space="preserve">   (</w:t>
            </w:r>
            <w:proofErr w:type="gramEnd"/>
            <w:r w:rsidRPr="0014101D">
              <w:rPr>
                <w:rFonts w:ascii="Times New Roman" w:hAnsi="Times New Roman" w:cs="Times New Roman"/>
              </w:rPr>
              <w:t>с учетом внесенных изменений)</w:t>
            </w:r>
          </w:p>
        </w:tc>
        <w:tc>
          <w:tcPr>
            <w:tcW w:w="1275" w:type="dxa"/>
            <w:vMerge w:val="restart"/>
            <w:shd w:val="clear" w:color="auto" w:fill="auto"/>
          </w:tcPr>
          <w:p w14:paraId="6FD90E0A" w14:textId="77777777" w:rsidR="005164B0" w:rsidRPr="0014101D" w:rsidRDefault="005164B0" w:rsidP="005164B0">
            <w:pPr>
              <w:spacing w:after="0"/>
              <w:jc w:val="center"/>
              <w:rPr>
                <w:rFonts w:ascii="Times New Roman" w:hAnsi="Times New Roman" w:cs="Times New Roman"/>
              </w:rPr>
            </w:pPr>
          </w:p>
          <w:p w14:paraId="74FC98C2"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Исполнено с начала года</w:t>
            </w:r>
          </w:p>
        </w:tc>
        <w:tc>
          <w:tcPr>
            <w:tcW w:w="2694" w:type="dxa"/>
            <w:gridSpan w:val="2"/>
            <w:shd w:val="clear" w:color="auto" w:fill="auto"/>
          </w:tcPr>
          <w:p w14:paraId="197D3673"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Неисполненные назначения                                         на отчетную дату</w:t>
            </w:r>
          </w:p>
        </w:tc>
      </w:tr>
      <w:tr w:rsidR="005164B0" w:rsidRPr="0014101D" w14:paraId="4E6CDB5D" w14:textId="77777777" w:rsidTr="005164B0">
        <w:trPr>
          <w:trHeight w:val="421"/>
        </w:trPr>
        <w:tc>
          <w:tcPr>
            <w:tcW w:w="2167" w:type="dxa"/>
            <w:vMerge/>
            <w:vAlign w:val="center"/>
          </w:tcPr>
          <w:p w14:paraId="28E7D6E2" w14:textId="77777777" w:rsidR="005164B0" w:rsidRPr="0014101D" w:rsidRDefault="005164B0" w:rsidP="005164B0">
            <w:pPr>
              <w:spacing w:after="0"/>
              <w:rPr>
                <w:rFonts w:ascii="Times New Roman" w:hAnsi="Times New Roman" w:cs="Times New Roman"/>
              </w:rPr>
            </w:pPr>
          </w:p>
        </w:tc>
        <w:tc>
          <w:tcPr>
            <w:tcW w:w="1843" w:type="dxa"/>
            <w:vMerge/>
            <w:vAlign w:val="center"/>
          </w:tcPr>
          <w:p w14:paraId="612B7424" w14:textId="77777777" w:rsidR="005164B0" w:rsidRPr="0014101D" w:rsidRDefault="005164B0" w:rsidP="005164B0">
            <w:pPr>
              <w:spacing w:after="0"/>
              <w:rPr>
                <w:rFonts w:ascii="Times New Roman" w:hAnsi="Times New Roman" w:cs="Times New Roman"/>
              </w:rPr>
            </w:pPr>
          </w:p>
        </w:tc>
        <w:tc>
          <w:tcPr>
            <w:tcW w:w="1418" w:type="dxa"/>
            <w:vMerge/>
            <w:vAlign w:val="center"/>
          </w:tcPr>
          <w:p w14:paraId="5B137353" w14:textId="77777777" w:rsidR="005164B0" w:rsidRPr="0014101D" w:rsidRDefault="005164B0" w:rsidP="005164B0">
            <w:pPr>
              <w:spacing w:after="0"/>
              <w:rPr>
                <w:rFonts w:ascii="Times New Roman" w:hAnsi="Times New Roman" w:cs="Times New Roman"/>
              </w:rPr>
            </w:pPr>
          </w:p>
        </w:tc>
        <w:tc>
          <w:tcPr>
            <w:tcW w:w="1275" w:type="dxa"/>
            <w:vMerge/>
            <w:vAlign w:val="center"/>
          </w:tcPr>
          <w:p w14:paraId="143C26B9" w14:textId="77777777" w:rsidR="005164B0" w:rsidRPr="0014101D" w:rsidRDefault="005164B0" w:rsidP="005164B0">
            <w:pPr>
              <w:spacing w:after="0"/>
              <w:rPr>
                <w:rFonts w:ascii="Times New Roman" w:hAnsi="Times New Roman" w:cs="Times New Roman"/>
              </w:rPr>
            </w:pPr>
          </w:p>
        </w:tc>
        <w:tc>
          <w:tcPr>
            <w:tcW w:w="1418" w:type="dxa"/>
            <w:shd w:val="clear" w:color="auto" w:fill="auto"/>
          </w:tcPr>
          <w:p w14:paraId="62A64C70"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Сумма</w:t>
            </w:r>
          </w:p>
        </w:tc>
        <w:tc>
          <w:tcPr>
            <w:tcW w:w="1276" w:type="dxa"/>
            <w:shd w:val="clear" w:color="auto" w:fill="auto"/>
          </w:tcPr>
          <w:p w14:paraId="20CF5E99"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 xml:space="preserve">% </w:t>
            </w:r>
            <w:proofErr w:type="spellStart"/>
            <w:proofErr w:type="gramStart"/>
            <w:r w:rsidRPr="0014101D">
              <w:rPr>
                <w:rFonts w:ascii="Times New Roman" w:hAnsi="Times New Roman" w:cs="Times New Roman"/>
              </w:rPr>
              <w:t>испол</w:t>
            </w:r>
            <w:proofErr w:type="spellEnd"/>
            <w:r w:rsidRPr="0014101D">
              <w:rPr>
                <w:rFonts w:ascii="Times New Roman" w:hAnsi="Times New Roman" w:cs="Times New Roman"/>
              </w:rPr>
              <w:t>-нения</w:t>
            </w:r>
            <w:proofErr w:type="gramEnd"/>
          </w:p>
        </w:tc>
      </w:tr>
      <w:tr w:rsidR="005164B0" w:rsidRPr="0014101D" w14:paraId="3E6230CC" w14:textId="77777777" w:rsidTr="005164B0">
        <w:trPr>
          <w:trHeight w:val="315"/>
        </w:trPr>
        <w:tc>
          <w:tcPr>
            <w:tcW w:w="2167" w:type="dxa"/>
            <w:shd w:val="clear" w:color="auto" w:fill="auto"/>
          </w:tcPr>
          <w:p w14:paraId="41285913" w14:textId="77777777" w:rsidR="005164B0" w:rsidRPr="0014101D" w:rsidRDefault="005164B0" w:rsidP="005164B0">
            <w:pPr>
              <w:spacing w:after="0"/>
              <w:jc w:val="both"/>
              <w:rPr>
                <w:rFonts w:ascii="Times New Roman" w:hAnsi="Times New Roman" w:cs="Times New Roman"/>
                <w:sz w:val="24"/>
                <w:szCs w:val="24"/>
              </w:rPr>
            </w:pPr>
            <w:r w:rsidRPr="0014101D">
              <w:rPr>
                <w:rFonts w:ascii="Times New Roman" w:hAnsi="Times New Roman" w:cs="Times New Roman"/>
                <w:sz w:val="24"/>
                <w:szCs w:val="24"/>
              </w:rPr>
              <w:t>1. Доходы</w:t>
            </w:r>
          </w:p>
        </w:tc>
        <w:tc>
          <w:tcPr>
            <w:tcW w:w="1843" w:type="dxa"/>
            <w:shd w:val="clear" w:color="auto" w:fill="auto"/>
          </w:tcPr>
          <w:p w14:paraId="43EE0305" w14:textId="77777777" w:rsidR="005164B0" w:rsidRPr="0014101D" w:rsidRDefault="005164B0"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425 316,0</w:t>
            </w:r>
          </w:p>
        </w:tc>
        <w:tc>
          <w:tcPr>
            <w:tcW w:w="1418" w:type="dxa"/>
            <w:shd w:val="clear" w:color="auto" w:fill="auto"/>
          </w:tcPr>
          <w:p w14:paraId="1CF6BDD8" w14:textId="77777777" w:rsidR="005164B0" w:rsidRPr="0014101D" w:rsidRDefault="005164B0"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1 023 582,7</w:t>
            </w:r>
          </w:p>
        </w:tc>
        <w:tc>
          <w:tcPr>
            <w:tcW w:w="1275" w:type="dxa"/>
            <w:shd w:val="clear" w:color="auto" w:fill="auto"/>
          </w:tcPr>
          <w:p w14:paraId="40DDD7F1" w14:textId="77777777" w:rsidR="005164B0" w:rsidRPr="0014101D" w:rsidRDefault="005164B0"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840 517,8</w:t>
            </w:r>
          </w:p>
        </w:tc>
        <w:tc>
          <w:tcPr>
            <w:tcW w:w="1418" w:type="dxa"/>
            <w:shd w:val="clear" w:color="auto" w:fill="auto"/>
          </w:tcPr>
          <w:p w14:paraId="19B2158A" w14:textId="77777777" w:rsidR="005164B0" w:rsidRPr="0014101D" w:rsidRDefault="005164B0"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183 064,9</w:t>
            </w:r>
          </w:p>
        </w:tc>
        <w:tc>
          <w:tcPr>
            <w:tcW w:w="1276" w:type="dxa"/>
            <w:shd w:val="clear" w:color="auto" w:fill="auto"/>
          </w:tcPr>
          <w:p w14:paraId="5FF11291" w14:textId="77777777" w:rsidR="005164B0" w:rsidRPr="0014101D" w:rsidRDefault="005164B0"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82,1%</w:t>
            </w:r>
          </w:p>
        </w:tc>
      </w:tr>
      <w:tr w:rsidR="005164B0" w:rsidRPr="0014101D" w14:paraId="30583B8C" w14:textId="77777777" w:rsidTr="005164B0">
        <w:trPr>
          <w:trHeight w:val="279"/>
        </w:trPr>
        <w:tc>
          <w:tcPr>
            <w:tcW w:w="2167" w:type="dxa"/>
            <w:shd w:val="clear" w:color="auto" w:fill="auto"/>
          </w:tcPr>
          <w:p w14:paraId="57F6E011" w14:textId="77777777" w:rsidR="005164B0" w:rsidRPr="0014101D" w:rsidRDefault="005164B0" w:rsidP="005164B0">
            <w:pPr>
              <w:spacing w:after="0"/>
              <w:jc w:val="both"/>
              <w:rPr>
                <w:rFonts w:ascii="Times New Roman" w:hAnsi="Times New Roman" w:cs="Times New Roman"/>
                <w:sz w:val="24"/>
                <w:szCs w:val="24"/>
              </w:rPr>
            </w:pPr>
            <w:r w:rsidRPr="0014101D">
              <w:rPr>
                <w:rFonts w:ascii="Times New Roman" w:hAnsi="Times New Roman" w:cs="Times New Roman"/>
                <w:sz w:val="24"/>
                <w:szCs w:val="24"/>
              </w:rPr>
              <w:t>2. Расходы</w:t>
            </w:r>
          </w:p>
        </w:tc>
        <w:tc>
          <w:tcPr>
            <w:tcW w:w="1843" w:type="dxa"/>
            <w:shd w:val="clear" w:color="auto" w:fill="auto"/>
          </w:tcPr>
          <w:p w14:paraId="34FEE3D6" w14:textId="77777777" w:rsidR="005164B0" w:rsidRPr="0014101D" w:rsidRDefault="005164B0"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438 532,6</w:t>
            </w:r>
          </w:p>
        </w:tc>
        <w:tc>
          <w:tcPr>
            <w:tcW w:w="1418" w:type="dxa"/>
            <w:shd w:val="clear" w:color="auto" w:fill="auto"/>
          </w:tcPr>
          <w:p w14:paraId="317765A8" w14:textId="77777777" w:rsidR="005164B0" w:rsidRPr="0014101D" w:rsidRDefault="005164B0"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1 052 625,1</w:t>
            </w:r>
          </w:p>
        </w:tc>
        <w:tc>
          <w:tcPr>
            <w:tcW w:w="1275" w:type="dxa"/>
            <w:shd w:val="clear" w:color="auto" w:fill="auto"/>
          </w:tcPr>
          <w:p w14:paraId="4C839A7F" w14:textId="77777777" w:rsidR="005164B0" w:rsidRPr="0014101D" w:rsidRDefault="005164B0"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811 844,4</w:t>
            </w:r>
          </w:p>
        </w:tc>
        <w:tc>
          <w:tcPr>
            <w:tcW w:w="1418" w:type="dxa"/>
            <w:shd w:val="clear" w:color="auto" w:fill="auto"/>
          </w:tcPr>
          <w:p w14:paraId="6FCAEA60" w14:textId="77777777" w:rsidR="005164B0" w:rsidRPr="0014101D" w:rsidRDefault="005164B0"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240 780,7</w:t>
            </w:r>
          </w:p>
        </w:tc>
        <w:tc>
          <w:tcPr>
            <w:tcW w:w="1276" w:type="dxa"/>
            <w:shd w:val="clear" w:color="auto" w:fill="auto"/>
          </w:tcPr>
          <w:p w14:paraId="568E68D3" w14:textId="77777777" w:rsidR="005164B0" w:rsidRPr="0014101D" w:rsidRDefault="005164B0"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77,1%</w:t>
            </w:r>
          </w:p>
        </w:tc>
      </w:tr>
      <w:tr w:rsidR="005164B0" w:rsidRPr="0014101D" w14:paraId="0E502EB6" w14:textId="77777777" w:rsidTr="005164B0">
        <w:trPr>
          <w:trHeight w:val="305"/>
        </w:trPr>
        <w:tc>
          <w:tcPr>
            <w:tcW w:w="2167" w:type="dxa"/>
            <w:shd w:val="clear" w:color="auto" w:fill="auto"/>
          </w:tcPr>
          <w:p w14:paraId="43F13BFB" w14:textId="77777777" w:rsidR="005164B0" w:rsidRPr="0014101D" w:rsidRDefault="005164B0" w:rsidP="005164B0">
            <w:pPr>
              <w:spacing w:after="0"/>
              <w:rPr>
                <w:rFonts w:ascii="Times New Roman" w:hAnsi="Times New Roman" w:cs="Times New Roman"/>
                <w:sz w:val="24"/>
                <w:szCs w:val="24"/>
              </w:rPr>
            </w:pPr>
            <w:r w:rsidRPr="0014101D">
              <w:rPr>
                <w:rFonts w:ascii="Times New Roman" w:hAnsi="Times New Roman" w:cs="Times New Roman"/>
                <w:sz w:val="24"/>
                <w:szCs w:val="24"/>
              </w:rPr>
              <w:t>3. Дефицит (-) / профицит (+)</w:t>
            </w:r>
          </w:p>
        </w:tc>
        <w:tc>
          <w:tcPr>
            <w:tcW w:w="1843" w:type="dxa"/>
            <w:shd w:val="clear" w:color="auto" w:fill="auto"/>
          </w:tcPr>
          <w:p w14:paraId="1896E906" w14:textId="77777777" w:rsidR="005164B0" w:rsidRPr="0014101D" w:rsidRDefault="005164B0"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-13 216,6</w:t>
            </w:r>
          </w:p>
        </w:tc>
        <w:tc>
          <w:tcPr>
            <w:tcW w:w="1418" w:type="dxa"/>
            <w:shd w:val="clear" w:color="auto" w:fill="auto"/>
          </w:tcPr>
          <w:p w14:paraId="707640AD" w14:textId="77777777" w:rsidR="005164B0" w:rsidRPr="0014101D" w:rsidRDefault="005164B0"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-32 084,7</w:t>
            </w:r>
          </w:p>
        </w:tc>
        <w:tc>
          <w:tcPr>
            <w:tcW w:w="1275" w:type="dxa"/>
            <w:shd w:val="clear" w:color="auto" w:fill="auto"/>
          </w:tcPr>
          <w:p w14:paraId="039C2137" w14:textId="77777777" w:rsidR="005164B0" w:rsidRPr="0014101D" w:rsidRDefault="005164B0"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28 673,4</w:t>
            </w:r>
          </w:p>
        </w:tc>
        <w:tc>
          <w:tcPr>
            <w:tcW w:w="1418" w:type="dxa"/>
            <w:shd w:val="clear" w:color="auto" w:fill="auto"/>
          </w:tcPr>
          <w:p w14:paraId="17B2F1E8" w14:textId="77777777" w:rsidR="005164B0" w:rsidRPr="0014101D" w:rsidRDefault="005164B0"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х</w:t>
            </w:r>
          </w:p>
        </w:tc>
        <w:tc>
          <w:tcPr>
            <w:tcW w:w="1276" w:type="dxa"/>
            <w:shd w:val="clear" w:color="auto" w:fill="auto"/>
          </w:tcPr>
          <w:p w14:paraId="46F70A3A" w14:textId="77777777" w:rsidR="005164B0" w:rsidRPr="0014101D" w:rsidRDefault="005164B0"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х</w:t>
            </w:r>
          </w:p>
        </w:tc>
      </w:tr>
    </w:tbl>
    <w:bookmarkEnd w:id="3"/>
    <w:p w14:paraId="2960C231" w14:textId="77777777" w:rsidR="005164B0" w:rsidRPr="0014101D" w:rsidRDefault="005164B0" w:rsidP="005164B0">
      <w:pPr>
        <w:keepNext/>
        <w:spacing w:after="0"/>
        <w:outlineLvl w:val="2"/>
        <w:rPr>
          <w:rFonts w:ascii="Times New Roman" w:hAnsi="Times New Roman" w:cs="Times New Roman"/>
          <w:sz w:val="24"/>
          <w:szCs w:val="24"/>
        </w:rPr>
      </w:pPr>
      <w:r w:rsidRPr="0014101D">
        <w:rPr>
          <w:rFonts w:ascii="Times New Roman" w:hAnsi="Times New Roman" w:cs="Times New Roman"/>
          <w:sz w:val="24"/>
          <w:szCs w:val="24"/>
        </w:rPr>
        <w:lastRenderedPageBreak/>
        <w:t xml:space="preserve">ДОХОДЫ  </w:t>
      </w:r>
    </w:p>
    <w:p w14:paraId="1A8EE8C7" w14:textId="77777777" w:rsidR="005164B0" w:rsidRPr="0014101D" w:rsidRDefault="005164B0" w:rsidP="005164B0">
      <w:pPr>
        <w:spacing w:after="0"/>
        <w:ind w:firstLine="720"/>
        <w:jc w:val="both"/>
        <w:rPr>
          <w:rFonts w:ascii="Times New Roman" w:hAnsi="Times New Roman" w:cs="Times New Roman"/>
          <w:sz w:val="24"/>
          <w:szCs w:val="24"/>
        </w:rPr>
      </w:pPr>
      <w:r w:rsidRPr="0014101D">
        <w:rPr>
          <w:rFonts w:ascii="Times New Roman" w:hAnsi="Times New Roman" w:cs="Times New Roman"/>
          <w:sz w:val="24"/>
          <w:szCs w:val="24"/>
        </w:rPr>
        <w:t>Доходная часть бюджета городского поселения на 2021 год была утверждена в размере 425 316,0 тыс. руб.</w:t>
      </w:r>
    </w:p>
    <w:p w14:paraId="7784EA77" w14:textId="77777777" w:rsidR="005164B0" w:rsidRPr="0014101D" w:rsidRDefault="005164B0" w:rsidP="005164B0">
      <w:pPr>
        <w:spacing w:after="0"/>
        <w:ind w:firstLine="720"/>
        <w:jc w:val="both"/>
        <w:rPr>
          <w:rFonts w:ascii="Times New Roman" w:hAnsi="Times New Roman" w:cs="Times New Roman"/>
          <w:sz w:val="24"/>
          <w:szCs w:val="24"/>
        </w:rPr>
      </w:pPr>
      <w:r w:rsidRPr="0014101D">
        <w:rPr>
          <w:rFonts w:ascii="Times New Roman" w:hAnsi="Times New Roman" w:cs="Times New Roman"/>
          <w:sz w:val="24"/>
          <w:szCs w:val="24"/>
        </w:rPr>
        <w:t>В процессе исполнения бюджета городского поселения за 2021 год плановые показатели по доходам составили 1 023 582,7 тыс. руб.</w:t>
      </w:r>
    </w:p>
    <w:p w14:paraId="4123CC5D" w14:textId="77777777" w:rsidR="005164B0" w:rsidRPr="0014101D" w:rsidRDefault="005164B0" w:rsidP="005164B0">
      <w:pPr>
        <w:spacing w:after="0"/>
        <w:ind w:firstLine="720"/>
        <w:jc w:val="both"/>
        <w:rPr>
          <w:rFonts w:ascii="Times New Roman" w:hAnsi="Times New Roman" w:cs="Times New Roman"/>
          <w:sz w:val="24"/>
          <w:szCs w:val="24"/>
        </w:rPr>
      </w:pPr>
      <w:r w:rsidRPr="0014101D">
        <w:rPr>
          <w:rFonts w:ascii="Times New Roman" w:hAnsi="Times New Roman" w:cs="Times New Roman"/>
          <w:sz w:val="24"/>
          <w:szCs w:val="24"/>
        </w:rPr>
        <w:t xml:space="preserve">Увеличение плановых показателей доходной части бюджета городского поселения в целом произошло на 598 266,7 тыс. руб. </w:t>
      </w:r>
    </w:p>
    <w:p w14:paraId="1563DA3D" w14:textId="77777777" w:rsidR="005164B0" w:rsidRPr="0014101D" w:rsidRDefault="005164B0" w:rsidP="005164B0">
      <w:pPr>
        <w:autoSpaceDE w:val="0"/>
        <w:autoSpaceDN w:val="0"/>
        <w:adjustRightInd w:val="0"/>
        <w:spacing w:after="0"/>
        <w:ind w:firstLine="720"/>
        <w:jc w:val="both"/>
        <w:rPr>
          <w:rFonts w:ascii="Times New Roman" w:hAnsi="Times New Roman" w:cs="Times New Roman"/>
          <w:sz w:val="24"/>
          <w:szCs w:val="24"/>
        </w:rPr>
      </w:pPr>
      <w:r w:rsidRPr="0014101D">
        <w:rPr>
          <w:rFonts w:ascii="Times New Roman" w:hAnsi="Times New Roman" w:cs="Times New Roman"/>
          <w:sz w:val="24"/>
          <w:szCs w:val="24"/>
        </w:rPr>
        <w:t>Структура полученных за 2021 год доходов такова:</w:t>
      </w:r>
    </w:p>
    <w:p w14:paraId="32B81075" w14:textId="77777777" w:rsidR="005164B0" w:rsidRPr="0014101D" w:rsidRDefault="005164B0" w:rsidP="005164B0">
      <w:pPr>
        <w:autoSpaceDE w:val="0"/>
        <w:autoSpaceDN w:val="0"/>
        <w:adjustRightInd w:val="0"/>
        <w:spacing w:after="0"/>
        <w:ind w:firstLine="709"/>
        <w:jc w:val="both"/>
        <w:rPr>
          <w:rFonts w:ascii="Times New Roman" w:hAnsi="Times New Roman" w:cs="Times New Roman"/>
          <w:sz w:val="24"/>
          <w:szCs w:val="24"/>
        </w:rPr>
      </w:pPr>
      <w:r w:rsidRPr="0014101D">
        <w:rPr>
          <w:rFonts w:ascii="Times New Roman" w:hAnsi="Times New Roman" w:cs="Times New Roman"/>
          <w:sz w:val="24"/>
          <w:szCs w:val="24"/>
        </w:rPr>
        <w:t xml:space="preserve">                                                                                                                                   тыс. руб.</w:t>
      </w:r>
    </w:p>
    <w:tbl>
      <w:tblPr>
        <w:tblW w:w="956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3"/>
        <w:gridCol w:w="1418"/>
        <w:gridCol w:w="1275"/>
        <w:gridCol w:w="1447"/>
        <w:gridCol w:w="1276"/>
      </w:tblGrid>
      <w:tr w:rsidR="005164B0" w:rsidRPr="0014101D" w14:paraId="4DAFB738" w14:textId="77777777" w:rsidTr="005164B0">
        <w:trPr>
          <w:trHeight w:val="1177"/>
          <w:tblHeader/>
        </w:trPr>
        <w:tc>
          <w:tcPr>
            <w:tcW w:w="4153" w:type="dxa"/>
            <w:shd w:val="clear" w:color="auto" w:fill="auto"/>
            <w:vAlign w:val="center"/>
          </w:tcPr>
          <w:p w14:paraId="5A5C181E" w14:textId="77777777" w:rsidR="005164B0" w:rsidRPr="0014101D" w:rsidRDefault="005164B0"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Наименование показателя</w:t>
            </w:r>
          </w:p>
        </w:tc>
        <w:tc>
          <w:tcPr>
            <w:tcW w:w="1418" w:type="dxa"/>
            <w:shd w:val="clear" w:color="auto" w:fill="auto"/>
            <w:vAlign w:val="center"/>
          </w:tcPr>
          <w:p w14:paraId="1A1618E8"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Утверждено</w:t>
            </w:r>
          </w:p>
        </w:tc>
        <w:tc>
          <w:tcPr>
            <w:tcW w:w="1275" w:type="dxa"/>
            <w:shd w:val="clear" w:color="auto" w:fill="auto"/>
            <w:vAlign w:val="center"/>
          </w:tcPr>
          <w:p w14:paraId="5CC6463C"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Исполнено</w:t>
            </w:r>
          </w:p>
        </w:tc>
        <w:tc>
          <w:tcPr>
            <w:tcW w:w="1447" w:type="dxa"/>
            <w:shd w:val="clear" w:color="auto" w:fill="auto"/>
            <w:vAlign w:val="center"/>
          </w:tcPr>
          <w:p w14:paraId="3D81505A" w14:textId="261B1D68"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 исполнения</w:t>
            </w:r>
          </w:p>
        </w:tc>
        <w:tc>
          <w:tcPr>
            <w:tcW w:w="1276" w:type="dxa"/>
            <w:shd w:val="clear" w:color="auto" w:fill="auto"/>
            <w:vAlign w:val="center"/>
          </w:tcPr>
          <w:p w14:paraId="24F45D65" w14:textId="1CD5B962"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Уд</w:t>
            </w:r>
            <w:r>
              <w:rPr>
                <w:rFonts w:ascii="Times New Roman" w:hAnsi="Times New Roman" w:cs="Times New Roman"/>
              </w:rPr>
              <w:t>ельный</w:t>
            </w:r>
            <w:r w:rsidRPr="0014101D">
              <w:rPr>
                <w:rFonts w:ascii="Times New Roman" w:hAnsi="Times New Roman" w:cs="Times New Roman"/>
              </w:rPr>
              <w:t xml:space="preserve"> </w:t>
            </w:r>
            <w:proofErr w:type="gramStart"/>
            <w:r w:rsidRPr="0014101D">
              <w:rPr>
                <w:rFonts w:ascii="Times New Roman" w:hAnsi="Times New Roman" w:cs="Times New Roman"/>
              </w:rPr>
              <w:t>вес  (</w:t>
            </w:r>
            <w:proofErr w:type="gramEnd"/>
            <w:r w:rsidRPr="0014101D">
              <w:rPr>
                <w:rFonts w:ascii="Times New Roman" w:hAnsi="Times New Roman" w:cs="Times New Roman"/>
              </w:rPr>
              <w:t>%)</w:t>
            </w:r>
          </w:p>
        </w:tc>
      </w:tr>
      <w:tr w:rsidR="005164B0" w:rsidRPr="0014101D" w14:paraId="53E6B556" w14:textId="77777777" w:rsidTr="005164B0">
        <w:trPr>
          <w:trHeight w:val="291"/>
        </w:trPr>
        <w:tc>
          <w:tcPr>
            <w:tcW w:w="4153" w:type="dxa"/>
            <w:shd w:val="clear" w:color="auto" w:fill="auto"/>
            <w:vAlign w:val="center"/>
          </w:tcPr>
          <w:p w14:paraId="0F394B93" w14:textId="77777777"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1. Налоговые доходы</w:t>
            </w:r>
          </w:p>
        </w:tc>
        <w:tc>
          <w:tcPr>
            <w:tcW w:w="1418" w:type="dxa"/>
            <w:shd w:val="clear" w:color="auto" w:fill="auto"/>
            <w:vAlign w:val="center"/>
          </w:tcPr>
          <w:p w14:paraId="2414F948"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168 809,3</w:t>
            </w:r>
          </w:p>
        </w:tc>
        <w:tc>
          <w:tcPr>
            <w:tcW w:w="1275" w:type="dxa"/>
            <w:shd w:val="clear" w:color="auto" w:fill="auto"/>
            <w:vAlign w:val="center"/>
          </w:tcPr>
          <w:p w14:paraId="53AC1672"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171 658,6</w:t>
            </w:r>
          </w:p>
        </w:tc>
        <w:tc>
          <w:tcPr>
            <w:tcW w:w="1447" w:type="dxa"/>
            <w:shd w:val="clear" w:color="auto" w:fill="auto"/>
            <w:vAlign w:val="center"/>
          </w:tcPr>
          <w:p w14:paraId="124F5FCF"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101,7%</w:t>
            </w:r>
          </w:p>
        </w:tc>
        <w:tc>
          <w:tcPr>
            <w:tcW w:w="1276" w:type="dxa"/>
            <w:shd w:val="clear" w:color="auto" w:fill="auto"/>
            <w:vAlign w:val="center"/>
          </w:tcPr>
          <w:p w14:paraId="0A1B49B1"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20,4%</w:t>
            </w:r>
          </w:p>
        </w:tc>
      </w:tr>
      <w:tr w:rsidR="005164B0" w:rsidRPr="0014101D" w14:paraId="4186206B" w14:textId="77777777" w:rsidTr="005164B0">
        <w:trPr>
          <w:trHeight w:val="281"/>
        </w:trPr>
        <w:tc>
          <w:tcPr>
            <w:tcW w:w="4153" w:type="dxa"/>
            <w:shd w:val="clear" w:color="auto" w:fill="auto"/>
            <w:vAlign w:val="center"/>
          </w:tcPr>
          <w:p w14:paraId="54C77A42" w14:textId="77777777"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2. Неналоговые доходы</w:t>
            </w:r>
          </w:p>
        </w:tc>
        <w:tc>
          <w:tcPr>
            <w:tcW w:w="1418" w:type="dxa"/>
            <w:shd w:val="clear" w:color="auto" w:fill="auto"/>
            <w:vAlign w:val="center"/>
          </w:tcPr>
          <w:p w14:paraId="03AA23E6"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55 800,5</w:t>
            </w:r>
          </w:p>
        </w:tc>
        <w:tc>
          <w:tcPr>
            <w:tcW w:w="1275" w:type="dxa"/>
            <w:shd w:val="clear" w:color="auto" w:fill="auto"/>
            <w:vAlign w:val="center"/>
          </w:tcPr>
          <w:p w14:paraId="312FF3F1"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57 127,7</w:t>
            </w:r>
          </w:p>
        </w:tc>
        <w:tc>
          <w:tcPr>
            <w:tcW w:w="1447" w:type="dxa"/>
            <w:shd w:val="clear" w:color="auto" w:fill="auto"/>
            <w:vAlign w:val="center"/>
          </w:tcPr>
          <w:p w14:paraId="0E01C907"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102,4%</w:t>
            </w:r>
          </w:p>
        </w:tc>
        <w:tc>
          <w:tcPr>
            <w:tcW w:w="1276" w:type="dxa"/>
            <w:shd w:val="clear" w:color="auto" w:fill="auto"/>
            <w:vAlign w:val="center"/>
          </w:tcPr>
          <w:p w14:paraId="7589C637"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6,8%</w:t>
            </w:r>
          </w:p>
        </w:tc>
      </w:tr>
      <w:tr w:rsidR="005164B0" w:rsidRPr="0014101D" w14:paraId="2DA0C1A5" w14:textId="77777777" w:rsidTr="005164B0">
        <w:trPr>
          <w:trHeight w:val="336"/>
        </w:trPr>
        <w:tc>
          <w:tcPr>
            <w:tcW w:w="4153" w:type="dxa"/>
            <w:shd w:val="clear" w:color="auto" w:fill="auto"/>
            <w:vAlign w:val="center"/>
          </w:tcPr>
          <w:p w14:paraId="51968D33" w14:textId="77777777"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3. Безвозмездные поступления от других бюджетов</w:t>
            </w:r>
          </w:p>
        </w:tc>
        <w:tc>
          <w:tcPr>
            <w:tcW w:w="1418" w:type="dxa"/>
            <w:shd w:val="clear" w:color="auto" w:fill="auto"/>
            <w:vAlign w:val="center"/>
          </w:tcPr>
          <w:p w14:paraId="17B3BFB0"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778 691,2</w:t>
            </w:r>
          </w:p>
        </w:tc>
        <w:tc>
          <w:tcPr>
            <w:tcW w:w="1275" w:type="dxa"/>
            <w:shd w:val="clear" w:color="auto" w:fill="auto"/>
            <w:vAlign w:val="center"/>
          </w:tcPr>
          <w:p w14:paraId="65CD7477"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593 117,8</w:t>
            </w:r>
          </w:p>
        </w:tc>
        <w:tc>
          <w:tcPr>
            <w:tcW w:w="1447" w:type="dxa"/>
            <w:shd w:val="clear" w:color="auto" w:fill="auto"/>
            <w:vAlign w:val="center"/>
          </w:tcPr>
          <w:p w14:paraId="2C8206F2"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76,2%</w:t>
            </w:r>
          </w:p>
        </w:tc>
        <w:tc>
          <w:tcPr>
            <w:tcW w:w="1276" w:type="dxa"/>
            <w:shd w:val="clear" w:color="auto" w:fill="auto"/>
            <w:vAlign w:val="center"/>
          </w:tcPr>
          <w:p w14:paraId="13513667"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70,6%</w:t>
            </w:r>
          </w:p>
        </w:tc>
      </w:tr>
      <w:tr w:rsidR="005164B0" w:rsidRPr="0014101D" w14:paraId="41C36C6C" w14:textId="77777777" w:rsidTr="005164B0">
        <w:trPr>
          <w:trHeight w:val="457"/>
        </w:trPr>
        <w:tc>
          <w:tcPr>
            <w:tcW w:w="4153" w:type="dxa"/>
            <w:shd w:val="clear" w:color="auto" w:fill="auto"/>
            <w:vAlign w:val="center"/>
          </w:tcPr>
          <w:p w14:paraId="0B31A193" w14:textId="77777777"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4. Безвозмездные поступления от негосударственных организаций</w:t>
            </w:r>
          </w:p>
        </w:tc>
        <w:tc>
          <w:tcPr>
            <w:tcW w:w="1418" w:type="dxa"/>
            <w:shd w:val="clear" w:color="auto" w:fill="auto"/>
            <w:vAlign w:val="center"/>
          </w:tcPr>
          <w:p w14:paraId="0A103496"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16 859,4</w:t>
            </w:r>
          </w:p>
        </w:tc>
        <w:tc>
          <w:tcPr>
            <w:tcW w:w="1275" w:type="dxa"/>
            <w:shd w:val="clear" w:color="auto" w:fill="auto"/>
            <w:vAlign w:val="center"/>
          </w:tcPr>
          <w:p w14:paraId="2ABE0A1A"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16 934,1</w:t>
            </w:r>
          </w:p>
        </w:tc>
        <w:tc>
          <w:tcPr>
            <w:tcW w:w="1447" w:type="dxa"/>
            <w:shd w:val="clear" w:color="auto" w:fill="auto"/>
            <w:vAlign w:val="center"/>
          </w:tcPr>
          <w:p w14:paraId="3D7B5213"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100,4%</w:t>
            </w:r>
          </w:p>
        </w:tc>
        <w:tc>
          <w:tcPr>
            <w:tcW w:w="1276" w:type="dxa"/>
            <w:shd w:val="clear" w:color="auto" w:fill="auto"/>
            <w:vAlign w:val="center"/>
          </w:tcPr>
          <w:p w14:paraId="3F087027"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2,0%</w:t>
            </w:r>
          </w:p>
        </w:tc>
      </w:tr>
      <w:tr w:rsidR="005164B0" w:rsidRPr="0014101D" w14:paraId="059DF2AB" w14:textId="77777777" w:rsidTr="005164B0">
        <w:trPr>
          <w:trHeight w:val="315"/>
        </w:trPr>
        <w:tc>
          <w:tcPr>
            <w:tcW w:w="4153" w:type="dxa"/>
            <w:shd w:val="clear" w:color="auto" w:fill="auto"/>
            <w:vAlign w:val="center"/>
          </w:tcPr>
          <w:p w14:paraId="0123466D" w14:textId="77777777"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 xml:space="preserve">5. Прочие безвозмездные поступления </w:t>
            </w:r>
          </w:p>
        </w:tc>
        <w:tc>
          <w:tcPr>
            <w:tcW w:w="1418" w:type="dxa"/>
            <w:shd w:val="clear" w:color="auto" w:fill="auto"/>
            <w:vAlign w:val="center"/>
          </w:tcPr>
          <w:p w14:paraId="4151793F"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126,0</w:t>
            </w:r>
          </w:p>
        </w:tc>
        <w:tc>
          <w:tcPr>
            <w:tcW w:w="1275" w:type="dxa"/>
            <w:shd w:val="clear" w:color="auto" w:fill="auto"/>
            <w:vAlign w:val="center"/>
          </w:tcPr>
          <w:p w14:paraId="6DA541D3"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126,0</w:t>
            </w:r>
          </w:p>
        </w:tc>
        <w:tc>
          <w:tcPr>
            <w:tcW w:w="1447" w:type="dxa"/>
            <w:shd w:val="clear" w:color="auto" w:fill="auto"/>
            <w:vAlign w:val="center"/>
          </w:tcPr>
          <w:p w14:paraId="2BD14924"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 </w:t>
            </w:r>
          </w:p>
        </w:tc>
        <w:tc>
          <w:tcPr>
            <w:tcW w:w="1276" w:type="dxa"/>
            <w:shd w:val="clear" w:color="auto" w:fill="auto"/>
            <w:vAlign w:val="center"/>
          </w:tcPr>
          <w:p w14:paraId="16EFB921"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0,0%</w:t>
            </w:r>
          </w:p>
        </w:tc>
      </w:tr>
      <w:tr w:rsidR="005164B0" w:rsidRPr="0014101D" w14:paraId="05950055" w14:textId="77777777" w:rsidTr="005164B0">
        <w:trPr>
          <w:trHeight w:val="315"/>
        </w:trPr>
        <w:tc>
          <w:tcPr>
            <w:tcW w:w="4153" w:type="dxa"/>
            <w:shd w:val="clear" w:color="auto" w:fill="auto"/>
            <w:vAlign w:val="bottom"/>
          </w:tcPr>
          <w:p w14:paraId="17734F22" w14:textId="7257E235"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 xml:space="preserve">6. Доходы бюджетов от возврата бюджетами бюджетной системы </w:t>
            </w:r>
            <w:r>
              <w:rPr>
                <w:rFonts w:ascii="Times New Roman" w:hAnsi="Times New Roman" w:cs="Times New Roman"/>
              </w:rPr>
              <w:t>РФ</w:t>
            </w:r>
            <w:r w:rsidRPr="0014101D">
              <w:rPr>
                <w:rFonts w:ascii="Times New Roman" w:hAnsi="Times New Roman" w:cs="Times New Roman"/>
              </w:rPr>
              <w:t xml:space="preserve"> остатков целевых средств прошлых лет, а также от возврата организациями остатков субсидий прошлых лет</w:t>
            </w:r>
          </w:p>
        </w:tc>
        <w:tc>
          <w:tcPr>
            <w:tcW w:w="1418" w:type="dxa"/>
            <w:shd w:val="clear" w:color="auto" w:fill="auto"/>
            <w:vAlign w:val="center"/>
          </w:tcPr>
          <w:p w14:paraId="3DAF89FE"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3 296,2</w:t>
            </w:r>
          </w:p>
        </w:tc>
        <w:tc>
          <w:tcPr>
            <w:tcW w:w="1275" w:type="dxa"/>
            <w:shd w:val="clear" w:color="auto" w:fill="auto"/>
            <w:vAlign w:val="center"/>
          </w:tcPr>
          <w:p w14:paraId="124DA96C"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3 656,8</w:t>
            </w:r>
          </w:p>
        </w:tc>
        <w:tc>
          <w:tcPr>
            <w:tcW w:w="1447" w:type="dxa"/>
            <w:shd w:val="clear" w:color="auto" w:fill="auto"/>
            <w:vAlign w:val="center"/>
          </w:tcPr>
          <w:p w14:paraId="09D703F5"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110,9%</w:t>
            </w:r>
          </w:p>
        </w:tc>
        <w:tc>
          <w:tcPr>
            <w:tcW w:w="1276" w:type="dxa"/>
            <w:shd w:val="clear" w:color="auto" w:fill="auto"/>
            <w:vAlign w:val="center"/>
          </w:tcPr>
          <w:p w14:paraId="18BF7FC2"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0,4%</w:t>
            </w:r>
          </w:p>
        </w:tc>
      </w:tr>
      <w:tr w:rsidR="005164B0" w:rsidRPr="0014101D" w14:paraId="4C25556E" w14:textId="77777777" w:rsidTr="005164B0">
        <w:trPr>
          <w:trHeight w:val="315"/>
        </w:trPr>
        <w:tc>
          <w:tcPr>
            <w:tcW w:w="4153" w:type="dxa"/>
            <w:shd w:val="clear" w:color="auto" w:fill="auto"/>
            <w:vAlign w:val="bottom"/>
          </w:tcPr>
          <w:p w14:paraId="403A81F7" w14:textId="77777777"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7. Возврат остатков целевых средств прошлых лет</w:t>
            </w:r>
          </w:p>
        </w:tc>
        <w:tc>
          <w:tcPr>
            <w:tcW w:w="1418" w:type="dxa"/>
            <w:shd w:val="clear" w:color="auto" w:fill="auto"/>
            <w:vAlign w:val="center"/>
          </w:tcPr>
          <w:p w14:paraId="1F98A657"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 </w:t>
            </w:r>
          </w:p>
        </w:tc>
        <w:tc>
          <w:tcPr>
            <w:tcW w:w="1275" w:type="dxa"/>
            <w:shd w:val="clear" w:color="auto" w:fill="auto"/>
            <w:vAlign w:val="center"/>
          </w:tcPr>
          <w:p w14:paraId="3E3227A1"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-2 103,2</w:t>
            </w:r>
          </w:p>
        </w:tc>
        <w:tc>
          <w:tcPr>
            <w:tcW w:w="1447" w:type="dxa"/>
            <w:shd w:val="clear" w:color="auto" w:fill="auto"/>
            <w:vAlign w:val="center"/>
          </w:tcPr>
          <w:p w14:paraId="69C459B4"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 </w:t>
            </w:r>
          </w:p>
        </w:tc>
        <w:tc>
          <w:tcPr>
            <w:tcW w:w="1276" w:type="dxa"/>
            <w:shd w:val="clear" w:color="auto" w:fill="auto"/>
            <w:vAlign w:val="center"/>
          </w:tcPr>
          <w:p w14:paraId="2CB23844"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-0,3%</w:t>
            </w:r>
          </w:p>
        </w:tc>
      </w:tr>
      <w:tr w:rsidR="005164B0" w:rsidRPr="0014101D" w14:paraId="5EA56A8F" w14:textId="77777777" w:rsidTr="005164B0">
        <w:trPr>
          <w:trHeight w:val="277"/>
        </w:trPr>
        <w:tc>
          <w:tcPr>
            <w:tcW w:w="4153" w:type="dxa"/>
            <w:shd w:val="clear" w:color="auto" w:fill="D9D9D9"/>
            <w:vAlign w:val="center"/>
          </w:tcPr>
          <w:p w14:paraId="4F4B36CD"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Итого доходов</w:t>
            </w:r>
          </w:p>
        </w:tc>
        <w:tc>
          <w:tcPr>
            <w:tcW w:w="1418" w:type="dxa"/>
            <w:shd w:val="clear" w:color="auto" w:fill="D9D9D9"/>
            <w:vAlign w:val="center"/>
          </w:tcPr>
          <w:p w14:paraId="13822826"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1 023 582,7</w:t>
            </w:r>
          </w:p>
        </w:tc>
        <w:tc>
          <w:tcPr>
            <w:tcW w:w="1275" w:type="dxa"/>
            <w:shd w:val="clear" w:color="auto" w:fill="D9D9D9"/>
            <w:vAlign w:val="center"/>
          </w:tcPr>
          <w:p w14:paraId="034AECD6"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840 517,8</w:t>
            </w:r>
          </w:p>
        </w:tc>
        <w:tc>
          <w:tcPr>
            <w:tcW w:w="1447" w:type="dxa"/>
            <w:shd w:val="clear" w:color="auto" w:fill="D9D9D9"/>
            <w:vAlign w:val="center"/>
          </w:tcPr>
          <w:p w14:paraId="17E88711"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82,1%</w:t>
            </w:r>
          </w:p>
        </w:tc>
        <w:tc>
          <w:tcPr>
            <w:tcW w:w="1276" w:type="dxa"/>
            <w:shd w:val="clear" w:color="auto" w:fill="D9D9D9"/>
            <w:vAlign w:val="center"/>
          </w:tcPr>
          <w:p w14:paraId="4E9253CB"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100,0%</w:t>
            </w:r>
          </w:p>
        </w:tc>
      </w:tr>
    </w:tbl>
    <w:p w14:paraId="0AF5EBA9" w14:textId="77777777" w:rsidR="005164B0" w:rsidRPr="0014101D" w:rsidRDefault="005164B0" w:rsidP="005164B0">
      <w:pPr>
        <w:autoSpaceDE w:val="0"/>
        <w:autoSpaceDN w:val="0"/>
        <w:adjustRightInd w:val="0"/>
        <w:spacing w:after="0"/>
        <w:ind w:firstLine="709"/>
        <w:jc w:val="center"/>
        <w:rPr>
          <w:rFonts w:ascii="Times New Roman" w:hAnsi="Times New Roman" w:cs="Times New Roman"/>
          <w:sz w:val="24"/>
          <w:szCs w:val="24"/>
        </w:rPr>
      </w:pPr>
    </w:p>
    <w:p w14:paraId="175E619A" w14:textId="77777777" w:rsidR="005164B0" w:rsidRPr="005164B0" w:rsidRDefault="005164B0" w:rsidP="005164B0">
      <w:pPr>
        <w:autoSpaceDE w:val="0"/>
        <w:autoSpaceDN w:val="0"/>
        <w:adjustRightInd w:val="0"/>
        <w:spacing w:after="0"/>
        <w:rPr>
          <w:rFonts w:ascii="Times New Roman" w:hAnsi="Times New Roman" w:cs="Times New Roman"/>
          <w:sz w:val="24"/>
          <w:szCs w:val="24"/>
          <w:u w:val="single"/>
        </w:rPr>
      </w:pPr>
      <w:r w:rsidRPr="005164B0">
        <w:rPr>
          <w:rFonts w:ascii="Times New Roman" w:hAnsi="Times New Roman" w:cs="Times New Roman"/>
          <w:sz w:val="24"/>
          <w:szCs w:val="24"/>
          <w:u w:val="single"/>
        </w:rPr>
        <w:t>Налоговые и неналоговые доходы</w:t>
      </w:r>
    </w:p>
    <w:p w14:paraId="2EDB9832" w14:textId="77777777" w:rsidR="005164B0" w:rsidRPr="0014101D" w:rsidRDefault="005164B0" w:rsidP="005164B0">
      <w:pPr>
        <w:autoSpaceDE w:val="0"/>
        <w:autoSpaceDN w:val="0"/>
        <w:adjustRightInd w:val="0"/>
        <w:spacing w:after="0"/>
        <w:ind w:firstLine="720"/>
        <w:jc w:val="both"/>
        <w:rPr>
          <w:rFonts w:ascii="Times New Roman" w:hAnsi="Times New Roman" w:cs="Times New Roman"/>
          <w:sz w:val="24"/>
          <w:szCs w:val="24"/>
        </w:rPr>
      </w:pPr>
      <w:r w:rsidRPr="0014101D">
        <w:rPr>
          <w:rFonts w:ascii="Times New Roman" w:hAnsi="Times New Roman" w:cs="Times New Roman"/>
          <w:sz w:val="24"/>
          <w:szCs w:val="24"/>
        </w:rPr>
        <w:t xml:space="preserve">Фактическое поступление налоговых и неналоговых поступлений за 2021 год составило 228 786,3 тыс. руб.  </w:t>
      </w:r>
    </w:p>
    <w:p w14:paraId="396A9566" w14:textId="77777777" w:rsidR="005164B0" w:rsidRPr="0014101D" w:rsidRDefault="005164B0" w:rsidP="005164B0">
      <w:pPr>
        <w:autoSpaceDE w:val="0"/>
        <w:autoSpaceDN w:val="0"/>
        <w:adjustRightInd w:val="0"/>
        <w:spacing w:after="0"/>
        <w:ind w:firstLine="709"/>
        <w:jc w:val="both"/>
        <w:rPr>
          <w:rFonts w:ascii="Times New Roman" w:hAnsi="Times New Roman" w:cs="Times New Roman"/>
          <w:sz w:val="24"/>
          <w:szCs w:val="24"/>
        </w:rPr>
      </w:pPr>
      <w:r w:rsidRPr="0014101D">
        <w:rPr>
          <w:rFonts w:ascii="Times New Roman" w:hAnsi="Times New Roman" w:cs="Times New Roman"/>
          <w:sz w:val="24"/>
          <w:szCs w:val="24"/>
        </w:rPr>
        <w:t>Структура налоговых и неналоговых доходов бюджета городского поселения характеризуется следующими показателями:</w:t>
      </w:r>
    </w:p>
    <w:p w14:paraId="48F23EB9" w14:textId="77777777" w:rsidR="005164B0" w:rsidRPr="0014101D" w:rsidRDefault="005164B0" w:rsidP="005164B0">
      <w:pPr>
        <w:autoSpaceDE w:val="0"/>
        <w:autoSpaceDN w:val="0"/>
        <w:adjustRightInd w:val="0"/>
        <w:spacing w:after="0"/>
        <w:jc w:val="right"/>
        <w:rPr>
          <w:rFonts w:ascii="Times New Roman" w:hAnsi="Times New Roman" w:cs="Times New Roman"/>
          <w:sz w:val="24"/>
          <w:szCs w:val="24"/>
        </w:rPr>
      </w:pPr>
      <w:r w:rsidRPr="0014101D">
        <w:rPr>
          <w:rFonts w:ascii="Times New Roman" w:hAnsi="Times New Roman" w:cs="Times New Roman"/>
          <w:sz w:val="24"/>
          <w:szCs w:val="24"/>
        </w:rPr>
        <w:t xml:space="preserve">   тыс. руб.</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417"/>
        <w:gridCol w:w="1276"/>
        <w:gridCol w:w="1418"/>
        <w:gridCol w:w="1275"/>
      </w:tblGrid>
      <w:tr w:rsidR="005164B0" w:rsidRPr="0014101D" w14:paraId="3806EEF4" w14:textId="77777777" w:rsidTr="005164B0">
        <w:trPr>
          <w:trHeight w:val="1089"/>
          <w:tblHeader/>
        </w:trPr>
        <w:tc>
          <w:tcPr>
            <w:tcW w:w="4248" w:type="dxa"/>
            <w:shd w:val="clear" w:color="auto" w:fill="auto"/>
            <w:vAlign w:val="center"/>
          </w:tcPr>
          <w:p w14:paraId="105D22CA"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Наименование показателя</w:t>
            </w:r>
          </w:p>
        </w:tc>
        <w:tc>
          <w:tcPr>
            <w:tcW w:w="1417" w:type="dxa"/>
            <w:shd w:val="clear" w:color="auto" w:fill="auto"/>
            <w:vAlign w:val="center"/>
          </w:tcPr>
          <w:p w14:paraId="600C6238" w14:textId="057AC5EF"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Утверждено</w:t>
            </w:r>
          </w:p>
        </w:tc>
        <w:tc>
          <w:tcPr>
            <w:tcW w:w="1276" w:type="dxa"/>
            <w:shd w:val="clear" w:color="auto" w:fill="auto"/>
            <w:vAlign w:val="center"/>
          </w:tcPr>
          <w:p w14:paraId="5620D915"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Исполнено</w:t>
            </w:r>
          </w:p>
        </w:tc>
        <w:tc>
          <w:tcPr>
            <w:tcW w:w="1418" w:type="dxa"/>
            <w:shd w:val="clear" w:color="auto" w:fill="auto"/>
            <w:vAlign w:val="center"/>
          </w:tcPr>
          <w:p w14:paraId="4534D332" w14:textId="5DE5F1D9"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 исполнения</w:t>
            </w:r>
          </w:p>
        </w:tc>
        <w:tc>
          <w:tcPr>
            <w:tcW w:w="1275" w:type="dxa"/>
            <w:shd w:val="clear" w:color="auto" w:fill="auto"/>
            <w:vAlign w:val="center"/>
          </w:tcPr>
          <w:p w14:paraId="1696F378" w14:textId="1C3C9B14"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Уд</w:t>
            </w:r>
            <w:r>
              <w:rPr>
                <w:rFonts w:ascii="Times New Roman" w:hAnsi="Times New Roman" w:cs="Times New Roman"/>
              </w:rPr>
              <w:t>ельный</w:t>
            </w:r>
            <w:r w:rsidRPr="0014101D">
              <w:rPr>
                <w:rFonts w:ascii="Times New Roman" w:hAnsi="Times New Roman" w:cs="Times New Roman"/>
              </w:rPr>
              <w:t xml:space="preserve"> </w:t>
            </w:r>
            <w:proofErr w:type="gramStart"/>
            <w:r w:rsidRPr="0014101D">
              <w:rPr>
                <w:rFonts w:ascii="Times New Roman" w:hAnsi="Times New Roman" w:cs="Times New Roman"/>
              </w:rPr>
              <w:t>вес  (</w:t>
            </w:r>
            <w:proofErr w:type="gramEnd"/>
            <w:r w:rsidRPr="0014101D">
              <w:rPr>
                <w:rFonts w:ascii="Times New Roman" w:hAnsi="Times New Roman" w:cs="Times New Roman"/>
              </w:rPr>
              <w:t xml:space="preserve">%) </w:t>
            </w:r>
          </w:p>
        </w:tc>
      </w:tr>
      <w:tr w:rsidR="005164B0" w:rsidRPr="0014101D" w14:paraId="2EA19A15" w14:textId="77777777" w:rsidTr="005164B0">
        <w:trPr>
          <w:trHeight w:val="229"/>
        </w:trPr>
        <w:tc>
          <w:tcPr>
            <w:tcW w:w="4248" w:type="dxa"/>
            <w:shd w:val="clear" w:color="auto" w:fill="D9D9D9"/>
            <w:vAlign w:val="center"/>
          </w:tcPr>
          <w:p w14:paraId="5140CC22" w14:textId="77777777"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1. Налоговые доходы - всего, в том числе:</w:t>
            </w:r>
          </w:p>
        </w:tc>
        <w:tc>
          <w:tcPr>
            <w:tcW w:w="1417" w:type="dxa"/>
            <w:shd w:val="clear" w:color="auto" w:fill="D9D9D9"/>
            <w:vAlign w:val="center"/>
          </w:tcPr>
          <w:p w14:paraId="3DE40D84"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168 809,3</w:t>
            </w:r>
          </w:p>
        </w:tc>
        <w:tc>
          <w:tcPr>
            <w:tcW w:w="1276" w:type="dxa"/>
            <w:shd w:val="clear" w:color="auto" w:fill="D9D9D9"/>
            <w:vAlign w:val="center"/>
          </w:tcPr>
          <w:p w14:paraId="70E760A2"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171 658,6</w:t>
            </w:r>
          </w:p>
        </w:tc>
        <w:tc>
          <w:tcPr>
            <w:tcW w:w="1418" w:type="dxa"/>
            <w:shd w:val="clear" w:color="auto" w:fill="D9D9D9"/>
            <w:vAlign w:val="center"/>
          </w:tcPr>
          <w:p w14:paraId="176BF8BC"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101,7%</w:t>
            </w:r>
          </w:p>
        </w:tc>
        <w:tc>
          <w:tcPr>
            <w:tcW w:w="1275" w:type="dxa"/>
            <w:shd w:val="clear" w:color="auto" w:fill="D9D9D9"/>
            <w:vAlign w:val="center"/>
          </w:tcPr>
          <w:p w14:paraId="24320975"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75,0%</w:t>
            </w:r>
          </w:p>
        </w:tc>
      </w:tr>
      <w:tr w:rsidR="005164B0" w:rsidRPr="0014101D" w14:paraId="6E03601A" w14:textId="77777777" w:rsidTr="005164B0">
        <w:trPr>
          <w:trHeight w:val="229"/>
        </w:trPr>
        <w:tc>
          <w:tcPr>
            <w:tcW w:w="4248" w:type="dxa"/>
            <w:shd w:val="clear" w:color="auto" w:fill="auto"/>
            <w:vAlign w:val="center"/>
          </w:tcPr>
          <w:p w14:paraId="08A0E389" w14:textId="77777777"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Налог на доходы физических лиц</w:t>
            </w:r>
          </w:p>
        </w:tc>
        <w:tc>
          <w:tcPr>
            <w:tcW w:w="1417" w:type="dxa"/>
            <w:shd w:val="clear" w:color="auto" w:fill="auto"/>
            <w:vAlign w:val="center"/>
          </w:tcPr>
          <w:p w14:paraId="1F45B253"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106 290,0</w:t>
            </w:r>
          </w:p>
        </w:tc>
        <w:tc>
          <w:tcPr>
            <w:tcW w:w="1276" w:type="dxa"/>
            <w:shd w:val="clear" w:color="auto" w:fill="auto"/>
            <w:vAlign w:val="center"/>
          </w:tcPr>
          <w:p w14:paraId="4FD6CC6E"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108 769,1</w:t>
            </w:r>
          </w:p>
        </w:tc>
        <w:tc>
          <w:tcPr>
            <w:tcW w:w="1418" w:type="dxa"/>
            <w:shd w:val="clear" w:color="auto" w:fill="auto"/>
            <w:vAlign w:val="center"/>
          </w:tcPr>
          <w:p w14:paraId="47043F09"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102,3%</w:t>
            </w:r>
          </w:p>
        </w:tc>
        <w:tc>
          <w:tcPr>
            <w:tcW w:w="1275" w:type="dxa"/>
            <w:shd w:val="clear" w:color="auto" w:fill="auto"/>
            <w:vAlign w:val="center"/>
          </w:tcPr>
          <w:p w14:paraId="08F30494"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47,5%</w:t>
            </w:r>
          </w:p>
        </w:tc>
      </w:tr>
      <w:tr w:rsidR="005164B0" w:rsidRPr="0014101D" w14:paraId="476422A7" w14:textId="77777777" w:rsidTr="005164B0">
        <w:trPr>
          <w:trHeight w:val="195"/>
        </w:trPr>
        <w:tc>
          <w:tcPr>
            <w:tcW w:w="4248" w:type="dxa"/>
            <w:shd w:val="clear" w:color="auto" w:fill="auto"/>
            <w:vAlign w:val="center"/>
          </w:tcPr>
          <w:p w14:paraId="128ACA72" w14:textId="77777777"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Доходы от уплаты акцизов</w:t>
            </w:r>
          </w:p>
        </w:tc>
        <w:tc>
          <w:tcPr>
            <w:tcW w:w="1417" w:type="dxa"/>
            <w:shd w:val="clear" w:color="auto" w:fill="auto"/>
            <w:vAlign w:val="center"/>
          </w:tcPr>
          <w:p w14:paraId="71853AC6"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13 216,1</w:t>
            </w:r>
          </w:p>
        </w:tc>
        <w:tc>
          <w:tcPr>
            <w:tcW w:w="1276" w:type="dxa"/>
            <w:shd w:val="clear" w:color="auto" w:fill="auto"/>
            <w:vAlign w:val="center"/>
          </w:tcPr>
          <w:p w14:paraId="1F2CA316"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13 629,5</w:t>
            </w:r>
          </w:p>
        </w:tc>
        <w:tc>
          <w:tcPr>
            <w:tcW w:w="1418" w:type="dxa"/>
            <w:shd w:val="clear" w:color="auto" w:fill="auto"/>
            <w:vAlign w:val="center"/>
          </w:tcPr>
          <w:p w14:paraId="5C6D5CC8"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103,1%</w:t>
            </w:r>
          </w:p>
        </w:tc>
        <w:tc>
          <w:tcPr>
            <w:tcW w:w="1275" w:type="dxa"/>
            <w:shd w:val="clear" w:color="auto" w:fill="auto"/>
            <w:vAlign w:val="center"/>
          </w:tcPr>
          <w:p w14:paraId="6A8D3CD8"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6,0%</w:t>
            </w:r>
          </w:p>
        </w:tc>
      </w:tr>
      <w:tr w:rsidR="005164B0" w:rsidRPr="0014101D" w14:paraId="2411CB06" w14:textId="77777777" w:rsidTr="005164B0">
        <w:trPr>
          <w:trHeight w:val="207"/>
        </w:trPr>
        <w:tc>
          <w:tcPr>
            <w:tcW w:w="4248" w:type="dxa"/>
            <w:shd w:val="clear" w:color="auto" w:fill="auto"/>
            <w:vAlign w:val="center"/>
          </w:tcPr>
          <w:p w14:paraId="679247FE" w14:textId="77777777"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Налог, взимаемый в связи с применением УСН</w:t>
            </w:r>
          </w:p>
        </w:tc>
        <w:tc>
          <w:tcPr>
            <w:tcW w:w="1417" w:type="dxa"/>
            <w:shd w:val="clear" w:color="auto" w:fill="auto"/>
            <w:vAlign w:val="center"/>
          </w:tcPr>
          <w:p w14:paraId="71E0C79E"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18 700,0</w:t>
            </w:r>
          </w:p>
        </w:tc>
        <w:tc>
          <w:tcPr>
            <w:tcW w:w="1276" w:type="dxa"/>
            <w:shd w:val="clear" w:color="auto" w:fill="auto"/>
            <w:vAlign w:val="center"/>
          </w:tcPr>
          <w:p w14:paraId="5756EB43"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19 026,9</w:t>
            </w:r>
          </w:p>
        </w:tc>
        <w:tc>
          <w:tcPr>
            <w:tcW w:w="1418" w:type="dxa"/>
            <w:shd w:val="clear" w:color="auto" w:fill="auto"/>
            <w:vAlign w:val="center"/>
          </w:tcPr>
          <w:p w14:paraId="6E9AAF1E"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101,7%</w:t>
            </w:r>
          </w:p>
        </w:tc>
        <w:tc>
          <w:tcPr>
            <w:tcW w:w="1275" w:type="dxa"/>
            <w:shd w:val="clear" w:color="auto" w:fill="auto"/>
            <w:vAlign w:val="center"/>
          </w:tcPr>
          <w:p w14:paraId="3F3D0C68"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8,3%</w:t>
            </w:r>
          </w:p>
        </w:tc>
      </w:tr>
      <w:tr w:rsidR="005164B0" w:rsidRPr="0014101D" w14:paraId="3B3E8B11" w14:textId="77777777" w:rsidTr="005164B0">
        <w:trPr>
          <w:trHeight w:val="229"/>
        </w:trPr>
        <w:tc>
          <w:tcPr>
            <w:tcW w:w="4248" w:type="dxa"/>
            <w:shd w:val="clear" w:color="auto" w:fill="auto"/>
            <w:vAlign w:val="center"/>
          </w:tcPr>
          <w:p w14:paraId="59A66578" w14:textId="77777777"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Налог на имущество физических лиц</w:t>
            </w:r>
          </w:p>
        </w:tc>
        <w:tc>
          <w:tcPr>
            <w:tcW w:w="1417" w:type="dxa"/>
            <w:shd w:val="clear" w:color="auto" w:fill="auto"/>
            <w:vAlign w:val="center"/>
          </w:tcPr>
          <w:p w14:paraId="5F8F8096"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14 500,0</w:t>
            </w:r>
          </w:p>
        </w:tc>
        <w:tc>
          <w:tcPr>
            <w:tcW w:w="1276" w:type="dxa"/>
            <w:shd w:val="clear" w:color="auto" w:fill="auto"/>
            <w:vAlign w:val="center"/>
          </w:tcPr>
          <w:p w14:paraId="1F44EC16"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14 710,6</w:t>
            </w:r>
          </w:p>
        </w:tc>
        <w:tc>
          <w:tcPr>
            <w:tcW w:w="1418" w:type="dxa"/>
            <w:shd w:val="clear" w:color="auto" w:fill="auto"/>
            <w:vAlign w:val="center"/>
          </w:tcPr>
          <w:p w14:paraId="553E23F4"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101,5%</w:t>
            </w:r>
          </w:p>
        </w:tc>
        <w:tc>
          <w:tcPr>
            <w:tcW w:w="1275" w:type="dxa"/>
            <w:shd w:val="clear" w:color="auto" w:fill="auto"/>
            <w:vAlign w:val="center"/>
          </w:tcPr>
          <w:p w14:paraId="4BF61989"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6,4%</w:t>
            </w:r>
          </w:p>
        </w:tc>
      </w:tr>
      <w:tr w:rsidR="005164B0" w:rsidRPr="0014101D" w14:paraId="52645414" w14:textId="77777777" w:rsidTr="005164B0">
        <w:trPr>
          <w:trHeight w:val="229"/>
        </w:trPr>
        <w:tc>
          <w:tcPr>
            <w:tcW w:w="4248" w:type="dxa"/>
            <w:shd w:val="clear" w:color="auto" w:fill="auto"/>
            <w:vAlign w:val="center"/>
          </w:tcPr>
          <w:p w14:paraId="6969CD09" w14:textId="77777777"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Земельный налог</w:t>
            </w:r>
          </w:p>
        </w:tc>
        <w:tc>
          <w:tcPr>
            <w:tcW w:w="1417" w:type="dxa"/>
            <w:shd w:val="clear" w:color="auto" w:fill="auto"/>
            <w:vAlign w:val="center"/>
          </w:tcPr>
          <w:p w14:paraId="1AEBC583"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16 100,0</w:t>
            </w:r>
          </w:p>
        </w:tc>
        <w:tc>
          <w:tcPr>
            <w:tcW w:w="1276" w:type="dxa"/>
            <w:shd w:val="clear" w:color="auto" w:fill="auto"/>
            <w:vAlign w:val="center"/>
          </w:tcPr>
          <w:p w14:paraId="6204F400"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15 522,6</w:t>
            </w:r>
          </w:p>
        </w:tc>
        <w:tc>
          <w:tcPr>
            <w:tcW w:w="1418" w:type="dxa"/>
            <w:shd w:val="clear" w:color="auto" w:fill="auto"/>
            <w:vAlign w:val="center"/>
          </w:tcPr>
          <w:p w14:paraId="045FACE4"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96,4%</w:t>
            </w:r>
          </w:p>
        </w:tc>
        <w:tc>
          <w:tcPr>
            <w:tcW w:w="1275" w:type="dxa"/>
            <w:shd w:val="clear" w:color="auto" w:fill="auto"/>
            <w:vAlign w:val="center"/>
          </w:tcPr>
          <w:p w14:paraId="657847B8"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6,8%</w:t>
            </w:r>
          </w:p>
        </w:tc>
      </w:tr>
      <w:tr w:rsidR="005164B0" w:rsidRPr="0014101D" w14:paraId="080CC19F" w14:textId="77777777" w:rsidTr="005164B0">
        <w:trPr>
          <w:trHeight w:val="216"/>
        </w:trPr>
        <w:tc>
          <w:tcPr>
            <w:tcW w:w="4248" w:type="dxa"/>
            <w:shd w:val="clear" w:color="auto" w:fill="auto"/>
            <w:vAlign w:val="center"/>
          </w:tcPr>
          <w:p w14:paraId="6DFA753B" w14:textId="77777777"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 с организаций</w:t>
            </w:r>
          </w:p>
        </w:tc>
        <w:tc>
          <w:tcPr>
            <w:tcW w:w="1417" w:type="dxa"/>
            <w:shd w:val="clear" w:color="auto" w:fill="auto"/>
            <w:vAlign w:val="center"/>
          </w:tcPr>
          <w:p w14:paraId="3C703CD7"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14 000,0</w:t>
            </w:r>
          </w:p>
        </w:tc>
        <w:tc>
          <w:tcPr>
            <w:tcW w:w="1276" w:type="dxa"/>
            <w:shd w:val="clear" w:color="auto" w:fill="auto"/>
            <w:vAlign w:val="center"/>
          </w:tcPr>
          <w:p w14:paraId="38DAC6DE"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13 189,2</w:t>
            </w:r>
          </w:p>
        </w:tc>
        <w:tc>
          <w:tcPr>
            <w:tcW w:w="1418" w:type="dxa"/>
            <w:shd w:val="clear" w:color="auto" w:fill="auto"/>
            <w:vAlign w:val="center"/>
          </w:tcPr>
          <w:p w14:paraId="345F138F"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94,2%</w:t>
            </w:r>
          </w:p>
        </w:tc>
        <w:tc>
          <w:tcPr>
            <w:tcW w:w="1275" w:type="dxa"/>
            <w:shd w:val="clear" w:color="auto" w:fill="auto"/>
            <w:vAlign w:val="center"/>
          </w:tcPr>
          <w:p w14:paraId="3E7E22E0"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х</w:t>
            </w:r>
          </w:p>
        </w:tc>
      </w:tr>
      <w:tr w:rsidR="005164B0" w:rsidRPr="0014101D" w14:paraId="5208D5FB" w14:textId="77777777" w:rsidTr="005164B0">
        <w:trPr>
          <w:trHeight w:val="216"/>
        </w:trPr>
        <w:tc>
          <w:tcPr>
            <w:tcW w:w="4248" w:type="dxa"/>
            <w:shd w:val="clear" w:color="auto" w:fill="auto"/>
            <w:vAlign w:val="center"/>
          </w:tcPr>
          <w:p w14:paraId="6C6CA6DC" w14:textId="77777777"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 с физических лиц</w:t>
            </w:r>
          </w:p>
        </w:tc>
        <w:tc>
          <w:tcPr>
            <w:tcW w:w="1417" w:type="dxa"/>
            <w:shd w:val="clear" w:color="auto" w:fill="auto"/>
            <w:vAlign w:val="center"/>
          </w:tcPr>
          <w:p w14:paraId="1F4A254F"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2 100,0</w:t>
            </w:r>
          </w:p>
        </w:tc>
        <w:tc>
          <w:tcPr>
            <w:tcW w:w="1276" w:type="dxa"/>
            <w:shd w:val="clear" w:color="auto" w:fill="auto"/>
            <w:vAlign w:val="center"/>
          </w:tcPr>
          <w:p w14:paraId="7A860403"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2 333,4</w:t>
            </w:r>
          </w:p>
        </w:tc>
        <w:tc>
          <w:tcPr>
            <w:tcW w:w="1418" w:type="dxa"/>
            <w:shd w:val="clear" w:color="auto" w:fill="auto"/>
            <w:vAlign w:val="center"/>
          </w:tcPr>
          <w:p w14:paraId="0F7ECB4F"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111,1%</w:t>
            </w:r>
          </w:p>
        </w:tc>
        <w:tc>
          <w:tcPr>
            <w:tcW w:w="1275" w:type="dxa"/>
            <w:shd w:val="clear" w:color="auto" w:fill="auto"/>
            <w:vAlign w:val="center"/>
          </w:tcPr>
          <w:p w14:paraId="0E4A4369"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х</w:t>
            </w:r>
          </w:p>
        </w:tc>
      </w:tr>
      <w:tr w:rsidR="005164B0" w:rsidRPr="0014101D" w14:paraId="2C03E28F" w14:textId="77777777" w:rsidTr="005164B0">
        <w:trPr>
          <w:trHeight w:val="216"/>
        </w:trPr>
        <w:tc>
          <w:tcPr>
            <w:tcW w:w="4248" w:type="dxa"/>
            <w:shd w:val="clear" w:color="auto" w:fill="auto"/>
            <w:vAlign w:val="center"/>
          </w:tcPr>
          <w:p w14:paraId="3805D8EC" w14:textId="77777777"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Государственная пошлина</w:t>
            </w:r>
          </w:p>
        </w:tc>
        <w:tc>
          <w:tcPr>
            <w:tcW w:w="1417" w:type="dxa"/>
            <w:shd w:val="clear" w:color="auto" w:fill="auto"/>
            <w:vAlign w:val="center"/>
          </w:tcPr>
          <w:p w14:paraId="535FAE4C"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3,2</w:t>
            </w:r>
          </w:p>
        </w:tc>
        <w:tc>
          <w:tcPr>
            <w:tcW w:w="1276" w:type="dxa"/>
            <w:shd w:val="clear" w:color="auto" w:fill="auto"/>
            <w:vAlign w:val="center"/>
          </w:tcPr>
          <w:p w14:paraId="18AE8E47"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 </w:t>
            </w:r>
          </w:p>
        </w:tc>
        <w:tc>
          <w:tcPr>
            <w:tcW w:w="1418" w:type="dxa"/>
            <w:shd w:val="clear" w:color="auto" w:fill="auto"/>
            <w:vAlign w:val="center"/>
          </w:tcPr>
          <w:p w14:paraId="1A4E2E07"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 </w:t>
            </w:r>
          </w:p>
        </w:tc>
        <w:tc>
          <w:tcPr>
            <w:tcW w:w="1275" w:type="dxa"/>
            <w:shd w:val="clear" w:color="auto" w:fill="auto"/>
            <w:vAlign w:val="center"/>
          </w:tcPr>
          <w:p w14:paraId="44487D83"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0,0%</w:t>
            </w:r>
          </w:p>
        </w:tc>
      </w:tr>
      <w:tr w:rsidR="005164B0" w:rsidRPr="0014101D" w14:paraId="2A37F95A" w14:textId="77777777" w:rsidTr="005164B0">
        <w:trPr>
          <w:trHeight w:val="229"/>
        </w:trPr>
        <w:tc>
          <w:tcPr>
            <w:tcW w:w="4248" w:type="dxa"/>
            <w:shd w:val="clear" w:color="auto" w:fill="D9D9D9"/>
            <w:vAlign w:val="center"/>
          </w:tcPr>
          <w:p w14:paraId="2C1744DE" w14:textId="77777777"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2. Неналоговые доходы - всего, в том числе:</w:t>
            </w:r>
          </w:p>
        </w:tc>
        <w:tc>
          <w:tcPr>
            <w:tcW w:w="1417" w:type="dxa"/>
            <w:shd w:val="clear" w:color="auto" w:fill="D9D9D9"/>
            <w:vAlign w:val="center"/>
          </w:tcPr>
          <w:p w14:paraId="13B9C5FA"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55 800,5</w:t>
            </w:r>
          </w:p>
        </w:tc>
        <w:tc>
          <w:tcPr>
            <w:tcW w:w="1276" w:type="dxa"/>
            <w:shd w:val="clear" w:color="auto" w:fill="D9D9D9"/>
            <w:vAlign w:val="center"/>
          </w:tcPr>
          <w:p w14:paraId="58ECCCAE"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57 127,7</w:t>
            </w:r>
          </w:p>
        </w:tc>
        <w:tc>
          <w:tcPr>
            <w:tcW w:w="1418" w:type="dxa"/>
            <w:shd w:val="clear" w:color="auto" w:fill="D9D9D9"/>
            <w:vAlign w:val="center"/>
          </w:tcPr>
          <w:p w14:paraId="177EAE2F"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102,4%</w:t>
            </w:r>
          </w:p>
        </w:tc>
        <w:tc>
          <w:tcPr>
            <w:tcW w:w="1275" w:type="dxa"/>
            <w:shd w:val="clear" w:color="auto" w:fill="D9D9D9"/>
            <w:vAlign w:val="center"/>
          </w:tcPr>
          <w:p w14:paraId="71ECF320"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25,0%</w:t>
            </w:r>
          </w:p>
        </w:tc>
      </w:tr>
      <w:tr w:rsidR="005164B0" w:rsidRPr="0014101D" w14:paraId="469C5219" w14:textId="77777777" w:rsidTr="005164B0">
        <w:trPr>
          <w:trHeight w:val="268"/>
        </w:trPr>
        <w:tc>
          <w:tcPr>
            <w:tcW w:w="4248" w:type="dxa"/>
            <w:shd w:val="clear" w:color="000000" w:fill="auto"/>
          </w:tcPr>
          <w:p w14:paraId="4065CCBC" w14:textId="77777777"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lastRenderedPageBreak/>
              <w:t>Доходы, получаемые в виде арендной платы за земельные участки, гос.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17" w:type="dxa"/>
            <w:shd w:val="clear" w:color="auto" w:fill="auto"/>
            <w:vAlign w:val="center"/>
          </w:tcPr>
          <w:p w14:paraId="1C6C1660"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19 210,0</w:t>
            </w:r>
          </w:p>
        </w:tc>
        <w:tc>
          <w:tcPr>
            <w:tcW w:w="1276" w:type="dxa"/>
            <w:shd w:val="clear" w:color="auto" w:fill="auto"/>
            <w:vAlign w:val="center"/>
          </w:tcPr>
          <w:p w14:paraId="79A31EB0"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20 038,3</w:t>
            </w:r>
          </w:p>
        </w:tc>
        <w:tc>
          <w:tcPr>
            <w:tcW w:w="1418" w:type="dxa"/>
            <w:shd w:val="clear" w:color="auto" w:fill="auto"/>
            <w:vAlign w:val="center"/>
          </w:tcPr>
          <w:p w14:paraId="20010E74"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104,3%</w:t>
            </w:r>
          </w:p>
        </w:tc>
        <w:tc>
          <w:tcPr>
            <w:tcW w:w="1275" w:type="dxa"/>
            <w:shd w:val="clear" w:color="auto" w:fill="auto"/>
            <w:vAlign w:val="center"/>
          </w:tcPr>
          <w:p w14:paraId="63942D57"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8,8%</w:t>
            </w:r>
          </w:p>
        </w:tc>
      </w:tr>
      <w:tr w:rsidR="005164B0" w:rsidRPr="0014101D" w14:paraId="23A8867A" w14:textId="77777777" w:rsidTr="005164B0">
        <w:trPr>
          <w:trHeight w:val="264"/>
        </w:trPr>
        <w:tc>
          <w:tcPr>
            <w:tcW w:w="4248" w:type="dxa"/>
            <w:shd w:val="clear" w:color="000000" w:fill="auto"/>
          </w:tcPr>
          <w:p w14:paraId="76066DB5" w14:textId="77777777"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417" w:type="dxa"/>
            <w:shd w:val="clear" w:color="auto" w:fill="auto"/>
            <w:vAlign w:val="center"/>
          </w:tcPr>
          <w:p w14:paraId="6FABB6C8"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213,2</w:t>
            </w:r>
          </w:p>
        </w:tc>
        <w:tc>
          <w:tcPr>
            <w:tcW w:w="1276" w:type="dxa"/>
            <w:shd w:val="clear" w:color="auto" w:fill="auto"/>
            <w:vAlign w:val="center"/>
          </w:tcPr>
          <w:p w14:paraId="29900494"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236,0</w:t>
            </w:r>
          </w:p>
        </w:tc>
        <w:tc>
          <w:tcPr>
            <w:tcW w:w="1418" w:type="dxa"/>
            <w:shd w:val="clear" w:color="auto" w:fill="auto"/>
            <w:vAlign w:val="center"/>
          </w:tcPr>
          <w:p w14:paraId="17E0DE29"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110,7%</w:t>
            </w:r>
          </w:p>
        </w:tc>
        <w:tc>
          <w:tcPr>
            <w:tcW w:w="1275" w:type="dxa"/>
            <w:shd w:val="clear" w:color="auto" w:fill="auto"/>
            <w:vAlign w:val="center"/>
          </w:tcPr>
          <w:p w14:paraId="28B78650"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0,1%</w:t>
            </w:r>
          </w:p>
        </w:tc>
      </w:tr>
      <w:tr w:rsidR="005164B0" w:rsidRPr="0014101D" w14:paraId="65DBDCF1" w14:textId="77777777" w:rsidTr="005164B0">
        <w:trPr>
          <w:trHeight w:val="688"/>
        </w:trPr>
        <w:tc>
          <w:tcPr>
            <w:tcW w:w="4248" w:type="dxa"/>
            <w:shd w:val="clear" w:color="000000" w:fill="auto"/>
          </w:tcPr>
          <w:p w14:paraId="133BC0E1" w14:textId="77777777"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Доходы от сдачи в аренду имущества, составляющего казну городских поселений (за исключением земельных участков)</w:t>
            </w:r>
          </w:p>
        </w:tc>
        <w:tc>
          <w:tcPr>
            <w:tcW w:w="1417" w:type="dxa"/>
            <w:shd w:val="clear" w:color="auto" w:fill="auto"/>
            <w:vAlign w:val="center"/>
          </w:tcPr>
          <w:p w14:paraId="766320F2"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10 500,0</w:t>
            </w:r>
          </w:p>
        </w:tc>
        <w:tc>
          <w:tcPr>
            <w:tcW w:w="1276" w:type="dxa"/>
            <w:shd w:val="clear" w:color="auto" w:fill="auto"/>
            <w:vAlign w:val="center"/>
          </w:tcPr>
          <w:p w14:paraId="53F3E05E"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10 102,4</w:t>
            </w:r>
          </w:p>
        </w:tc>
        <w:tc>
          <w:tcPr>
            <w:tcW w:w="1418" w:type="dxa"/>
            <w:shd w:val="clear" w:color="auto" w:fill="auto"/>
            <w:vAlign w:val="center"/>
          </w:tcPr>
          <w:p w14:paraId="0E60FFC5"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96,2%</w:t>
            </w:r>
          </w:p>
        </w:tc>
        <w:tc>
          <w:tcPr>
            <w:tcW w:w="1275" w:type="dxa"/>
            <w:shd w:val="clear" w:color="auto" w:fill="auto"/>
            <w:vAlign w:val="center"/>
          </w:tcPr>
          <w:p w14:paraId="3A40DFF0"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4,4%</w:t>
            </w:r>
          </w:p>
        </w:tc>
      </w:tr>
      <w:tr w:rsidR="005164B0" w:rsidRPr="0014101D" w14:paraId="1232FCB4" w14:textId="77777777" w:rsidTr="005164B0">
        <w:trPr>
          <w:trHeight w:val="1092"/>
        </w:trPr>
        <w:tc>
          <w:tcPr>
            <w:tcW w:w="4248" w:type="dxa"/>
            <w:shd w:val="clear" w:color="auto" w:fill="auto"/>
          </w:tcPr>
          <w:p w14:paraId="3EB7F2D3" w14:textId="77777777"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shd w:val="clear" w:color="auto" w:fill="auto"/>
            <w:vAlign w:val="center"/>
          </w:tcPr>
          <w:p w14:paraId="31EB6A5C"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3 759,7</w:t>
            </w:r>
          </w:p>
        </w:tc>
        <w:tc>
          <w:tcPr>
            <w:tcW w:w="1276" w:type="dxa"/>
            <w:shd w:val="clear" w:color="auto" w:fill="auto"/>
            <w:vAlign w:val="center"/>
          </w:tcPr>
          <w:p w14:paraId="2F5C1FDE"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3 752,9</w:t>
            </w:r>
          </w:p>
        </w:tc>
        <w:tc>
          <w:tcPr>
            <w:tcW w:w="1418" w:type="dxa"/>
            <w:shd w:val="clear" w:color="auto" w:fill="auto"/>
            <w:vAlign w:val="center"/>
          </w:tcPr>
          <w:p w14:paraId="24DF7D5B"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99,8%</w:t>
            </w:r>
          </w:p>
        </w:tc>
        <w:tc>
          <w:tcPr>
            <w:tcW w:w="1275" w:type="dxa"/>
            <w:shd w:val="clear" w:color="auto" w:fill="auto"/>
            <w:vAlign w:val="center"/>
          </w:tcPr>
          <w:p w14:paraId="2CD8BF63"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1,6%</w:t>
            </w:r>
          </w:p>
        </w:tc>
      </w:tr>
      <w:tr w:rsidR="005164B0" w:rsidRPr="0014101D" w14:paraId="00E0E5DD" w14:textId="77777777" w:rsidTr="005164B0">
        <w:trPr>
          <w:trHeight w:val="688"/>
        </w:trPr>
        <w:tc>
          <w:tcPr>
            <w:tcW w:w="4248" w:type="dxa"/>
            <w:shd w:val="clear" w:color="000000" w:fill="auto"/>
          </w:tcPr>
          <w:p w14:paraId="491540A9" w14:textId="77777777"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Прочие доходы от оказания платных услуг (работ) получателями средств бюджетов городских поселений</w:t>
            </w:r>
          </w:p>
        </w:tc>
        <w:tc>
          <w:tcPr>
            <w:tcW w:w="1417" w:type="dxa"/>
            <w:shd w:val="clear" w:color="auto" w:fill="auto"/>
            <w:vAlign w:val="center"/>
          </w:tcPr>
          <w:p w14:paraId="4F5E60DF"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72,9</w:t>
            </w:r>
          </w:p>
        </w:tc>
        <w:tc>
          <w:tcPr>
            <w:tcW w:w="1276" w:type="dxa"/>
            <w:shd w:val="clear" w:color="auto" w:fill="auto"/>
            <w:vAlign w:val="center"/>
          </w:tcPr>
          <w:p w14:paraId="72B71DCE"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72,9</w:t>
            </w:r>
          </w:p>
        </w:tc>
        <w:tc>
          <w:tcPr>
            <w:tcW w:w="1418" w:type="dxa"/>
            <w:shd w:val="clear" w:color="auto" w:fill="auto"/>
            <w:vAlign w:val="center"/>
          </w:tcPr>
          <w:p w14:paraId="60A08C50"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100,0%</w:t>
            </w:r>
          </w:p>
        </w:tc>
        <w:tc>
          <w:tcPr>
            <w:tcW w:w="1275" w:type="dxa"/>
            <w:shd w:val="clear" w:color="auto" w:fill="auto"/>
            <w:vAlign w:val="center"/>
          </w:tcPr>
          <w:p w14:paraId="0A33D0E0"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0,0%</w:t>
            </w:r>
          </w:p>
        </w:tc>
      </w:tr>
      <w:tr w:rsidR="005164B0" w:rsidRPr="0014101D" w14:paraId="2A17F64B" w14:textId="77777777" w:rsidTr="005164B0">
        <w:trPr>
          <w:trHeight w:val="46"/>
        </w:trPr>
        <w:tc>
          <w:tcPr>
            <w:tcW w:w="4248" w:type="dxa"/>
            <w:shd w:val="clear" w:color="auto" w:fill="auto"/>
          </w:tcPr>
          <w:p w14:paraId="4EDF0382" w14:textId="77777777"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Доходы, поступающие в порядке возмещения расходов, понесенных в связи с эксплуатацией имущества городских поселений</w:t>
            </w:r>
          </w:p>
        </w:tc>
        <w:tc>
          <w:tcPr>
            <w:tcW w:w="1417" w:type="dxa"/>
            <w:shd w:val="clear" w:color="auto" w:fill="auto"/>
            <w:vAlign w:val="center"/>
          </w:tcPr>
          <w:p w14:paraId="5C968338"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182,1</w:t>
            </w:r>
          </w:p>
        </w:tc>
        <w:tc>
          <w:tcPr>
            <w:tcW w:w="1276" w:type="dxa"/>
            <w:shd w:val="clear" w:color="auto" w:fill="auto"/>
            <w:vAlign w:val="center"/>
          </w:tcPr>
          <w:p w14:paraId="1534DD5A"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206,6</w:t>
            </w:r>
          </w:p>
        </w:tc>
        <w:tc>
          <w:tcPr>
            <w:tcW w:w="1418" w:type="dxa"/>
            <w:shd w:val="clear" w:color="auto" w:fill="auto"/>
            <w:vAlign w:val="center"/>
          </w:tcPr>
          <w:p w14:paraId="6ABFB7DB"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113,5%</w:t>
            </w:r>
          </w:p>
        </w:tc>
        <w:tc>
          <w:tcPr>
            <w:tcW w:w="1275" w:type="dxa"/>
            <w:shd w:val="clear" w:color="auto" w:fill="auto"/>
            <w:vAlign w:val="center"/>
          </w:tcPr>
          <w:p w14:paraId="57FD439E"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0,1%</w:t>
            </w:r>
          </w:p>
        </w:tc>
      </w:tr>
      <w:tr w:rsidR="005164B0" w:rsidRPr="0014101D" w14:paraId="1770923F" w14:textId="77777777" w:rsidTr="005164B0">
        <w:trPr>
          <w:trHeight w:val="54"/>
        </w:trPr>
        <w:tc>
          <w:tcPr>
            <w:tcW w:w="4248" w:type="dxa"/>
            <w:shd w:val="clear" w:color="auto" w:fill="auto"/>
          </w:tcPr>
          <w:p w14:paraId="74505251" w14:textId="77777777"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Прочие доходы от компенсации затрат бюджетов городских поселений</w:t>
            </w:r>
          </w:p>
        </w:tc>
        <w:tc>
          <w:tcPr>
            <w:tcW w:w="1417" w:type="dxa"/>
            <w:shd w:val="clear" w:color="auto" w:fill="auto"/>
            <w:vAlign w:val="center"/>
          </w:tcPr>
          <w:p w14:paraId="4872DAAC"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204,1</w:t>
            </w:r>
          </w:p>
        </w:tc>
        <w:tc>
          <w:tcPr>
            <w:tcW w:w="1276" w:type="dxa"/>
            <w:shd w:val="clear" w:color="auto" w:fill="auto"/>
            <w:vAlign w:val="center"/>
          </w:tcPr>
          <w:p w14:paraId="793BCC07"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475,9</w:t>
            </w:r>
          </w:p>
        </w:tc>
        <w:tc>
          <w:tcPr>
            <w:tcW w:w="1418" w:type="dxa"/>
            <w:shd w:val="clear" w:color="auto" w:fill="auto"/>
            <w:vAlign w:val="center"/>
          </w:tcPr>
          <w:p w14:paraId="0BE63861"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233,2%</w:t>
            </w:r>
          </w:p>
        </w:tc>
        <w:tc>
          <w:tcPr>
            <w:tcW w:w="1275" w:type="dxa"/>
            <w:shd w:val="clear" w:color="auto" w:fill="auto"/>
            <w:vAlign w:val="center"/>
          </w:tcPr>
          <w:p w14:paraId="1A0D9DEF"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0,2%</w:t>
            </w:r>
          </w:p>
        </w:tc>
      </w:tr>
      <w:tr w:rsidR="005164B0" w:rsidRPr="0014101D" w14:paraId="57511CB9" w14:textId="77777777" w:rsidTr="005164B0">
        <w:trPr>
          <w:trHeight w:val="229"/>
        </w:trPr>
        <w:tc>
          <w:tcPr>
            <w:tcW w:w="4248" w:type="dxa"/>
            <w:shd w:val="clear" w:color="auto" w:fill="auto"/>
          </w:tcPr>
          <w:p w14:paraId="54A74C1C" w14:textId="77777777"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Доходы от продажи квартир, находящихся в собственности городских поселений</w:t>
            </w:r>
          </w:p>
        </w:tc>
        <w:tc>
          <w:tcPr>
            <w:tcW w:w="1417" w:type="dxa"/>
            <w:shd w:val="clear" w:color="auto" w:fill="auto"/>
            <w:vAlign w:val="center"/>
          </w:tcPr>
          <w:p w14:paraId="311FA41E"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7 329,6</w:t>
            </w:r>
          </w:p>
        </w:tc>
        <w:tc>
          <w:tcPr>
            <w:tcW w:w="1276" w:type="dxa"/>
            <w:shd w:val="clear" w:color="auto" w:fill="auto"/>
            <w:vAlign w:val="center"/>
          </w:tcPr>
          <w:p w14:paraId="25E7D37D"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7 329,6</w:t>
            </w:r>
          </w:p>
        </w:tc>
        <w:tc>
          <w:tcPr>
            <w:tcW w:w="1418" w:type="dxa"/>
            <w:shd w:val="clear" w:color="auto" w:fill="auto"/>
            <w:vAlign w:val="center"/>
          </w:tcPr>
          <w:p w14:paraId="7A06911D"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100,0%</w:t>
            </w:r>
          </w:p>
        </w:tc>
        <w:tc>
          <w:tcPr>
            <w:tcW w:w="1275" w:type="dxa"/>
            <w:shd w:val="clear" w:color="auto" w:fill="auto"/>
            <w:vAlign w:val="center"/>
          </w:tcPr>
          <w:p w14:paraId="68F9EEF5"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3,2%</w:t>
            </w:r>
          </w:p>
        </w:tc>
      </w:tr>
      <w:tr w:rsidR="005164B0" w:rsidRPr="0014101D" w14:paraId="2693A2AC" w14:textId="77777777" w:rsidTr="005164B0">
        <w:trPr>
          <w:trHeight w:val="229"/>
        </w:trPr>
        <w:tc>
          <w:tcPr>
            <w:tcW w:w="4248" w:type="dxa"/>
            <w:shd w:val="clear" w:color="000000" w:fill="auto"/>
          </w:tcPr>
          <w:p w14:paraId="5DC7B860" w14:textId="77777777"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17" w:type="dxa"/>
            <w:shd w:val="clear" w:color="auto" w:fill="auto"/>
            <w:vAlign w:val="center"/>
          </w:tcPr>
          <w:p w14:paraId="51F92C8A"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2 437,2</w:t>
            </w:r>
          </w:p>
        </w:tc>
        <w:tc>
          <w:tcPr>
            <w:tcW w:w="1276" w:type="dxa"/>
            <w:shd w:val="clear" w:color="auto" w:fill="auto"/>
            <w:vAlign w:val="center"/>
          </w:tcPr>
          <w:p w14:paraId="5F2E9906"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3 038,2</w:t>
            </w:r>
          </w:p>
        </w:tc>
        <w:tc>
          <w:tcPr>
            <w:tcW w:w="1418" w:type="dxa"/>
            <w:shd w:val="clear" w:color="auto" w:fill="auto"/>
            <w:vAlign w:val="center"/>
          </w:tcPr>
          <w:p w14:paraId="47DA3BA7"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124,7%</w:t>
            </w:r>
          </w:p>
        </w:tc>
        <w:tc>
          <w:tcPr>
            <w:tcW w:w="1275" w:type="dxa"/>
            <w:shd w:val="clear" w:color="auto" w:fill="auto"/>
            <w:vAlign w:val="center"/>
          </w:tcPr>
          <w:p w14:paraId="1A2F6072"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1,3%</w:t>
            </w:r>
          </w:p>
        </w:tc>
      </w:tr>
      <w:tr w:rsidR="005164B0" w:rsidRPr="0014101D" w14:paraId="3516537E" w14:textId="77777777" w:rsidTr="005164B0">
        <w:trPr>
          <w:trHeight w:val="229"/>
        </w:trPr>
        <w:tc>
          <w:tcPr>
            <w:tcW w:w="4248" w:type="dxa"/>
            <w:shd w:val="clear" w:color="000000" w:fill="auto"/>
          </w:tcPr>
          <w:p w14:paraId="08D46F3D" w14:textId="77777777"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Доходы от приватизации имущества, находящегося в собственности городских поселений, в части приватизации нефинансовых активов имущества казны</w:t>
            </w:r>
          </w:p>
        </w:tc>
        <w:tc>
          <w:tcPr>
            <w:tcW w:w="1417" w:type="dxa"/>
            <w:shd w:val="clear" w:color="auto" w:fill="auto"/>
            <w:vAlign w:val="center"/>
          </w:tcPr>
          <w:p w14:paraId="58BC26F7"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277,7</w:t>
            </w:r>
          </w:p>
        </w:tc>
        <w:tc>
          <w:tcPr>
            <w:tcW w:w="1276" w:type="dxa"/>
            <w:shd w:val="clear" w:color="auto" w:fill="auto"/>
            <w:vAlign w:val="center"/>
          </w:tcPr>
          <w:p w14:paraId="452FA739"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277,1</w:t>
            </w:r>
          </w:p>
        </w:tc>
        <w:tc>
          <w:tcPr>
            <w:tcW w:w="1418" w:type="dxa"/>
            <w:shd w:val="clear" w:color="auto" w:fill="auto"/>
            <w:vAlign w:val="center"/>
          </w:tcPr>
          <w:p w14:paraId="39E70ED9"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99,8%</w:t>
            </w:r>
          </w:p>
        </w:tc>
        <w:tc>
          <w:tcPr>
            <w:tcW w:w="1275" w:type="dxa"/>
            <w:shd w:val="clear" w:color="auto" w:fill="auto"/>
            <w:vAlign w:val="center"/>
          </w:tcPr>
          <w:p w14:paraId="703179B0"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0,1%</w:t>
            </w:r>
          </w:p>
        </w:tc>
      </w:tr>
      <w:tr w:rsidR="005164B0" w:rsidRPr="0014101D" w14:paraId="76CA0913" w14:textId="77777777" w:rsidTr="005164B0">
        <w:trPr>
          <w:trHeight w:val="229"/>
        </w:trPr>
        <w:tc>
          <w:tcPr>
            <w:tcW w:w="4248" w:type="dxa"/>
            <w:shd w:val="clear" w:color="000000" w:fill="auto"/>
          </w:tcPr>
          <w:p w14:paraId="348DDAAC" w14:textId="77777777"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 xml:space="preserve">Штрафы, неустойки, пени, уплаченные в соответствии с законом или договором в </w:t>
            </w:r>
            <w:r w:rsidRPr="0014101D">
              <w:rPr>
                <w:rFonts w:ascii="Times New Roman" w:hAnsi="Times New Roman" w:cs="Times New Roman"/>
              </w:rPr>
              <w:lastRenderedPageBreak/>
              <w:t>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417" w:type="dxa"/>
            <w:shd w:val="clear" w:color="auto" w:fill="auto"/>
            <w:vAlign w:val="center"/>
          </w:tcPr>
          <w:p w14:paraId="410AC06A"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lastRenderedPageBreak/>
              <w:t>1 421,6</w:t>
            </w:r>
          </w:p>
        </w:tc>
        <w:tc>
          <w:tcPr>
            <w:tcW w:w="1276" w:type="dxa"/>
            <w:shd w:val="clear" w:color="auto" w:fill="auto"/>
            <w:vAlign w:val="center"/>
          </w:tcPr>
          <w:p w14:paraId="54848ABB"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1 448,3</w:t>
            </w:r>
          </w:p>
        </w:tc>
        <w:tc>
          <w:tcPr>
            <w:tcW w:w="1418" w:type="dxa"/>
            <w:shd w:val="clear" w:color="auto" w:fill="auto"/>
            <w:vAlign w:val="center"/>
          </w:tcPr>
          <w:p w14:paraId="39DE4EC3"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101,9%</w:t>
            </w:r>
          </w:p>
        </w:tc>
        <w:tc>
          <w:tcPr>
            <w:tcW w:w="1275" w:type="dxa"/>
            <w:shd w:val="clear" w:color="auto" w:fill="auto"/>
            <w:vAlign w:val="center"/>
          </w:tcPr>
          <w:p w14:paraId="20805859"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0,6%</w:t>
            </w:r>
          </w:p>
        </w:tc>
      </w:tr>
      <w:tr w:rsidR="005164B0" w:rsidRPr="0014101D" w14:paraId="2BC70748" w14:textId="77777777" w:rsidTr="005164B0">
        <w:trPr>
          <w:trHeight w:val="229"/>
        </w:trPr>
        <w:tc>
          <w:tcPr>
            <w:tcW w:w="4248" w:type="dxa"/>
            <w:shd w:val="clear" w:color="000000" w:fill="auto"/>
          </w:tcPr>
          <w:p w14:paraId="3FCB0754" w14:textId="77777777"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Невыясненные поступления, зачисляемые в бюджеты городских поселений</w:t>
            </w:r>
          </w:p>
        </w:tc>
        <w:tc>
          <w:tcPr>
            <w:tcW w:w="1417" w:type="dxa"/>
            <w:shd w:val="clear" w:color="auto" w:fill="auto"/>
            <w:vAlign w:val="center"/>
          </w:tcPr>
          <w:p w14:paraId="6AE4EADE"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 </w:t>
            </w:r>
          </w:p>
        </w:tc>
        <w:tc>
          <w:tcPr>
            <w:tcW w:w="1276" w:type="dxa"/>
            <w:shd w:val="clear" w:color="auto" w:fill="auto"/>
            <w:vAlign w:val="center"/>
          </w:tcPr>
          <w:p w14:paraId="6B13402E"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-43,1</w:t>
            </w:r>
          </w:p>
        </w:tc>
        <w:tc>
          <w:tcPr>
            <w:tcW w:w="1418" w:type="dxa"/>
            <w:shd w:val="clear" w:color="auto" w:fill="auto"/>
            <w:vAlign w:val="center"/>
          </w:tcPr>
          <w:p w14:paraId="6B770F95"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 </w:t>
            </w:r>
          </w:p>
        </w:tc>
        <w:tc>
          <w:tcPr>
            <w:tcW w:w="1275" w:type="dxa"/>
            <w:shd w:val="clear" w:color="auto" w:fill="auto"/>
            <w:vAlign w:val="center"/>
          </w:tcPr>
          <w:p w14:paraId="519DBF77"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0,0%</w:t>
            </w:r>
          </w:p>
        </w:tc>
      </w:tr>
      <w:tr w:rsidR="005164B0" w:rsidRPr="0014101D" w14:paraId="1206F1F5" w14:textId="77777777" w:rsidTr="005164B0">
        <w:trPr>
          <w:trHeight w:val="229"/>
        </w:trPr>
        <w:tc>
          <w:tcPr>
            <w:tcW w:w="4248" w:type="dxa"/>
            <w:shd w:val="clear" w:color="000000" w:fill="auto"/>
          </w:tcPr>
          <w:p w14:paraId="0D6F20D6" w14:textId="77777777"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Прочие неналоговые доходы бюджетов городских поселений</w:t>
            </w:r>
          </w:p>
        </w:tc>
        <w:tc>
          <w:tcPr>
            <w:tcW w:w="1417" w:type="dxa"/>
            <w:shd w:val="clear" w:color="auto" w:fill="auto"/>
            <w:vAlign w:val="center"/>
          </w:tcPr>
          <w:p w14:paraId="7B4B76BF"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9 732,1</w:t>
            </w:r>
          </w:p>
        </w:tc>
        <w:tc>
          <w:tcPr>
            <w:tcW w:w="1276" w:type="dxa"/>
            <w:shd w:val="clear" w:color="auto" w:fill="auto"/>
            <w:vAlign w:val="center"/>
          </w:tcPr>
          <w:p w14:paraId="191788C2"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9 732,1</w:t>
            </w:r>
          </w:p>
        </w:tc>
        <w:tc>
          <w:tcPr>
            <w:tcW w:w="1418" w:type="dxa"/>
            <w:shd w:val="clear" w:color="auto" w:fill="auto"/>
            <w:vAlign w:val="center"/>
          </w:tcPr>
          <w:p w14:paraId="36A34524"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100,0%</w:t>
            </w:r>
          </w:p>
        </w:tc>
        <w:tc>
          <w:tcPr>
            <w:tcW w:w="1275" w:type="dxa"/>
            <w:shd w:val="clear" w:color="auto" w:fill="auto"/>
            <w:vAlign w:val="center"/>
          </w:tcPr>
          <w:p w14:paraId="30A055C3"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4,3%</w:t>
            </w:r>
          </w:p>
        </w:tc>
      </w:tr>
      <w:tr w:rsidR="005164B0" w:rsidRPr="0014101D" w14:paraId="7398A3B9" w14:textId="77777777" w:rsidTr="005164B0">
        <w:trPr>
          <w:trHeight w:val="229"/>
        </w:trPr>
        <w:tc>
          <w:tcPr>
            <w:tcW w:w="4248" w:type="dxa"/>
            <w:shd w:val="clear" w:color="000000" w:fill="auto"/>
          </w:tcPr>
          <w:p w14:paraId="2F7D0EDC" w14:textId="77777777"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Инициативные платежи, зачисляемые в бюджеты городских поселений</w:t>
            </w:r>
          </w:p>
        </w:tc>
        <w:tc>
          <w:tcPr>
            <w:tcW w:w="1417" w:type="dxa"/>
            <w:shd w:val="clear" w:color="auto" w:fill="auto"/>
            <w:vAlign w:val="center"/>
          </w:tcPr>
          <w:p w14:paraId="6BAFD301"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460,4</w:t>
            </w:r>
          </w:p>
        </w:tc>
        <w:tc>
          <w:tcPr>
            <w:tcW w:w="1276" w:type="dxa"/>
            <w:shd w:val="clear" w:color="auto" w:fill="auto"/>
            <w:vAlign w:val="center"/>
          </w:tcPr>
          <w:p w14:paraId="533EB956"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460,4</w:t>
            </w:r>
          </w:p>
        </w:tc>
        <w:tc>
          <w:tcPr>
            <w:tcW w:w="1418" w:type="dxa"/>
            <w:shd w:val="clear" w:color="auto" w:fill="auto"/>
            <w:vAlign w:val="center"/>
          </w:tcPr>
          <w:p w14:paraId="75D6321C"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100,0%</w:t>
            </w:r>
          </w:p>
        </w:tc>
        <w:tc>
          <w:tcPr>
            <w:tcW w:w="1275" w:type="dxa"/>
            <w:shd w:val="clear" w:color="auto" w:fill="auto"/>
            <w:vAlign w:val="center"/>
          </w:tcPr>
          <w:p w14:paraId="354D5A94"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0,2%</w:t>
            </w:r>
          </w:p>
        </w:tc>
      </w:tr>
      <w:tr w:rsidR="005164B0" w:rsidRPr="0014101D" w14:paraId="0A298477" w14:textId="77777777" w:rsidTr="005164B0">
        <w:trPr>
          <w:trHeight w:val="229"/>
        </w:trPr>
        <w:tc>
          <w:tcPr>
            <w:tcW w:w="4248" w:type="dxa"/>
            <w:shd w:val="clear" w:color="auto" w:fill="D9D9D9"/>
            <w:vAlign w:val="center"/>
          </w:tcPr>
          <w:p w14:paraId="41CDE6BE" w14:textId="77777777"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Итого налоговых и неналоговых доходов</w:t>
            </w:r>
          </w:p>
        </w:tc>
        <w:tc>
          <w:tcPr>
            <w:tcW w:w="1417" w:type="dxa"/>
            <w:shd w:val="clear" w:color="auto" w:fill="D9D9D9"/>
            <w:vAlign w:val="center"/>
          </w:tcPr>
          <w:p w14:paraId="1319EEA7"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224 609,8</w:t>
            </w:r>
          </w:p>
        </w:tc>
        <w:tc>
          <w:tcPr>
            <w:tcW w:w="1276" w:type="dxa"/>
            <w:shd w:val="clear" w:color="auto" w:fill="D9D9D9"/>
            <w:vAlign w:val="center"/>
          </w:tcPr>
          <w:p w14:paraId="64E53829"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228 786,3</w:t>
            </w:r>
          </w:p>
        </w:tc>
        <w:tc>
          <w:tcPr>
            <w:tcW w:w="1418" w:type="dxa"/>
            <w:shd w:val="clear" w:color="auto" w:fill="D9D9D9"/>
            <w:vAlign w:val="center"/>
          </w:tcPr>
          <w:p w14:paraId="7E5BED39"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101,9%</w:t>
            </w:r>
          </w:p>
        </w:tc>
        <w:tc>
          <w:tcPr>
            <w:tcW w:w="1275" w:type="dxa"/>
            <w:shd w:val="clear" w:color="auto" w:fill="D9D9D9"/>
            <w:vAlign w:val="center"/>
          </w:tcPr>
          <w:p w14:paraId="27A89A05"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100,0%</w:t>
            </w:r>
          </w:p>
        </w:tc>
      </w:tr>
    </w:tbl>
    <w:p w14:paraId="75CB8A1E" w14:textId="77777777" w:rsidR="005164B0" w:rsidRPr="0014101D" w:rsidRDefault="005164B0" w:rsidP="005164B0">
      <w:pPr>
        <w:spacing w:after="0"/>
        <w:jc w:val="center"/>
        <w:rPr>
          <w:rFonts w:ascii="Times New Roman" w:hAnsi="Times New Roman" w:cs="Times New Roman"/>
          <w:sz w:val="24"/>
          <w:szCs w:val="24"/>
        </w:rPr>
      </w:pPr>
    </w:p>
    <w:p w14:paraId="1C7E8647" w14:textId="77777777" w:rsidR="005164B0" w:rsidRPr="0014101D" w:rsidRDefault="005164B0" w:rsidP="005164B0">
      <w:pPr>
        <w:autoSpaceDE w:val="0"/>
        <w:autoSpaceDN w:val="0"/>
        <w:adjustRightInd w:val="0"/>
        <w:spacing w:after="0"/>
        <w:ind w:firstLine="720"/>
        <w:jc w:val="both"/>
        <w:rPr>
          <w:rFonts w:ascii="Times New Roman" w:hAnsi="Times New Roman" w:cs="Times New Roman"/>
          <w:sz w:val="24"/>
          <w:szCs w:val="24"/>
        </w:rPr>
      </w:pPr>
      <w:r w:rsidRPr="0014101D">
        <w:rPr>
          <w:rFonts w:ascii="Times New Roman" w:hAnsi="Times New Roman" w:cs="Times New Roman"/>
          <w:sz w:val="24"/>
          <w:szCs w:val="24"/>
        </w:rPr>
        <w:t xml:space="preserve">Подробная информация о перечислении безвозмездных поступлений в бюджет городского поселения за 2021 год представлена в следующей таблице:        </w:t>
      </w:r>
    </w:p>
    <w:p w14:paraId="3CF2227E" w14:textId="77777777" w:rsidR="005164B0" w:rsidRPr="0014101D" w:rsidRDefault="005164B0" w:rsidP="005164B0">
      <w:pPr>
        <w:spacing w:after="0"/>
        <w:ind w:left="7090" w:firstLine="709"/>
        <w:jc w:val="right"/>
        <w:rPr>
          <w:rFonts w:ascii="Times New Roman" w:hAnsi="Times New Roman" w:cs="Times New Roman"/>
          <w:sz w:val="24"/>
          <w:szCs w:val="24"/>
        </w:rPr>
      </w:pPr>
      <w:r w:rsidRPr="0014101D">
        <w:rPr>
          <w:rFonts w:ascii="Times New Roman" w:hAnsi="Times New Roman" w:cs="Times New Roman"/>
          <w:sz w:val="24"/>
          <w:szCs w:val="24"/>
        </w:rPr>
        <w:t xml:space="preserve"> тыс. руб.</w:t>
      </w:r>
    </w:p>
    <w:tbl>
      <w:tblPr>
        <w:tblW w:w="95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1"/>
        <w:gridCol w:w="1446"/>
        <w:gridCol w:w="1276"/>
        <w:gridCol w:w="993"/>
      </w:tblGrid>
      <w:tr w:rsidR="00BC7325" w:rsidRPr="0014101D" w14:paraId="4E47F59D" w14:textId="77777777" w:rsidTr="00BC7325">
        <w:trPr>
          <w:trHeight w:val="255"/>
          <w:tblHeader/>
        </w:trPr>
        <w:tc>
          <w:tcPr>
            <w:tcW w:w="5841" w:type="dxa"/>
            <w:vAlign w:val="center"/>
          </w:tcPr>
          <w:p w14:paraId="0426002C" w14:textId="48E4BFDF" w:rsidR="00BC7325" w:rsidRPr="0014101D" w:rsidRDefault="00BC7325" w:rsidP="00BC7325">
            <w:pPr>
              <w:spacing w:after="0"/>
              <w:rPr>
                <w:rFonts w:ascii="Times New Roman" w:hAnsi="Times New Roman" w:cs="Times New Roman"/>
              </w:rPr>
            </w:pPr>
            <w:r w:rsidRPr="0014101D">
              <w:rPr>
                <w:rFonts w:ascii="Times New Roman" w:hAnsi="Times New Roman" w:cs="Times New Roman"/>
              </w:rPr>
              <w:t>Наименование показателя</w:t>
            </w:r>
          </w:p>
        </w:tc>
        <w:tc>
          <w:tcPr>
            <w:tcW w:w="1446" w:type="dxa"/>
            <w:vAlign w:val="center"/>
          </w:tcPr>
          <w:p w14:paraId="40E13DF9" w14:textId="0AA1AA6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Утверждено</w:t>
            </w:r>
          </w:p>
        </w:tc>
        <w:tc>
          <w:tcPr>
            <w:tcW w:w="1276" w:type="dxa"/>
            <w:vAlign w:val="center"/>
          </w:tcPr>
          <w:p w14:paraId="1C1356D2" w14:textId="7712E378"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Исполнено</w:t>
            </w:r>
          </w:p>
        </w:tc>
        <w:tc>
          <w:tcPr>
            <w:tcW w:w="993" w:type="dxa"/>
            <w:shd w:val="clear" w:color="auto" w:fill="auto"/>
            <w:vAlign w:val="center"/>
          </w:tcPr>
          <w:p w14:paraId="06218069" w14:textId="2AECD6B6"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w:t>
            </w:r>
          </w:p>
        </w:tc>
      </w:tr>
      <w:tr w:rsidR="00BC7325" w:rsidRPr="0014101D" w14:paraId="397188B3" w14:textId="77777777" w:rsidTr="00BC7325">
        <w:trPr>
          <w:trHeight w:val="255"/>
        </w:trPr>
        <w:tc>
          <w:tcPr>
            <w:tcW w:w="5841" w:type="dxa"/>
            <w:shd w:val="clear" w:color="auto" w:fill="D9D9D9"/>
            <w:vAlign w:val="center"/>
          </w:tcPr>
          <w:p w14:paraId="758A78B7" w14:textId="7FB98F82"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 xml:space="preserve">1. Дотации бюджетам бюджетной системы </w:t>
            </w:r>
            <w:r>
              <w:rPr>
                <w:rFonts w:ascii="Times New Roman" w:hAnsi="Times New Roman" w:cs="Times New Roman"/>
              </w:rPr>
              <w:t>РФ</w:t>
            </w:r>
          </w:p>
        </w:tc>
        <w:tc>
          <w:tcPr>
            <w:tcW w:w="1446" w:type="dxa"/>
            <w:shd w:val="clear" w:color="auto" w:fill="D9D9D9"/>
            <w:vAlign w:val="center"/>
          </w:tcPr>
          <w:p w14:paraId="5C4609B4"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192 565,2</w:t>
            </w:r>
          </w:p>
        </w:tc>
        <w:tc>
          <w:tcPr>
            <w:tcW w:w="1276" w:type="dxa"/>
            <w:shd w:val="clear" w:color="auto" w:fill="D9D9D9"/>
            <w:vAlign w:val="center"/>
          </w:tcPr>
          <w:p w14:paraId="05EF16BC"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192 565,2</w:t>
            </w:r>
          </w:p>
        </w:tc>
        <w:tc>
          <w:tcPr>
            <w:tcW w:w="993" w:type="dxa"/>
            <w:shd w:val="clear" w:color="auto" w:fill="D9D9D9"/>
            <w:vAlign w:val="center"/>
          </w:tcPr>
          <w:p w14:paraId="20F6DC63"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100,0%</w:t>
            </w:r>
          </w:p>
        </w:tc>
      </w:tr>
      <w:tr w:rsidR="00BC7325" w:rsidRPr="0014101D" w14:paraId="16DD4371" w14:textId="77777777" w:rsidTr="00BC7325">
        <w:trPr>
          <w:trHeight w:val="672"/>
        </w:trPr>
        <w:tc>
          <w:tcPr>
            <w:tcW w:w="5841" w:type="dxa"/>
            <w:shd w:val="clear" w:color="000000" w:fill="auto"/>
          </w:tcPr>
          <w:p w14:paraId="5396007C" w14:textId="77777777" w:rsidR="00BC7325" w:rsidRPr="0014101D" w:rsidRDefault="00BC7325" w:rsidP="00BC7325">
            <w:pPr>
              <w:spacing w:after="0"/>
              <w:rPr>
                <w:rFonts w:ascii="Times New Roman" w:hAnsi="Times New Roman" w:cs="Times New Roman"/>
              </w:rPr>
            </w:pPr>
            <w:r w:rsidRPr="0014101D">
              <w:rPr>
                <w:rFonts w:ascii="Times New Roman" w:hAnsi="Times New Roman" w:cs="Times New Roman"/>
              </w:rPr>
              <w:t>Дотация за счет субсидии на формирование районных фондов финансовой поддержки поселений из областного бюджета</w:t>
            </w:r>
          </w:p>
        </w:tc>
        <w:tc>
          <w:tcPr>
            <w:tcW w:w="1446" w:type="dxa"/>
            <w:shd w:val="clear" w:color="auto" w:fill="auto"/>
            <w:noWrap/>
            <w:vAlign w:val="center"/>
          </w:tcPr>
          <w:p w14:paraId="3C9D7D7F"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19 830,8</w:t>
            </w:r>
          </w:p>
        </w:tc>
        <w:tc>
          <w:tcPr>
            <w:tcW w:w="1276" w:type="dxa"/>
            <w:shd w:val="clear" w:color="auto" w:fill="auto"/>
            <w:noWrap/>
            <w:vAlign w:val="center"/>
          </w:tcPr>
          <w:p w14:paraId="00E452EC"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19 830,8</w:t>
            </w:r>
          </w:p>
        </w:tc>
        <w:tc>
          <w:tcPr>
            <w:tcW w:w="993" w:type="dxa"/>
            <w:shd w:val="clear" w:color="auto" w:fill="auto"/>
            <w:vAlign w:val="center"/>
          </w:tcPr>
          <w:p w14:paraId="101BD594"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100,0%</w:t>
            </w:r>
          </w:p>
        </w:tc>
      </w:tr>
      <w:tr w:rsidR="00BC7325" w:rsidRPr="0014101D" w14:paraId="30C2E2EC" w14:textId="77777777" w:rsidTr="00BC7325">
        <w:trPr>
          <w:trHeight w:val="410"/>
        </w:trPr>
        <w:tc>
          <w:tcPr>
            <w:tcW w:w="5841" w:type="dxa"/>
            <w:shd w:val="clear" w:color="000000" w:fill="auto"/>
          </w:tcPr>
          <w:p w14:paraId="41711420" w14:textId="77777777" w:rsidR="00BC7325" w:rsidRPr="0014101D" w:rsidRDefault="00BC7325" w:rsidP="00BC7325">
            <w:pPr>
              <w:spacing w:after="0"/>
              <w:rPr>
                <w:rFonts w:ascii="Times New Roman" w:hAnsi="Times New Roman" w:cs="Times New Roman"/>
              </w:rPr>
            </w:pPr>
            <w:r w:rsidRPr="0014101D">
              <w:rPr>
                <w:rFonts w:ascii="Times New Roman" w:hAnsi="Times New Roman" w:cs="Times New Roman"/>
              </w:rPr>
              <w:t>Дотация на выравнивание бюджетной обеспеченности поселений (за счет субвенции из областного бюджета)</w:t>
            </w:r>
          </w:p>
        </w:tc>
        <w:tc>
          <w:tcPr>
            <w:tcW w:w="1446" w:type="dxa"/>
            <w:shd w:val="clear" w:color="auto" w:fill="auto"/>
            <w:noWrap/>
            <w:vAlign w:val="center"/>
          </w:tcPr>
          <w:p w14:paraId="2A1DF3CE"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32 258,0</w:t>
            </w:r>
          </w:p>
        </w:tc>
        <w:tc>
          <w:tcPr>
            <w:tcW w:w="1276" w:type="dxa"/>
            <w:shd w:val="clear" w:color="auto" w:fill="auto"/>
            <w:noWrap/>
            <w:vAlign w:val="center"/>
          </w:tcPr>
          <w:p w14:paraId="5A1EFA0E"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32 258,0</w:t>
            </w:r>
          </w:p>
        </w:tc>
        <w:tc>
          <w:tcPr>
            <w:tcW w:w="993" w:type="dxa"/>
            <w:shd w:val="clear" w:color="auto" w:fill="auto"/>
            <w:vAlign w:val="center"/>
          </w:tcPr>
          <w:p w14:paraId="4F5FFEE8"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100,0%</w:t>
            </w:r>
          </w:p>
        </w:tc>
      </w:tr>
      <w:tr w:rsidR="00BC7325" w:rsidRPr="0014101D" w14:paraId="4F037CCD" w14:textId="77777777" w:rsidTr="00BC7325">
        <w:trPr>
          <w:trHeight w:val="441"/>
        </w:trPr>
        <w:tc>
          <w:tcPr>
            <w:tcW w:w="5841" w:type="dxa"/>
            <w:shd w:val="clear" w:color="000000" w:fill="auto"/>
          </w:tcPr>
          <w:p w14:paraId="3F884D01" w14:textId="77777777" w:rsidR="00BC7325" w:rsidRPr="0014101D" w:rsidRDefault="00BC7325" w:rsidP="00BC7325">
            <w:pPr>
              <w:spacing w:after="0"/>
              <w:rPr>
                <w:rFonts w:ascii="Times New Roman" w:hAnsi="Times New Roman" w:cs="Times New Roman"/>
              </w:rPr>
            </w:pPr>
            <w:r w:rsidRPr="0014101D">
              <w:rPr>
                <w:rFonts w:ascii="Times New Roman" w:hAnsi="Times New Roman" w:cs="Times New Roman"/>
              </w:rPr>
              <w:t>Дотации бюджетам городских поселений на выравнивание бюджетной обеспеченности (за счет расходов местного бюджета на формирование районных фондов финансовой поддержки поселений)</w:t>
            </w:r>
          </w:p>
        </w:tc>
        <w:tc>
          <w:tcPr>
            <w:tcW w:w="1446" w:type="dxa"/>
            <w:shd w:val="clear" w:color="auto" w:fill="auto"/>
            <w:noWrap/>
            <w:vAlign w:val="center"/>
          </w:tcPr>
          <w:p w14:paraId="6AFEEDF6"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1 043,9</w:t>
            </w:r>
          </w:p>
        </w:tc>
        <w:tc>
          <w:tcPr>
            <w:tcW w:w="1276" w:type="dxa"/>
            <w:shd w:val="clear" w:color="auto" w:fill="auto"/>
            <w:noWrap/>
            <w:vAlign w:val="center"/>
          </w:tcPr>
          <w:p w14:paraId="50FBE4F6"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1 043,9</w:t>
            </w:r>
          </w:p>
        </w:tc>
        <w:tc>
          <w:tcPr>
            <w:tcW w:w="993" w:type="dxa"/>
            <w:shd w:val="clear" w:color="auto" w:fill="auto"/>
            <w:vAlign w:val="center"/>
          </w:tcPr>
          <w:p w14:paraId="06FDBB34"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100,0%</w:t>
            </w:r>
          </w:p>
        </w:tc>
      </w:tr>
      <w:tr w:rsidR="00BC7325" w:rsidRPr="0014101D" w14:paraId="708DB63E" w14:textId="77777777" w:rsidTr="00BC7325">
        <w:trPr>
          <w:trHeight w:val="441"/>
        </w:trPr>
        <w:tc>
          <w:tcPr>
            <w:tcW w:w="5841" w:type="dxa"/>
            <w:shd w:val="clear" w:color="000000" w:fill="auto"/>
          </w:tcPr>
          <w:p w14:paraId="53D7A62E" w14:textId="77777777" w:rsidR="00BC7325" w:rsidRPr="0014101D" w:rsidRDefault="00BC7325" w:rsidP="00BC7325">
            <w:pPr>
              <w:spacing w:after="0"/>
              <w:rPr>
                <w:rFonts w:ascii="Times New Roman" w:hAnsi="Times New Roman" w:cs="Times New Roman"/>
              </w:rPr>
            </w:pPr>
            <w:r w:rsidRPr="0014101D">
              <w:rPr>
                <w:rFonts w:ascii="Times New Roman" w:hAnsi="Times New Roman" w:cs="Times New Roman"/>
              </w:rPr>
              <w:t>Дотация на поддержку мер по обеспечению сбалансированности бюджетов</w:t>
            </w:r>
          </w:p>
        </w:tc>
        <w:tc>
          <w:tcPr>
            <w:tcW w:w="1446" w:type="dxa"/>
            <w:shd w:val="clear" w:color="auto" w:fill="auto"/>
            <w:noWrap/>
            <w:vAlign w:val="center"/>
          </w:tcPr>
          <w:p w14:paraId="130F0728"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139 432,5</w:t>
            </w:r>
          </w:p>
        </w:tc>
        <w:tc>
          <w:tcPr>
            <w:tcW w:w="1276" w:type="dxa"/>
            <w:shd w:val="clear" w:color="auto" w:fill="auto"/>
            <w:noWrap/>
            <w:vAlign w:val="center"/>
          </w:tcPr>
          <w:p w14:paraId="42925835"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139 432,5</w:t>
            </w:r>
          </w:p>
        </w:tc>
        <w:tc>
          <w:tcPr>
            <w:tcW w:w="993" w:type="dxa"/>
            <w:shd w:val="clear" w:color="auto" w:fill="auto"/>
            <w:vAlign w:val="center"/>
          </w:tcPr>
          <w:p w14:paraId="7E0713C0"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100,0%</w:t>
            </w:r>
          </w:p>
        </w:tc>
      </w:tr>
      <w:tr w:rsidR="00BC7325" w:rsidRPr="0014101D" w14:paraId="084352E0" w14:textId="77777777" w:rsidTr="00BC7325">
        <w:trPr>
          <w:trHeight w:val="262"/>
        </w:trPr>
        <w:tc>
          <w:tcPr>
            <w:tcW w:w="5841" w:type="dxa"/>
            <w:shd w:val="clear" w:color="auto" w:fill="D9D9D9"/>
            <w:vAlign w:val="bottom"/>
          </w:tcPr>
          <w:p w14:paraId="07956548" w14:textId="1A60FA0C"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 xml:space="preserve">2. Субсидии бюджетам бюджетной системы </w:t>
            </w:r>
            <w:r>
              <w:rPr>
                <w:rFonts w:ascii="Times New Roman" w:hAnsi="Times New Roman" w:cs="Times New Roman"/>
              </w:rPr>
              <w:t>РФ</w:t>
            </w:r>
          </w:p>
        </w:tc>
        <w:tc>
          <w:tcPr>
            <w:tcW w:w="1446" w:type="dxa"/>
            <w:shd w:val="clear" w:color="auto" w:fill="D9D9D9"/>
            <w:vAlign w:val="center"/>
          </w:tcPr>
          <w:p w14:paraId="095B3F45"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529 230,4</w:t>
            </w:r>
          </w:p>
        </w:tc>
        <w:tc>
          <w:tcPr>
            <w:tcW w:w="1276" w:type="dxa"/>
            <w:shd w:val="clear" w:color="auto" w:fill="D9D9D9"/>
            <w:vAlign w:val="center"/>
          </w:tcPr>
          <w:p w14:paraId="0C96F1D1"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344 609,2</w:t>
            </w:r>
          </w:p>
        </w:tc>
        <w:tc>
          <w:tcPr>
            <w:tcW w:w="993" w:type="dxa"/>
            <w:shd w:val="clear" w:color="auto" w:fill="D9D9D9"/>
            <w:vAlign w:val="center"/>
          </w:tcPr>
          <w:p w14:paraId="251741C8"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65,1%</w:t>
            </w:r>
          </w:p>
        </w:tc>
      </w:tr>
      <w:tr w:rsidR="00BC7325" w:rsidRPr="0014101D" w14:paraId="3D0460A5" w14:textId="77777777" w:rsidTr="00BC7325">
        <w:trPr>
          <w:trHeight w:val="571"/>
        </w:trPr>
        <w:tc>
          <w:tcPr>
            <w:tcW w:w="5841" w:type="dxa"/>
            <w:shd w:val="clear" w:color="000000" w:fill="auto"/>
          </w:tcPr>
          <w:p w14:paraId="19CF1E37" w14:textId="77777777" w:rsidR="00BC7325" w:rsidRPr="0014101D" w:rsidRDefault="00BC7325" w:rsidP="00BC7325">
            <w:pPr>
              <w:spacing w:after="0"/>
              <w:rPr>
                <w:rFonts w:ascii="Times New Roman" w:hAnsi="Times New Roman" w:cs="Times New Roman"/>
              </w:rPr>
            </w:pPr>
            <w:r w:rsidRPr="0014101D">
              <w:rPr>
                <w:rFonts w:ascii="Times New Roman" w:hAnsi="Times New Roman" w:cs="Times New Roman"/>
              </w:rPr>
              <w:t>Субсидии бюджетам городских поселений на софинансирование капитальных вложений в объекты муниципальной собственности</w:t>
            </w:r>
          </w:p>
        </w:tc>
        <w:tc>
          <w:tcPr>
            <w:tcW w:w="1446" w:type="dxa"/>
            <w:shd w:val="clear" w:color="auto" w:fill="auto"/>
            <w:noWrap/>
            <w:vAlign w:val="center"/>
          </w:tcPr>
          <w:p w14:paraId="39C6D85B"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62 221,2</w:t>
            </w:r>
          </w:p>
        </w:tc>
        <w:tc>
          <w:tcPr>
            <w:tcW w:w="1276" w:type="dxa"/>
            <w:shd w:val="clear" w:color="auto" w:fill="auto"/>
            <w:noWrap/>
            <w:vAlign w:val="center"/>
          </w:tcPr>
          <w:p w14:paraId="1C66F3A0"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5 581,8</w:t>
            </w:r>
          </w:p>
        </w:tc>
        <w:tc>
          <w:tcPr>
            <w:tcW w:w="993" w:type="dxa"/>
            <w:shd w:val="clear" w:color="auto" w:fill="auto"/>
            <w:vAlign w:val="center"/>
          </w:tcPr>
          <w:p w14:paraId="08659B52"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9,0%</w:t>
            </w:r>
          </w:p>
        </w:tc>
      </w:tr>
      <w:tr w:rsidR="00BC7325" w:rsidRPr="0014101D" w14:paraId="37E2351A" w14:textId="77777777" w:rsidTr="00BC7325">
        <w:trPr>
          <w:trHeight w:val="584"/>
        </w:trPr>
        <w:tc>
          <w:tcPr>
            <w:tcW w:w="5841" w:type="dxa"/>
            <w:shd w:val="clear" w:color="000000" w:fill="auto"/>
          </w:tcPr>
          <w:p w14:paraId="6BFC7B32" w14:textId="77777777" w:rsidR="00BC7325" w:rsidRPr="0014101D" w:rsidRDefault="00BC7325" w:rsidP="00BC7325">
            <w:pPr>
              <w:spacing w:after="0"/>
              <w:rPr>
                <w:rFonts w:ascii="Times New Roman" w:hAnsi="Times New Roman" w:cs="Times New Roman"/>
              </w:rPr>
            </w:pPr>
            <w:r w:rsidRPr="0014101D">
              <w:rPr>
                <w:rFonts w:ascii="Times New Roman" w:hAnsi="Times New Roman" w:cs="Times New Roman"/>
              </w:rPr>
              <w:t xml:space="preserve">Субсидии на финансовое обеспечение дорожной деятельности в отношении автомобильных дорог местного значения и искусственных дорожных сооружений на них за счет средств дорожного фонда </w:t>
            </w:r>
          </w:p>
        </w:tc>
        <w:tc>
          <w:tcPr>
            <w:tcW w:w="1446" w:type="dxa"/>
            <w:shd w:val="clear" w:color="auto" w:fill="auto"/>
            <w:noWrap/>
            <w:vAlign w:val="center"/>
          </w:tcPr>
          <w:p w14:paraId="500F2486"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54 061,3</w:t>
            </w:r>
          </w:p>
        </w:tc>
        <w:tc>
          <w:tcPr>
            <w:tcW w:w="1276" w:type="dxa"/>
            <w:shd w:val="clear" w:color="auto" w:fill="auto"/>
            <w:noWrap/>
            <w:vAlign w:val="center"/>
          </w:tcPr>
          <w:p w14:paraId="6FF91027"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52 337,7</w:t>
            </w:r>
          </w:p>
        </w:tc>
        <w:tc>
          <w:tcPr>
            <w:tcW w:w="993" w:type="dxa"/>
            <w:shd w:val="clear" w:color="auto" w:fill="auto"/>
            <w:vAlign w:val="center"/>
          </w:tcPr>
          <w:p w14:paraId="777E0066"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96,8%</w:t>
            </w:r>
          </w:p>
        </w:tc>
      </w:tr>
      <w:tr w:rsidR="00BC7325" w:rsidRPr="0014101D" w14:paraId="66530C5C" w14:textId="77777777" w:rsidTr="00BC7325">
        <w:trPr>
          <w:trHeight w:val="423"/>
        </w:trPr>
        <w:tc>
          <w:tcPr>
            <w:tcW w:w="5841" w:type="dxa"/>
            <w:shd w:val="clear" w:color="000000" w:fill="auto"/>
          </w:tcPr>
          <w:p w14:paraId="7C1BFD95" w14:textId="77777777" w:rsidR="00BC7325" w:rsidRPr="0014101D" w:rsidRDefault="00BC7325" w:rsidP="00BC7325">
            <w:pPr>
              <w:spacing w:after="0"/>
              <w:rPr>
                <w:rFonts w:ascii="Times New Roman" w:hAnsi="Times New Roman" w:cs="Times New Roman"/>
              </w:rPr>
            </w:pPr>
            <w:r w:rsidRPr="0014101D">
              <w:rPr>
                <w:rFonts w:ascii="Times New Roman" w:hAnsi="Times New Roman" w:cs="Times New Roman"/>
              </w:rPr>
              <w:t xml:space="preserve">Субсидии бюджетам муниципальных образований на строительство, реконструкцию, ремонт и капитальный ремонт мостов и путепроводов, расположенных на автомобильных дорогах общего пользования местного значения за счет средств дорожного фонда  </w:t>
            </w:r>
          </w:p>
        </w:tc>
        <w:tc>
          <w:tcPr>
            <w:tcW w:w="1446" w:type="dxa"/>
            <w:shd w:val="clear" w:color="auto" w:fill="auto"/>
            <w:noWrap/>
            <w:vAlign w:val="center"/>
          </w:tcPr>
          <w:p w14:paraId="58DC46D9"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12 926,5</w:t>
            </w:r>
          </w:p>
        </w:tc>
        <w:tc>
          <w:tcPr>
            <w:tcW w:w="1276" w:type="dxa"/>
            <w:shd w:val="clear" w:color="auto" w:fill="auto"/>
            <w:noWrap/>
            <w:vAlign w:val="center"/>
          </w:tcPr>
          <w:p w14:paraId="1596C747"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10 540,8</w:t>
            </w:r>
          </w:p>
        </w:tc>
        <w:tc>
          <w:tcPr>
            <w:tcW w:w="993" w:type="dxa"/>
            <w:shd w:val="clear" w:color="auto" w:fill="auto"/>
            <w:vAlign w:val="center"/>
          </w:tcPr>
          <w:p w14:paraId="2ADC73CB"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81,5%</w:t>
            </w:r>
          </w:p>
        </w:tc>
      </w:tr>
      <w:tr w:rsidR="00BC7325" w:rsidRPr="0014101D" w14:paraId="44D8E281" w14:textId="77777777" w:rsidTr="00BC7325">
        <w:trPr>
          <w:trHeight w:val="171"/>
        </w:trPr>
        <w:tc>
          <w:tcPr>
            <w:tcW w:w="5841" w:type="dxa"/>
            <w:shd w:val="clear" w:color="000000" w:fill="auto"/>
          </w:tcPr>
          <w:p w14:paraId="1B0E088E" w14:textId="77777777" w:rsidR="00BC7325" w:rsidRPr="0014101D" w:rsidRDefault="00BC7325" w:rsidP="00BC7325">
            <w:pPr>
              <w:spacing w:after="0"/>
              <w:rPr>
                <w:rFonts w:ascii="Times New Roman" w:hAnsi="Times New Roman" w:cs="Times New Roman"/>
              </w:rPr>
            </w:pPr>
            <w:r w:rsidRPr="0014101D">
              <w:rPr>
                <w:rFonts w:ascii="Times New Roman" w:hAnsi="Times New Roman" w:cs="Times New Roman"/>
              </w:rPr>
              <w:t xml:space="preserve">Субсидии на финансовое обеспечение дорожной деятельности в отношении автомобильных дорог местного </w:t>
            </w:r>
            <w:r w:rsidRPr="0014101D">
              <w:rPr>
                <w:rFonts w:ascii="Times New Roman" w:hAnsi="Times New Roman" w:cs="Times New Roman"/>
              </w:rPr>
              <w:lastRenderedPageBreak/>
              <w:t>значения и искусственных дорожных сооружений на них (на конкурсной основе) за счет средств дорожного фонда</w:t>
            </w:r>
          </w:p>
        </w:tc>
        <w:tc>
          <w:tcPr>
            <w:tcW w:w="1446" w:type="dxa"/>
            <w:shd w:val="clear" w:color="auto" w:fill="auto"/>
            <w:noWrap/>
            <w:vAlign w:val="center"/>
          </w:tcPr>
          <w:p w14:paraId="046AEEFB"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lastRenderedPageBreak/>
              <w:t>47 500,0</w:t>
            </w:r>
          </w:p>
        </w:tc>
        <w:tc>
          <w:tcPr>
            <w:tcW w:w="1276" w:type="dxa"/>
            <w:shd w:val="clear" w:color="auto" w:fill="auto"/>
            <w:noWrap/>
            <w:vAlign w:val="center"/>
          </w:tcPr>
          <w:p w14:paraId="155EB9ED"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 </w:t>
            </w:r>
          </w:p>
        </w:tc>
        <w:tc>
          <w:tcPr>
            <w:tcW w:w="993" w:type="dxa"/>
            <w:shd w:val="clear" w:color="auto" w:fill="auto"/>
            <w:vAlign w:val="center"/>
          </w:tcPr>
          <w:p w14:paraId="603DFB27"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0,0%</w:t>
            </w:r>
          </w:p>
        </w:tc>
      </w:tr>
      <w:tr w:rsidR="00BC7325" w:rsidRPr="0014101D" w14:paraId="377E847A" w14:textId="77777777" w:rsidTr="00BC7325">
        <w:trPr>
          <w:trHeight w:val="413"/>
        </w:trPr>
        <w:tc>
          <w:tcPr>
            <w:tcW w:w="5841" w:type="dxa"/>
            <w:shd w:val="clear" w:color="000000" w:fill="auto"/>
          </w:tcPr>
          <w:p w14:paraId="4F7658D0" w14:textId="77777777" w:rsidR="00BC7325" w:rsidRPr="0014101D" w:rsidRDefault="00BC7325" w:rsidP="00BC7325">
            <w:pPr>
              <w:spacing w:after="0"/>
              <w:rPr>
                <w:rFonts w:ascii="Times New Roman" w:hAnsi="Times New Roman" w:cs="Times New Roman"/>
              </w:rPr>
            </w:pPr>
            <w:r w:rsidRPr="0014101D">
              <w:rPr>
                <w:rFonts w:ascii="Times New Roman" w:hAnsi="Times New Roman" w:cs="Times New Roman"/>
              </w:rPr>
              <w:t>Субсидии на обеспечение мероприятий по переселению граждан из аварийного жилищного фонда (за счет средств, поступивших от государственной корпорации - Фонд содействия реформированию жилищно-коммунального хозяйства)</w:t>
            </w:r>
          </w:p>
        </w:tc>
        <w:tc>
          <w:tcPr>
            <w:tcW w:w="1446" w:type="dxa"/>
            <w:shd w:val="clear" w:color="auto" w:fill="auto"/>
            <w:noWrap/>
            <w:vAlign w:val="center"/>
          </w:tcPr>
          <w:p w14:paraId="0A39F743"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157 702,2</w:t>
            </w:r>
          </w:p>
        </w:tc>
        <w:tc>
          <w:tcPr>
            <w:tcW w:w="1276" w:type="dxa"/>
            <w:shd w:val="clear" w:color="auto" w:fill="auto"/>
            <w:noWrap/>
            <w:vAlign w:val="center"/>
          </w:tcPr>
          <w:p w14:paraId="6CCF74B1"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94 931,6</w:t>
            </w:r>
          </w:p>
        </w:tc>
        <w:tc>
          <w:tcPr>
            <w:tcW w:w="993" w:type="dxa"/>
            <w:shd w:val="clear" w:color="auto" w:fill="auto"/>
            <w:vAlign w:val="center"/>
          </w:tcPr>
          <w:p w14:paraId="78BAF60F"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60,2%</w:t>
            </w:r>
          </w:p>
        </w:tc>
      </w:tr>
      <w:tr w:rsidR="00BC7325" w:rsidRPr="0014101D" w14:paraId="30352C90" w14:textId="77777777" w:rsidTr="00BC7325">
        <w:trPr>
          <w:trHeight w:val="174"/>
        </w:trPr>
        <w:tc>
          <w:tcPr>
            <w:tcW w:w="5841" w:type="dxa"/>
            <w:shd w:val="clear" w:color="000000" w:fill="auto"/>
          </w:tcPr>
          <w:p w14:paraId="0BAD0CDF" w14:textId="77777777" w:rsidR="00BC7325" w:rsidRPr="0014101D" w:rsidRDefault="00BC7325" w:rsidP="00BC7325">
            <w:pPr>
              <w:spacing w:after="0"/>
              <w:rPr>
                <w:rFonts w:ascii="Times New Roman" w:hAnsi="Times New Roman" w:cs="Times New Roman"/>
              </w:rPr>
            </w:pPr>
            <w:r w:rsidRPr="0014101D">
              <w:rPr>
                <w:rFonts w:ascii="Times New Roman" w:hAnsi="Times New Roman" w:cs="Times New Roman"/>
              </w:rPr>
              <w:t>Субсидии на обеспечение мероприятий по переселению граждан из аварийного жилищного фонда</w:t>
            </w:r>
          </w:p>
        </w:tc>
        <w:tc>
          <w:tcPr>
            <w:tcW w:w="1446" w:type="dxa"/>
            <w:shd w:val="clear" w:color="auto" w:fill="auto"/>
            <w:noWrap/>
            <w:vAlign w:val="center"/>
          </w:tcPr>
          <w:p w14:paraId="08D3849B"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11 910,1</w:t>
            </w:r>
          </w:p>
        </w:tc>
        <w:tc>
          <w:tcPr>
            <w:tcW w:w="1276" w:type="dxa"/>
            <w:shd w:val="clear" w:color="auto" w:fill="auto"/>
            <w:noWrap/>
            <w:vAlign w:val="center"/>
          </w:tcPr>
          <w:p w14:paraId="3592EDA0"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8 724,5</w:t>
            </w:r>
          </w:p>
        </w:tc>
        <w:tc>
          <w:tcPr>
            <w:tcW w:w="993" w:type="dxa"/>
            <w:shd w:val="clear" w:color="auto" w:fill="auto"/>
            <w:vAlign w:val="center"/>
          </w:tcPr>
          <w:p w14:paraId="4845936A"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73,3%</w:t>
            </w:r>
          </w:p>
        </w:tc>
      </w:tr>
      <w:tr w:rsidR="00BC7325" w:rsidRPr="0014101D" w14:paraId="317D2AED" w14:textId="77777777" w:rsidTr="00BC7325">
        <w:trPr>
          <w:trHeight w:val="174"/>
        </w:trPr>
        <w:tc>
          <w:tcPr>
            <w:tcW w:w="5841" w:type="dxa"/>
            <w:shd w:val="clear" w:color="000000" w:fill="auto"/>
          </w:tcPr>
          <w:p w14:paraId="02FB6F1A" w14:textId="77777777" w:rsidR="00BC7325" w:rsidRPr="0014101D" w:rsidRDefault="00BC7325" w:rsidP="00BC7325">
            <w:pPr>
              <w:spacing w:after="0"/>
              <w:rPr>
                <w:rFonts w:ascii="Times New Roman" w:hAnsi="Times New Roman" w:cs="Times New Roman"/>
              </w:rPr>
            </w:pPr>
            <w:r w:rsidRPr="0014101D">
              <w:rPr>
                <w:rFonts w:ascii="Times New Roman" w:hAnsi="Times New Roman" w:cs="Times New Roman"/>
              </w:rPr>
              <w:t>Субсидия на поддержку муниципальных программ формирования современной городской среды в части выполнения мероприятий по благоустройству общественных территорий</w:t>
            </w:r>
          </w:p>
        </w:tc>
        <w:tc>
          <w:tcPr>
            <w:tcW w:w="1446" w:type="dxa"/>
            <w:shd w:val="clear" w:color="auto" w:fill="auto"/>
            <w:noWrap/>
            <w:vAlign w:val="center"/>
          </w:tcPr>
          <w:p w14:paraId="02E1E34F"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19 361,5</w:t>
            </w:r>
          </w:p>
        </w:tc>
        <w:tc>
          <w:tcPr>
            <w:tcW w:w="1276" w:type="dxa"/>
            <w:shd w:val="clear" w:color="auto" w:fill="auto"/>
            <w:noWrap/>
            <w:vAlign w:val="center"/>
          </w:tcPr>
          <w:p w14:paraId="2ED9FD48"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19 361,5</w:t>
            </w:r>
          </w:p>
        </w:tc>
        <w:tc>
          <w:tcPr>
            <w:tcW w:w="993" w:type="dxa"/>
            <w:shd w:val="clear" w:color="auto" w:fill="auto"/>
            <w:vAlign w:val="center"/>
          </w:tcPr>
          <w:p w14:paraId="70957A2E"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100,0%</w:t>
            </w:r>
          </w:p>
        </w:tc>
      </w:tr>
      <w:tr w:rsidR="00BC7325" w:rsidRPr="0014101D" w14:paraId="18ABAF4B" w14:textId="77777777" w:rsidTr="00BC7325">
        <w:trPr>
          <w:trHeight w:val="199"/>
        </w:trPr>
        <w:tc>
          <w:tcPr>
            <w:tcW w:w="5841" w:type="dxa"/>
            <w:shd w:val="clear" w:color="auto" w:fill="D9D9D9"/>
          </w:tcPr>
          <w:p w14:paraId="29E49573" w14:textId="2EF851B1"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 xml:space="preserve">Прочие субсидии бюджетам </w:t>
            </w:r>
            <w:proofErr w:type="spellStart"/>
            <w:r>
              <w:rPr>
                <w:rFonts w:ascii="Times New Roman" w:hAnsi="Times New Roman" w:cs="Times New Roman"/>
              </w:rPr>
              <w:t>г.п</w:t>
            </w:r>
            <w:proofErr w:type="spellEnd"/>
            <w:r>
              <w:rPr>
                <w:rFonts w:ascii="Times New Roman" w:hAnsi="Times New Roman" w:cs="Times New Roman"/>
              </w:rPr>
              <w:t>.</w:t>
            </w:r>
          </w:p>
        </w:tc>
        <w:tc>
          <w:tcPr>
            <w:tcW w:w="1446" w:type="dxa"/>
            <w:shd w:val="clear" w:color="auto" w:fill="D9D9D9"/>
            <w:noWrap/>
            <w:vAlign w:val="center"/>
          </w:tcPr>
          <w:p w14:paraId="41461DF7"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163 547,6</w:t>
            </w:r>
          </w:p>
        </w:tc>
        <w:tc>
          <w:tcPr>
            <w:tcW w:w="1276" w:type="dxa"/>
            <w:shd w:val="clear" w:color="auto" w:fill="D9D9D9"/>
            <w:noWrap/>
            <w:vAlign w:val="center"/>
          </w:tcPr>
          <w:p w14:paraId="39F8679F"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153 131,4</w:t>
            </w:r>
          </w:p>
        </w:tc>
        <w:tc>
          <w:tcPr>
            <w:tcW w:w="993" w:type="dxa"/>
            <w:shd w:val="clear" w:color="auto" w:fill="D9D9D9"/>
            <w:vAlign w:val="center"/>
          </w:tcPr>
          <w:p w14:paraId="265EA9FA"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93,6%</w:t>
            </w:r>
          </w:p>
        </w:tc>
      </w:tr>
      <w:tr w:rsidR="00BC7325" w:rsidRPr="0014101D" w14:paraId="471A489F" w14:textId="77777777" w:rsidTr="00BC7325">
        <w:trPr>
          <w:trHeight w:val="711"/>
        </w:trPr>
        <w:tc>
          <w:tcPr>
            <w:tcW w:w="5841" w:type="dxa"/>
            <w:shd w:val="clear" w:color="000000" w:fill="auto"/>
          </w:tcPr>
          <w:p w14:paraId="0D709110" w14:textId="77777777" w:rsidR="00BC7325" w:rsidRPr="0014101D" w:rsidRDefault="00BC7325" w:rsidP="00BC7325">
            <w:pPr>
              <w:spacing w:after="0"/>
              <w:rPr>
                <w:rFonts w:ascii="Times New Roman" w:hAnsi="Times New Roman" w:cs="Times New Roman"/>
              </w:rPr>
            </w:pPr>
            <w:r w:rsidRPr="0014101D">
              <w:rPr>
                <w:rFonts w:ascii="Times New Roman" w:hAnsi="Times New Roman" w:cs="Times New Roman"/>
              </w:rPr>
              <w:t>Субсидия на техническое сопровождение программного обеспечения «Система автоматизированного рабочего места муниципального образования»</w:t>
            </w:r>
          </w:p>
        </w:tc>
        <w:tc>
          <w:tcPr>
            <w:tcW w:w="1446" w:type="dxa"/>
            <w:shd w:val="clear" w:color="auto" w:fill="auto"/>
            <w:noWrap/>
            <w:vAlign w:val="center"/>
          </w:tcPr>
          <w:p w14:paraId="3279CADC"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29,2</w:t>
            </w:r>
          </w:p>
        </w:tc>
        <w:tc>
          <w:tcPr>
            <w:tcW w:w="1276" w:type="dxa"/>
            <w:shd w:val="clear" w:color="auto" w:fill="auto"/>
            <w:noWrap/>
            <w:vAlign w:val="center"/>
          </w:tcPr>
          <w:p w14:paraId="05682EAB"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29,2</w:t>
            </w:r>
          </w:p>
        </w:tc>
        <w:tc>
          <w:tcPr>
            <w:tcW w:w="993" w:type="dxa"/>
            <w:shd w:val="clear" w:color="auto" w:fill="auto"/>
            <w:vAlign w:val="center"/>
          </w:tcPr>
          <w:p w14:paraId="25A5076B"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100,0%</w:t>
            </w:r>
          </w:p>
        </w:tc>
      </w:tr>
      <w:tr w:rsidR="00BC7325" w:rsidRPr="0014101D" w14:paraId="20FA1291" w14:textId="77777777" w:rsidTr="00BC7325">
        <w:trPr>
          <w:trHeight w:val="317"/>
        </w:trPr>
        <w:tc>
          <w:tcPr>
            <w:tcW w:w="5841" w:type="dxa"/>
            <w:shd w:val="clear" w:color="000000" w:fill="auto"/>
          </w:tcPr>
          <w:p w14:paraId="5660D0CE" w14:textId="77777777" w:rsidR="00BC7325" w:rsidRPr="0014101D" w:rsidRDefault="00BC7325" w:rsidP="00BC7325">
            <w:pPr>
              <w:spacing w:after="0"/>
              <w:rPr>
                <w:rFonts w:ascii="Times New Roman" w:hAnsi="Times New Roman" w:cs="Times New Roman"/>
              </w:rPr>
            </w:pPr>
            <w:r w:rsidRPr="0014101D">
              <w:rPr>
                <w:rFonts w:ascii="Times New Roman" w:hAnsi="Times New Roman" w:cs="Times New Roman"/>
              </w:rPr>
              <w:t>Субсидия бюджетам муниципальных образований на подготовку к отопительному периоду</w:t>
            </w:r>
          </w:p>
        </w:tc>
        <w:tc>
          <w:tcPr>
            <w:tcW w:w="1446" w:type="dxa"/>
            <w:shd w:val="clear" w:color="auto" w:fill="auto"/>
            <w:noWrap/>
            <w:vAlign w:val="center"/>
          </w:tcPr>
          <w:p w14:paraId="5B374EE5"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7 268,1</w:t>
            </w:r>
          </w:p>
        </w:tc>
        <w:tc>
          <w:tcPr>
            <w:tcW w:w="1276" w:type="dxa"/>
            <w:shd w:val="clear" w:color="auto" w:fill="auto"/>
            <w:noWrap/>
            <w:vAlign w:val="center"/>
          </w:tcPr>
          <w:p w14:paraId="73DA7BC8"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7 268,1</w:t>
            </w:r>
          </w:p>
        </w:tc>
        <w:tc>
          <w:tcPr>
            <w:tcW w:w="993" w:type="dxa"/>
            <w:shd w:val="clear" w:color="auto" w:fill="auto"/>
            <w:vAlign w:val="center"/>
          </w:tcPr>
          <w:p w14:paraId="635DCFCF"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100,0%</w:t>
            </w:r>
          </w:p>
        </w:tc>
      </w:tr>
      <w:tr w:rsidR="00BC7325" w:rsidRPr="0014101D" w14:paraId="47AA2C4E" w14:textId="77777777" w:rsidTr="00BC7325">
        <w:trPr>
          <w:trHeight w:val="410"/>
        </w:trPr>
        <w:tc>
          <w:tcPr>
            <w:tcW w:w="5841" w:type="dxa"/>
            <w:shd w:val="clear" w:color="000000" w:fill="auto"/>
          </w:tcPr>
          <w:p w14:paraId="34A6FA66" w14:textId="77777777" w:rsidR="00BC7325" w:rsidRPr="0014101D" w:rsidRDefault="00BC7325" w:rsidP="00BC7325">
            <w:pPr>
              <w:spacing w:after="0"/>
              <w:rPr>
                <w:rFonts w:ascii="Times New Roman" w:hAnsi="Times New Roman" w:cs="Times New Roman"/>
              </w:rPr>
            </w:pPr>
            <w:r w:rsidRPr="0014101D">
              <w:rPr>
                <w:rFonts w:ascii="Times New Roman" w:hAnsi="Times New Roman" w:cs="Times New Roman"/>
              </w:rPr>
              <w:t>Субсидия на реализацию мероприятий, направленных на ликвидацию накопленного экологического ущерба</w:t>
            </w:r>
          </w:p>
        </w:tc>
        <w:tc>
          <w:tcPr>
            <w:tcW w:w="1446" w:type="dxa"/>
            <w:shd w:val="clear" w:color="auto" w:fill="auto"/>
            <w:noWrap/>
            <w:vAlign w:val="center"/>
          </w:tcPr>
          <w:p w14:paraId="04E0FDF7"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1 904,4</w:t>
            </w:r>
          </w:p>
        </w:tc>
        <w:tc>
          <w:tcPr>
            <w:tcW w:w="1276" w:type="dxa"/>
            <w:shd w:val="clear" w:color="auto" w:fill="auto"/>
            <w:noWrap/>
            <w:vAlign w:val="center"/>
          </w:tcPr>
          <w:p w14:paraId="467B9737"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 </w:t>
            </w:r>
          </w:p>
        </w:tc>
        <w:tc>
          <w:tcPr>
            <w:tcW w:w="993" w:type="dxa"/>
            <w:shd w:val="clear" w:color="auto" w:fill="auto"/>
            <w:vAlign w:val="center"/>
          </w:tcPr>
          <w:p w14:paraId="51B5D49B"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0,0%</w:t>
            </w:r>
          </w:p>
        </w:tc>
      </w:tr>
      <w:tr w:rsidR="00BC7325" w:rsidRPr="0014101D" w14:paraId="079A2D82" w14:textId="77777777" w:rsidTr="00BC7325">
        <w:trPr>
          <w:trHeight w:val="410"/>
        </w:trPr>
        <w:tc>
          <w:tcPr>
            <w:tcW w:w="5841" w:type="dxa"/>
            <w:shd w:val="clear" w:color="000000" w:fill="auto"/>
          </w:tcPr>
          <w:p w14:paraId="667278B0" w14:textId="77777777" w:rsidR="00BC7325" w:rsidRPr="0014101D" w:rsidRDefault="00BC7325" w:rsidP="00BC7325">
            <w:pPr>
              <w:spacing w:after="0"/>
              <w:rPr>
                <w:rFonts w:ascii="Times New Roman" w:hAnsi="Times New Roman" w:cs="Times New Roman"/>
              </w:rPr>
            </w:pPr>
            <w:r w:rsidRPr="0014101D">
              <w:rPr>
                <w:rFonts w:ascii="Times New Roman" w:hAnsi="Times New Roman" w:cs="Times New Roman"/>
              </w:rPr>
              <w:t>Субсидия на софинансирование расходных обязательств муниципальных образований на оплату взносов на капитальный ремонт за муниципальный жилой фонд</w:t>
            </w:r>
          </w:p>
        </w:tc>
        <w:tc>
          <w:tcPr>
            <w:tcW w:w="1446" w:type="dxa"/>
            <w:shd w:val="clear" w:color="auto" w:fill="auto"/>
            <w:noWrap/>
            <w:vAlign w:val="center"/>
          </w:tcPr>
          <w:p w14:paraId="508CD54C"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2 794,0</w:t>
            </w:r>
          </w:p>
        </w:tc>
        <w:tc>
          <w:tcPr>
            <w:tcW w:w="1276" w:type="dxa"/>
            <w:shd w:val="clear" w:color="auto" w:fill="auto"/>
            <w:noWrap/>
            <w:vAlign w:val="center"/>
          </w:tcPr>
          <w:p w14:paraId="45DFAAE3"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2 192,6</w:t>
            </w:r>
          </w:p>
        </w:tc>
        <w:tc>
          <w:tcPr>
            <w:tcW w:w="993" w:type="dxa"/>
            <w:shd w:val="clear" w:color="auto" w:fill="auto"/>
            <w:vAlign w:val="center"/>
          </w:tcPr>
          <w:p w14:paraId="42D88604"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78,5%</w:t>
            </w:r>
          </w:p>
        </w:tc>
      </w:tr>
      <w:tr w:rsidR="00BC7325" w:rsidRPr="0014101D" w14:paraId="1320517E" w14:textId="77777777" w:rsidTr="00BC7325">
        <w:trPr>
          <w:trHeight w:val="679"/>
        </w:trPr>
        <w:tc>
          <w:tcPr>
            <w:tcW w:w="5841" w:type="dxa"/>
            <w:shd w:val="clear" w:color="000000" w:fill="auto"/>
          </w:tcPr>
          <w:p w14:paraId="40D096D7" w14:textId="77777777" w:rsidR="00BC7325" w:rsidRPr="0014101D" w:rsidRDefault="00BC7325" w:rsidP="00BC7325">
            <w:pPr>
              <w:spacing w:after="0"/>
              <w:rPr>
                <w:rFonts w:ascii="Times New Roman" w:hAnsi="Times New Roman" w:cs="Times New Roman"/>
              </w:rPr>
            </w:pPr>
            <w:r w:rsidRPr="0014101D">
              <w:rPr>
                <w:rFonts w:ascii="Times New Roman" w:hAnsi="Times New Roman" w:cs="Times New Roman"/>
              </w:rPr>
              <w:t>Субсидии на обеспечение объектами коммунальной и дорожной инфраструктуры земельных участков, предоставленных на безвозмездной основе многодетным семьям</w:t>
            </w:r>
          </w:p>
        </w:tc>
        <w:tc>
          <w:tcPr>
            <w:tcW w:w="1446" w:type="dxa"/>
            <w:shd w:val="clear" w:color="auto" w:fill="auto"/>
            <w:noWrap/>
            <w:vAlign w:val="center"/>
          </w:tcPr>
          <w:p w14:paraId="1D377BF1"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8 861,8</w:t>
            </w:r>
          </w:p>
        </w:tc>
        <w:tc>
          <w:tcPr>
            <w:tcW w:w="1276" w:type="dxa"/>
            <w:shd w:val="clear" w:color="auto" w:fill="auto"/>
            <w:noWrap/>
            <w:vAlign w:val="center"/>
          </w:tcPr>
          <w:p w14:paraId="749A8B1D"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5 819,5</w:t>
            </w:r>
          </w:p>
        </w:tc>
        <w:tc>
          <w:tcPr>
            <w:tcW w:w="993" w:type="dxa"/>
            <w:shd w:val="clear" w:color="auto" w:fill="auto"/>
            <w:vAlign w:val="center"/>
          </w:tcPr>
          <w:p w14:paraId="5C967556"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65,7%</w:t>
            </w:r>
          </w:p>
        </w:tc>
      </w:tr>
      <w:tr w:rsidR="00BC7325" w:rsidRPr="0014101D" w14:paraId="2D97FA31" w14:textId="77777777" w:rsidTr="00BC7325">
        <w:trPr>
          <w:trHeight w:val="416"/>
        </w:trPr>
        <w:tc>
          <w:tcPr>
            <w:tcW w:w="5841" w:type="dxa"/>
            <w:shd w:val="clear" w:color="000000" w:fill="auto"/>
          </w:tcPr>
          <w:p w14:paraId="59E2FBCE" w14:textId="77777777" w:rsidR="00BC7325" w:rsidRPr="0014101D" w:rsidRDefault="00BC7325" w:rsidP="00BC7325">
            <w:pPr>
              <w:spacing w:after="0"/>
              <w:rPr>
                <w:rFonts w:ascii="Times New Roman" w:hAnsi="Times New Roman" w:cs="Times New Roman"/>
              </w:rPr>
            </w:pPr>
            <w:r w:rsidRPr="0014101D">
              <w:rPr>
                <w:rFonts w:ascii="Times New Roman" w:hAnsi="Times New Roman" w:cs="Times New Roman"/>
              </w:rPr>
              <w:t>Субсидия на проведение ремонтных работ и укрепление материально-технической базы муниципальных учреждений культуры и образования в сфере культуры и искусства - ЦБС</w:t>
            </w:r>
          </w:p>
        </w:tc>
        <w:tc>
          <w:tcPr>
            <w:tcW w:w="1446" w:type="dxa"/>
            <w:shd w:val="clear" w:color="auto" w:fill="auto"/>
            <w:noWrap/>
            <w:vAlign w:val="center"/>
          </w:tcPr>
          <w:p w14:paraId="73E2EE0B"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5 839,9</w:t>
            </w:r>
          </w:p>
        </w:tc>
        <w:tc>
          <w:tcPr>
            <w:tcW w:w="1276" w:type="dxa"/>
            <w:shd w:val="clear" w:color="auto" w:fill="auto"/>
            <w:noWrap/>
            <w:vAlign w:val="center"/>
          </w:tcPr>
          <w:p w14:paraId="63D2FE86"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5 839,9</w:t>
            </w:r>
          </w:p>
        </w:tc>
        <w:tc>
          <w:tcPr>
            <w:tcW w:w="993" w:type="dxa"/>
            <w:shd w:val="clear" w:color="auto" w:fill="auto"/>
            <w:vAlign w:val="center"/>
          </w:tcPr>
          <w:p w14:paraId="068B6B17"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100,0%</w:t>
            </w:r>
          </w:p>
        </w:tc>
      </w:tr>
      <w:tr w:rsidR="00BC7325" w:rsidRPr="0014101D" w14:paraId="794BCEE4" w14:textId="77777777" w:rsidTr="00BC7325">
        <w:trPr>
          <w:trHeight w:val="650"/>
        </w:trPr>
        <w:tc>
          <w:tcPr>
            <w:tcW w:w="5841" w:type="dxa"/>
            <w:shd w:val="clear" w:color="000000" w:fill="auto"/>
          </w:tcPr>
          <w:p w14:paraId="3A66036A" w14:textId="77777777" w:rsidR="00BC7325" w:rsidRPr="0014101D" w:rsidRDefault="00BC7325" w:rsidP="00BC7325">
            <w:pPr>
              <w:spacing w:after="0"/>
              <w:rPr>
                <w:rFonts w:ascii="Times New Roman" w:hAnsi="Times New Roman" w:cs="Times New Roman"/>
              </w:rPr>
            </w:pPr>
            <w:r w:rsidRPr="0014101D">
              <w:rPr>
                <w:rFonts w:ascii="Times New Roman" w:hAnsi="Times New Roman" w:cs="Times New Roman"/>
              </w:rPr>
              <w:t>Субсидия на проведение ремонтных работ и укрепление материально-технической базы муниципальных учреждений культуры и образования в сфере культуры и искусства - ДК</w:t>
            </w:r>
          </w:p>
        </w:tc>
        <w:tc>
          <w:tcPr>
            <w:tcW w:w="1446" w:type="dxa"/>
            <w:shd w:val="clear" w:color="auto" w:fill="auto"/>
            <w:noWrap/>
            <w:vAlign w:val="center"/>
          </w:tcPr>
          <w:p w14:paraId="769DDCA3"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2 660,0</w:t>
            </w:r>
          </w:p>
        </w:tc>
        <w:tc>
          <w:tcPr>
            <w:tcW w:w="1276" w:type="dxa"/>
            <w:shd w:val="clear" w:color="auto" w:fill="auto"/>
            <w:noWrap/>
            <w:vAlign w:val="center"/>
          </w:tcPr>
          <w:p w14:paraId="21263EF8"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2 660,0</w:t>
            </w:r>
          </w:p>
        </w:tc>
        <w:tc>
          <w:tcPr>
            <w:tcW w:w="993" w:type="dxa"/>
            <w:shd w:val="clear" w:color="auto" w:fill="auto"/>
            <w:vAlign w:val="center"/>
          </w:tcPr>
          <w:p w14:paraId="6BB77D38"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100,0%</w:t>
            </w:r>
          </w:p>
        </w:tc>
      </w:tr>
      <w:tr w:rsidR="00BC7325" w:rsidRPr="0014101D" w14:paraId="6EC0C82C" w14:textId="77777777" w:rsidTr="00BC7325">
        <w:trPr>
          <w:trHeight w:val="474"/>
        </w:trPr>
        <w:tc>
          <w:tcPr>
            <w:tcW w:w="5841" w:type="dxa"/>
            <w:shd w:val="clear" w:color="auto" w:fill="auto"/>
          </w:tcPr>
          <w:p w14:paraId="6C4D0347" w14:textId="77777777" w:rsidR="00BC7325" w:rsidRPr="0014101D" w:rsidRDefault="00BC7325" w:rsidP="00BC7325">
            <w:pPr>
              <w:spacing w:after="0"/>
              <w:rPr>
                <w:rFonts w:ascii="Times New Roman" w:hAnsi="Times New Roman" w:cs="Times New Roman"/>
              </w:rPr>
            </w:pPr>
            <w:r w:rsidRPr="0014101D">
              <w:rPr>
                <w:rFonts w:ascii="Times New Roman" w:hAnsi="Times New Roman" w:cs="Times New Roman"/>
              </w:rPr>
              <w:t>Субсидия бюджетам муниципальных образований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1446" w:type="dxa"/>
            <w:shd w:val="clear" w:color="auto" w:fill="auto"/>
            <w:noWrap/>
            <w:vAlign w:val="center"/>
          </w:tcPr>
          <w:p w14:paraId="61839DC6"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62 306,7</w:t>
            </w:r>
          </w:p>
        </w:tc>
        <w:tc>
          <w:tcPr>
            <w:tcW w:w="1276" w:type="dxa"/>
            <w:shd w:val="clear" w:color="auto" w:fill="auto"/>
            <w:noWrap/>
            <w:vAlign w:val="center"/>
          </w:tcPr>
          <w:p w14:paraId="11488CD3"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62 306,7</w:t>
            </w:r>
          </w:p>
        </w:tc>
        <w:tc>
          <w:tcPr>
            <w:tcW w:w="993" w:type="dxa"/>
            <w:shd w:val="clear" w:color="auto" w:fill="auto"/>
            <w:vAlign w:val="center"/>
          </w:tcPr>
          <w:p w14:paraId="24085565"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100,0%</w:t>
            </w:r>
          </w:p>
        </w:tc>
      </w:tr>
      <w:tr w:rsidR="00BC7325" w:rsidRPr="0014101D" w14:paraId="2C226614" w14:textId="77777777" w:rsidTr="00BC7325">
        <w:trPr>
          <w:trHeight w:val="474"/>
        </w:trPr>
        <w:tc>
          <w:tcPr>
            <w:tcW w:w="5841" w:type="dxa"/>
            <w:shd w:val="clear" w:color="auto" w:fill="auto"/>
          </w:tcPr>
          <w:p w14:paraId="74CC40EF" w14:textId="77777777" w:rsidR="00BC7325" w:rsidRPr="0014101D" w:rsidRDefault="00BC7325" w:rsidP="00BC7325">
            <w:pPr>
              <w:spacing w:after="0"/>
              <w:rPr>
                <w:rFonts w:ascii="Times New Roman" w:hAnsi="Times New Roman" w:cs="Times New Roman"/>
              </w:rPr>
            </w:pPr>
            <w:r w:rsidRPr="0014101D">
              <w:rPr>
                <w:rFonts w:ascii="Times New Roman" w:hAnsi="Times New Roman" w:cs="Times New Roman"/>
              </w:rPr>
              <w:t>Субсидия бюджетам муниципальных образований Мурманской области на оказание финансовой поддержки спортивным организациям, осуществляющим спортивную подготовку в соответствии с федеральными стандартами спортивной подготовки</w:t>
            </w:r>
          </w:p>
        </w:tc>
        <w:tc>
          <w:tcPr>
            <w:tcW w:w="1446" w:type="dxa"/>
            <w:shd w:val="clear" w:color="auto" w:fill="auto"/>
            <w:noWrap/>
            <w:vAlign w:val="center"/>
          </w:tcPr>
          <w:p w14:paraId="5AE401E4"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975,8</w:t>
            </w:r>
          </w:p>
        </w:tc>
        <w:tc>
          <w:tcPr>
            <w:tcW w:w="1276" w:type="dxa"/>
            <w:shd w:val="clear" w:color="auto" w:fill="auto"/>
            <w:noWrap/>
            <w:vAlign w:val="center"/>
          </w:tcPr>
          <w:p w14:paraId="78296569"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975,8</w:t>
            </w:r>
          </w:p>
        </w:tc>
        <w:tc>
          <w:tcPr>
            <w:tcW w:w="993" w:type="dxa"/>
            <w:shd w:val="clear" w:color="auto" w:fill="auto"/>
            <w:vAlign w:val="center"/>
          </w:tcPr>
          <w:p w14:paraId="7AC329AA"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100,0%</w:t>
            </w:r>
          </w:p>
        </w:tc>
      </w:tr>
      <w:tr w:rsidR="00BC7325" w:rsidRPr="0014101D" w14:paraId="71ED4C84" w14:textId="77777777" w:rsidTr="00BC7325">
        <w:trPr>
          <w:trHeight w:val="474"/>
        </w:trPr>
        <w:tc>
          <w:tcPr>
            <w:tcW w:w="5841" w:type="dxa"/>
            <w:shd w:val="clear" w:color="auto" w:fill="auto"/>
          </w:tcPr>
          <w:p w14:paraId="3EB2E8E7" w14:textId="77777777" w:rsidR="00BC7325" w:rsidRPr="0014101D" w:rsidRDefault="00BC7325" w:rsidP="00BC7325">
            <w:pPr>
              <w:spacing w:after="0"/>
              <w:rPr>
                <w:rFonts w:ascii="Times New Roman" w:hAnsi="Times New Roman" w:cs="Times New Roman"/>
              </w:rPr>
            </w:pPr>
            <w:r w:rsidRPr="0014101D">
              <w:rPr>
                <w:rFonts w:ascii="Times New Roman" w:hAnsi="Times New Roman" w:cs="Times New Roman"/>
              </w:rPr>
              <w:t>Субсидии на поддержку муниципальных программ формирования современной городской среды в части выполнения мероприятий по благоустройству дворовых территорий</w:t>
            </w:r>
          </w:p>
        </w:tc>
        <w:tc>
          <w:tcPr>
            <w:tcW w:w="1446" w:type="dxa"/>
            <w:shd w:val="clear" w:color="auto" w:fill="auto"/>
            <w:noWrap/>
            <w:vAlign w:val="center"/>
          </w:tcPr>
          <w:p w14:paraId="709DC560"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43 318,3</w:t>
            </w:r>
          </w:p>
        </w:tc>
        <w:tc>
          <w:tcPr>
            <w:tcW w:w="1276" w:type="dxa"/>
            <w:shd w:val="clear" w:color="auto" w:fill="auto"/>
            <w:noWrap/>
            <w:vAlign w:val="center"/>
          </w:tcPr>
          <w:p w14:paraId="6FA9DD72"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43 318,3</w:t>
            </w:r>
          </w:p>
        </w:tc>
        <w:tc>
          <w:tcPr>
            <w:tcW w:w="993" w:type="dxa"/>
            <w:shd w:val="clear" w:color="auto" w:fill="auto"/>
            <w:vAlign w:val="center"/>
          </w:tcPr>
          <w:p w14:paraId="6355E98A"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100,0%</w:t>
            </w:r>
          </w:p>
        </w:tc>
      </w:tr>
      <w:tr w:rsidR="00BC7325" w:rsidRPr="0014101D" w14:paraId="39A494F5" w14:textId="77777777" w:rsidTr="00BC7325">
        <w:trPr>
          <w:trHeight w:val="474"/>
        </w:trPr>
        <w:tc>
          <w:tcPr>
            <w:tcW w:w="5841" w:type="dxa"/>
            <w:shd w:val="clear" w:color="auto" w:fill="auto"/>
          </w:tcPr>
          <w:p w14:paraId="379D47AF" w14:textId="77777777" w:rsidR="00BC7325" w:rsidRPr="0014101D" w:rsidRDefault="00BC7325" w:rsidP="00BC7325">
            <w:pPr>
              <w:spacing w:after="0"/>
              <w:rPr>
                <w:rFonts w:ascii="Times New Roman" w:hAnsi="Times New Roman" w:cs="Times New Roman"/>
              </w:rPr>
            </w:pPr>
            <w:r w:rsidRPr="0014101D">
              <w:rPr>
                <w:rFonts w:ascii="Times New Roman" w:hAnsi="Times New Roman" w:cs="Times New Roman"/>
              </w:rPr>
              <w:t>Субсидии муниципальным образованиям на снос аварийных расселенных жилых домов</w:t>
            </w:r>
          </w:p>
        </w:tc>
        <w:tc>
          <w:tcPr>
            <w:tcW w:w="1446" w:type="dxa"/>
            <w:shd w:val="clear" w:color="auto" w:fill="auto"/>
            <w:noWrap/>
            <w:vAlign w:val="center"/>
          </w:tcPr>
          <w:p w14:paraId="27D3D56C"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3 580,8</w:t>
            </w:r>
          </w:p>
        </w:tc>
        <w:tc>
          <w:tcPr>
            <w:tcW w:w="1276" w:type="dxa"/>
            <w:shd w:val="clear" w:color="auto" w:fill="auto"/>
            <w:noWrap/>
            <w:vAlign w:val="center"/>
          </w:tcPr>
          <w:p w14:paraId="04AF69B4"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3 580,8</w:t>
            </w:r>
          </w:p>
        </w:tc>
        <w:tc>
          <w:tcPr>
            <w:tcW w:w="993" w:type="dxa"/>
            <w:shd w:val="clear" w:color="auto" w:fill="auto"/>
            <w:vAlign w:val="center"/>
          </w:tcPr>
          <w:p w14:paraId="60ABCB56"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100,0%</w:t>
            </w:r>
          </w:p>
        </w:tc>
      </w:tr>
      <w:tr w:rsidR="00BC7325" w:rsidRPr="0014101D" w14:paraId="46D2B9DB" w14:textId="77777777" w:rsidTr="00BC7325">
        <w:trPr>
          <w:trHeight w:val="474"/>
        </w:trPr>
        <w:tc>
          <w:tcPr>
            <w:tcW w:w="5841" w:type="dxa"/>
            <w:shd w:val="clear" w:color="auto" w:fill="auto"/>
          </w:tcPr>
          <w:p w14:paraId="79F3585D" w14:textId="77777777" w:rsidR="00BC7325" w:rsidRPr="0014101D" w:rsidRDefault="00BC7325" w:rsidP="00BC7325">
            <w:pPr>
              <w:spacing w:after="0"/>
              <w:rPr>
                <w:rFonts w:ascii="Times New Roman" w:hAnsi="Times New Roman" w:cs="Times New Roman"/>
              </w:rPr>
            </w:pPr>
            <w:r w:rsidRPr="0014101D">
              <w:rPr>
                <w:rFonts w:ascii="Times New Roman" w:hAnsi="Times New Roman" w:cs="Times New Roman"/>
              </w:rPr>
              <w:lastRenderedPageBreak/>
              <w:t>Субсидии бюджетам муниципальных образований на мероприятия по созданию открытых пространств для поддержки и развития молодежных инициатив</w:t>
            </w:r>
          </w:p>
        </w:tc>
        <w:tc>
          <w:tcPr>
            <w:tcW w:w="1446" w:type="dxa"/>
            <w:shd w:val="clear" w:color="auto" w:fill="auto"/>
            <w:noWrap/>
            <w:vAlign w:val="center"/>
          </w:tcPr>
          <w:p w14:paraId="0791CE11"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6 204,3</w:t>
            </w:r>
          </w:p>
        </w:tc>
        <w:tc>
          <w:tcPr>
            <w:tcW w:w="1276" w:type="dxa"/>
            <w:shd w:val="clear" w:color="auto" w:fill="auto"/>
            <w:noWrap/>
            <w:vAlign w:val="center"/>
          </w:tcPr>
          <w:p w14:paraId="7F9B1366"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5 355,3</w:t>
            </w:r>
          </w:p>
        </w:tc>
        <w:tc>
          <w:tcPr>
            <w:tcW w:w="993" w:type="dxa"/>
            <w:shd w:val="clear" w:color="auto" w:fill="auto"/>
            <w:vAlign w:val="center"/>
          </w:tcPr>
          <w:p w14:paraId="03ED6F47"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86,3%</w:t>
            </w:r>
          </w:p>
        </w:tc>
      </w:tr>
      <w:tr w:rsidR="00BC7325" w:rsidRPr="0014101D" w14:paraId="3372D943" w14:textId="77777777" w:rsidTr="00BC7325">
        <w:trPr>
          <w:trHeight w:val="474"/>
        </w:trPr>
        <w:tc>
          <w:tcPr>
            <w:tcW w:w="5841" w:type="dxa"/>
            <w:shd w:val="clear" w:color="auto" w:fill="auto"/>
          </w:tcPr>
          <w:p w14:paraId="1D30CFD7" w14:textId="77777777" w:rsidR="00BC7325" w:rsidRPr="0014101D" w:rsidRDefault="00BC7325" w:rsidP="00BC7325">
            <w:pPr>
              <w:spacing w:after="0"/>
              <w:rPr>
                <w:rFonts w:ascii="Times New Roman" w:hAnsi="Times New Roman" w:cs="Times New Roman"/>
              </w:rPr>
            </w:pPr>
            <w:r w:rsidRPr="0014101D">
              <w:rPr>
                <w:rFonts w:ascii="Times New Roman" w:hAnsi="Times New Roman" w:cs="Times New Roman"/>
              </w:rPr>
              <w:t>Субсидия на переселение граждан из сгоревших многоквартирных домов, признанных в установленном порядке аварийными (за счет средств резервного фонда Правительства Мурманской области)</w:t>
            </w:r>
          </w:p>
        </w:tc>
        <w:tc>
          <w:tcPr>
            <w:tcW w:w="1446" w:type="dxa"/>
            <w:shd w:val="clear" w:color="auto" w:fill="auto"/>
            <w:noWrap/>
            <w:vAlign w:val="center"/>
          </w:tcPr>
          <w:p w14:paraId="74A2374E"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16 804,5</w:t>
            </w:r>
          </w:p>
        </w:tc>
        <w:tc>
          <w:tcPr>
            <w:tcW w:w="1276" w:type="dxa"/>
            <w:shd w:val="clear" w:color="auto" w:fill="auto"/>
            <w:noWrap/>
            <w:vAlign w:val="center"/>
          </w:tcPr>
          <w:p w14:paraId="0E30A120"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12 785,3</w:t>
            </w:r>
          </w:p>
        </w:tc>
        <w:tc>
          <w:tcPr>
            <w:tcW w:w="993" w:type="dxa"/>
            <w:shd w:val="clear" w:color="auto" w:fill="auto"/>
            <w:vAlign w:val="center"/>
          </w:tcPr>
          <w:p w14:paraId="366A9F6D"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76,1%</w:t>
            </w:r>
          </w:p>
        </w:tc>
      </w:tr>
      <w:tr w:rsidR="00BC7325" w:rsidRPr="0014101D" w14:paraId="3FFB8149" w14:textId="77777777" w:rsidTr="00BC7325">
        <w:trPr>
          <w:trHeight w:val="474"/>
        </w:trPr>
        <w:tc>
          <w:tcPr>
            <w:tcW w:w="5841" w:type="dxa"/>
            <w:shd w:val="clear" w:color="auto" w:fill="auto"/>
          </w:tcPr>
          <w:p w14:paraId="5805AFD0" w14:textId="77777777" w:rsidR="00BC7325" w:rsidRPr="0014101D" w:rsidRDefault="00BC7325" w:rsidP="00BC7325">
            <w:pPr>
              <w:spacing w:after="0"/>
              <w:rPr>
                <w:rFonts w:ascii="Times New Roman" w:hAnsi="Times New Roman" w:cs="Times New Roman"/>
              </w:rPr>
            </w:pPr>
            <w:r w:rsidRPr="0014101D">
              <w:rPr>
                <w:rFonts w:ascii="Times New Roman" w:hAnsi="Times New Roman" w:cs="Times New Roman"/>
              </w:rPr>
              <w:t>Субсидия из областного бюджета местным бюджетам на реализацию проектов по поддержке местных инициатив</w:t>
            </w:r>
          </w:p>
        </w:tc>
        <w:tc>
          <w:tcPr>
            <w:tcW w:w="1446" w:type="dxa"/>
            <w:shd w:val="clear" w:color="auto" w:fill="auto"/>
            <w:noWrap/>
            <w:vAlign w:val="center"/>
          </w:tcPr>
          <w:p w14:paraId="6D369B8C"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1 000,0</w:t>
            </w:r>
          </w:p>
        </w:tc>
        <w:tc>
          <w:tcPr>
            <w:tcW w:w="1276" w:type="dxa"/>
            <w:shd w:val="clear" w:color="auto" w:fill="auto"/>
            <w:noWrap/>
            <w:vAlign w:val="center"/>
          </w:tcPr>
          <w:p w14:paraId="62FA33A8"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1 000,0</w:t>
            </w:r>
          </w:p>
        </w:tc>
        <w:tc>
          <w:tcPr>
            <w:tcW w:w="993" w:type="dxa"/>
            <w:shd w:val="clear" w:color="auto" w:fill="auto"/>
            <w:vAlign w:val="center"/>
          </w:tcPr>
          <w:p w14:paraId="1AB8D621"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100,0%</w:t>
            </w:r>
          </w:p>
        </w:tc>
      </w:tr>
      <w:tr w:rsidR="00BC7325" w:rsidRPr="0014101D" w14:paraId="07462C58" w14:textId="77777777" w:rsidTr="00BC7325">
        <w:trPr>
          <w:trHeight w:val="255"/>
        </w:trPr>
        <w:tc>
          <w:tcPr>
            <w:tcW w:w="5841" w:type="dxa"/>
            <w:shd w:val="clear" w:color="auto" w:fill="D9D9D9"/>
          </w:tcPr>
          <w:p w14:paraId="2E9BAA6F" w14:textId="267D5638"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 xml:space="preserve">3. Субвенции бюджетам субъектов </w:t>
            </w:r>
            <w:r>
              <w:rPr>
                <w:rFonts w:ascii="Times New Roman" w:hAnsi="Times New Roman" w:cs="Times New Roman"/>
              </w:rPr>
              <w:t>РФ</w:t>
            </w:r>
          </w:p>
        </w:tc>
        <w:tc>
          <w:tcPr>
            <w:tcW w:w="1446" w:type="dxa"/>
            <w:shd w:val="clear" w:color="auto" w:fill="D9D9D9"/>
            <w:noWrap/>
            <w:vAlign w:val="center"/>
          </w:tcPr>
          <w:p w14:paraId="24E620CB"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2 582,1</w:t>
            </w:r>
          </w:p>
        </w:tc>
        <w:tc>
          <w:tcPr>
            <w:tcW w:w="1276" w:type="dxa"/>
            <w:shd w:val="clear" w:color="auto" w:fill="D9D9D9"/>
            <w:noWrap/>
            <w:vAlign w:val="center"/>
          </w:tcPr>
          <w:p w14:paraId="2B84D5A1"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2 229,3</w:t>
            </w:r>
          </w:p>
        </w:tc>
        <w:tc>
          <w:tcPr>
            <w:tcW w:w="993" w:type="dxa"/>
            <w:shd w:val="clear" w:color="auto" w:fill="D9D9D9"/>
            <w:vAlign w:val="center"/>
          </w:tcPr>
          <w:p w14:paraId="170072F0"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86,3%</w:t>
            </w:r>
          </w:p>
        </w:tc>
      </w:tr>
      <w:tr w:rsidR="00BC7325" w:rsidRPr="0014101D" w14:paraId="74645DA7" w14:textId="77777777" w:rsidTr="00BC7325">
        <w:trPr>
          <w:trHeight w:val="313"/>
        </w:trPr>
        <w:tc>
          <w:tcPr>
            <w:tcW w:w="5841" w:type="dxa"/>
            <w:shd w:val="clear" w:color="auto" w:fill="auto"/>
          </w:tcPr>
          <w:p w14:paraId="2A1FE690" w14:textId="77777777" w:rsidR="00BC7325" w:rsidRPr="0014101D" w:rsidRDefault="00BC7325" w:rsidP="00BC7325">
            <w:pPr>
              <w:spacing w:after="0"/>
              <w:rPr>
                <w:rFonts w:ascii="Times New Roman" w:hAnsi="Times New Roman" w:cs="Times New Roman"/>
              </w:rPr>
            </w:pPr>
            <w:r w:rsidRPr="0014101D">
              <w:rPr>
                <w:rFonts w:ascii="Times New Roman" w:hAnsi="Times New Roman" w:cs="Times New Roman"/>
              </w:rPr>
              <w:t>Субвенция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Мурманской области «Об административных правонарушениях»</w:t>
            </w:r>
          </w:p>
        </w:tc>
        <w:tc>
          <w:tcPr>
            <w:tcW w:w="1446" w:type="dxa"/>
            <w:shd w:val="clear" w:color="auto" w:fill="auto"/>
            <w:noWrap/>
            <w:vAlign w:val="center"/>
          </w:tcPr>
          <w:p w14:paraId="24DCFDCD"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4,0</w:t>
            </w:r>
          </w:p>
        </w:tc>
        <w:tc>
          <w:tcPr>
            <w:tcW w:w="1276" w:type="dxa"/>
            <w:shd w:val="clear" w:color="auto" w:fill="auto"/>
            <w:noWrap/>
            <w:vAlign w:val="center"/>
          </w:tcPr>
          <w:p w14:paraId="4D0172FF"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4,0</w:t>
            </w:r>
          </w:p>
        </w:tc>
        <w:tc>
          <w:tcPr>
            <w:tcW w:w="993" w:type="dxa"/>
            <w:shd w:val="clear" w:color="auto" w:fill="auto"/>
            <w:vAlign w:val="center"/>
          </w:tcPr>
          <w:p w14:paraId="243084D3"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100,0%</w:t>
            </w:r>
          </w:p>
        </w:tc>
      </w:tr>
      <w:tr w:rsidR="00BC7325" w:rsidRPr="0014101D" w14:paraId="11BE35C1" w14:textId="77777777" w:rsidTr="00BC7325">
        <w:trPr>
          <w:trHeight w:val="171"/>
        </w:trPr>
        <w:tc>
          <w:tcPr>
            <w:tcW w:w="5841" w:type="dxa"/>
            <w:shd w:val="clear" w:color="auto" w:fill="auto"/>
          </w:tcPr>
          <w:p w14:paraId="4969C90D" w14:textId="77777777" w:rsidR="00BC7325" w:rsidRPr="0014101D" w:rsidRDefault="00BC7325" w:rsidP="00BC7325">
            <w:pPr>
              <w:spacing w:after="0"/>
              <w:rPr>
                <w:rFonts w:ascii="Times New Roman" w:hAnsi="Times New Roman" w:cs="Times New Roman"/>
              </w:rPr>
            </w:pPr>
            <w:r w:rsidRPr="0014101D">
              <w:rPr>
                <w:rFonts w:ascii="Times New Roman" w:hAnsi="Times New Roman" w:cs="Times New Roman"/>
              </w:rPr>
              <w:t>Субвенция бюджетам муниципальных образований Мурманской области на осуществление деятельности по отлову и содержанию животных без владельцев</w:t>
            </w:r>
          </w:p>
        </w:tc>
        <w:tc>
          <w:tcPr>
            <w:tcW w:w="1446" w:type="dxa"/>
            <w:shd w:val="clear" w:color="auto" w:fill="auto"/>
            <w:noWrap/>
            <w:vAlign w:val="center"/>
          </w:tcPr>
          <w:p w14:paraId="7A52DB73"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2 481,4</w:t>
            </w:r>
          </w:p>
        </w:tc>
        <w:tc>
          <w:tcPr>
            <w:tcW w:w="1276" w:type="dxa"/>
            <w:shd w:val="clear" w:color="auto" w:fill="auto"/>
            <w:noWrap/>
            <w:vAlign w:val="center"/>
          </w:tcPr>
          <w:p w14:paraId="57B9C1EA"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2 225,3</w:t>
            </w:r>
          </w:p>
        </w:tc>
        <w:tc>
          <w:tcPr>
            <w:tcW w:w="993" w:type="dxa"/>
            <w:shd w:val="clear" w:color="auto" w:fill="auto"/>
            <w:vAlign w:val="center"/>
          </w:tcPr>
          <w:p w14:paraId="1A92EDEC"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89,7%</w:t>
            </w:r>
          </w:p>
        </w:tc>
      </w:tr>
      <w:tr w:rsidR="00BC7325" w:rsidRPr="0014101D" w14:paraId="6A3A9F4E" w14:textId="77777777" w:rsidTr="00BC7325">
        <w:trPr>
          <w:trHeight w:val="818"/>
        </w:trPr>
        <w:tc>
          <w:tcPr>
            <w:tcW w:w="5841" w:type="dxa"/>
            <w:shd w:val="clear" w:color="auto" w:fill="auto"/>
          </w:tcPr>
          <w:p w14:paraId="4920D75F" w14:textId="77777777" w:rsidR="00BC7325" w:rsidRPr="0014101D" w:rsidRDefault="00BC7325" w:rsidP="00BC7325">
            <w:pPr>
              <w:spacing w:after="0"/>
              <w:rPr>
                <w:rFonts w:ascii="Times New Roman" w:hAnsi="Times New Roman" w:cs="Times New Roman"/>
              </w:rPr>
            </w:pPr>
            <w:r w:rsidRPr="0014101D">
              <w:rPr>
                <w:rFonts w:ascii="Times New Roman" w:hAnsi="Times New Roman" w:cs="Times New Roman"/>
              </w:rPr>
              <w:t>Субвенция на осуществление отдельных государственных полномочий по установлению регулируемых тарифов на перевозки пассажиров и багажа автомобильным транспортом и городским наземным электрическим транспортом</w:t>
            </w:r>
          </w:p>
        </w:tc>
        <w:tc>
          <w:tcPr>
            <w:tcW w:w="1446" w:type="dxa"/>
            <w:shd w:val="clear" w:color="auto" w:fill="auto"/>
            <w:noWrap/>
            <w:vAlign w:val="center"/>
          </w:tcPr>
          <w:p w14:paraId="0BF34270"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96,7</w:t>
            </w:r>
          </w:p>
        </w:tc>
        <w:tc>
          <w:tcPr>
            <w:tcW w:w="1276" w:type="dxa"/>
            <w:shd w:val="clear" w:color="auto" w:fill="auto"/>
            <w:noWrap/>
            <w:vAlign w:val="center"/>
          </w:tcPr>
          <w:p w14:paraId="0E487DE2"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 </w:t>
            </w:r>
          </w:p>
        </w:tc>
        <w:tc>
          <w:tcPr>
            <w:tcW w:w="993" w:type="dxa"/>
            <w:shd w:val="clear" w:color="auto" w:fill="auto"/>
            <w:vAlign w:val="center"/>
          </w:tcPr>
          <w:p w14:paraId="65A0F096"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0,0%</w:t>
            </w:r>
          </w:p>
        </w:tc>
      </w:tr>
      <w:tr w:rsidR="00BC7325" w:rsidRPr="0014101D" w14:paraId="28663C27" w14:textId="77777777" w:rsidTr="00BC7325">
        <w:trPr>
          <w:trHeight w:val="203"/>
        </w:trPr>
        <w:tc>
          <w:tcPr>
            <w:tcW w:w="5841" w:type="dxa"/>
            <w:shd w:val="clear" w:color="auto" w:fill="D9D9D9"/>
            <w:vAlign w:val="bottom"/>
          </w:tcPr>
          <w:p w14:paraId="65FE53FE" w14:textId="57A47BCD"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4. Иные межбюджетные трансферты</w:t>
            </w:r>
            <w:r>
              <w:rPr>
                <w:rFonts w:ascii="Times New Roman" w:hAnsi="Times New Roman" w:cs="Times New Roman"/>
              </w:rPr>
              <w:t xml:space="preserve"> (МБТ)</w:t>
            </w:r>
          </w:p>
        </w:tc>
        <w:tc>
          <w:tcPr>
            <w:tcW w:w="1446" w:type="dxa"/>
            <w:shd w:val="clear" w:color="auto" w:fill="D9D9D9"/>
            <w:vAlign w:val="center"/>
          </w:tcPr>
          <w:p w14:paraId="68E91D40"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54 313,5</w:t>
            </w:r>
          </w:p>
        </w:tc>
        <w:tc>
          <w:tcPr>
            <w:tcW w:w="1276" w:type="dxa"/>
            <w:shd w:val="clear" w:color="auto" w:fill="D9D9D9"/>
            <w:vAlign w:val="center"/>
          </w:tcPr>
          <w:p w14:paraId="52140241"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53 714,0</w:t>
            </w:r>
          </w:p>
        </w:tc>
        <w:tc>
          <w:tcPr>
            <w:tcW w:w="993" w:type="dxa"/>
            <w:shd w:val="clear" w:color="auto" w:fill="D9D9D9"/>
            <w:vAlign w:val="center"/>
          </w:tcPr>
          <w:p w14:paraId="054AFA05"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98,9%</w:t>
            </w:r>
          </w:p>
        </w:tc>
      </w:tr>
      <w:tr w:rsidR="00BC7325" w:rsidRPr="0014101D" w14:paraId="557C7A01" w14:textId="77777777" w:rsidTr="00BC7325">
        <w:trPr>
          <w:trHeight w:val="268"/>
        </w:trPr>
        <w:tc>
          <w:tcPr>
            <w:tcW w:w="5841" w:type="dxa"/>
            <w:shd w:val="clear" w:color="auto" w:fill="auto"/>
          </w:tcPr>
          <w:p w14:paraId="751E6FB1" w14:textId="64582729" w:rsidR="00BC7325" w:rsidRPr="0014101D" w:rsidRDefault="00BC7325" w:rsidP="00BC7325">
            <w:pPr>
              <w:spacing w:after="0"/>
              <w:rPr>
                <w:rFonts w:ascii="Times New Roman" w:hAnsi="Times New Roman" w:cs="Times New Roman"/>
              </w:rPr>
            </w:pPr>
            <w:r w:rsidRPr="0014101D">
              <w:rPr>
                <w:rFonts w:ascii="Times New Roman" w:hAnsi="Times New Roman" w:cs="Times New Roman"/>
              </w:rPr>
              <w:t>Иные МБТ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446" w:type="dxa"/>
            <w:shd w:val="clear" w:color="auto" w:fill="auto"/>
            <w:vAlign w:val="center"/>
          </w:tcPr>
          <w:p w14:paraId="2BAFDD1A"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30 000,0</w:t>
            </w:r>
          </w:p>
        </w:tc>
        <w:tc>
          <w:tcPr>
            <w:tcW w:w="1276" w:type="dxa"/>
            <w:shd w:val="clear" w:color="auto" w:fill="auto"/>
            <w:vAlign w:val="center"/>
          </w:tcPr>
          <w:p w14:paraId="14C1F568"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30 000,0</w:t>
            </w:r>
          </w:p>
        </w:tc>
        <w:tc>
          <w:tcPr>
            <w:tcW w:w="993" w:type="dxa"/>
            <w:shd w:val="clear" w:color="auto" w:fill="auto"/>
            <w:vAlign w:val="center"/>
          </w:tcPr>
          <w:p w14:paraId="7071B6BE"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100,0%</w:t>
            </w:r>
          </w:p>
        </w:tc>
      </w:tr>
      <w:tr w:rsidR="00BC7325" w:rsidRPr="0014101D" w14:paraId="4FC87394" w14:textId="77777777" w:rsidTr="00BC7325">
        <w:trPr>
          <w:trHeight w:val="268"/>
        </w:trPr>
        <w:tc>
          <w:tcPr>
            <w:tcW w:w="5841" w:type="dxa"/>
            <w:shd w:val="clear" w:color="auto" w:fill="auto"/>
          </w:tcPr>
          <w:p w14:paraId="23615042" w14:textId="0D8FFBA4" w:rsidR="00BC7325" w:rsidRPr="0014101D" w:rsidRDefault="00BC7325" w:rsidP="00BC7325">
            <w:pPr>
              <w:spacing w:after="0"/>
              <w:rPr>
                <w:rFonts w:ascii="Times New Roman" w:hAnsi="Times New Roman" w:cs="Times New Roman"/>
              </w:rPr>
            </w:pPr>
            <w:r w:rsidRPr="0014101D">
              <w:rPr>
                <w:rFonts w:ascii="Times New Roman" w:hAnsi="Times New Roman" w:cs="Times New Roman"/>
              </w:rPr>
              <w:t xml:space="preserve">Иные </w:t>
            </w:r>
            <w:r>
              <w:rPr>
                <w:rFonts w:ascii="Times New Roman" w:hAnsi="Times New Roman" w:cs="Times New Roman"/>
              </w:rPr>
              <w:t>МБТ</w:t>
            </w:r>
            <w:r w:rsidRPr="0014101D">
              <w:rPr>
                <w:rFonts w:ascii="Times New Roman" w:hAnsi="Times New Roman" w:cs="Times New Roman"/>
              </w:rPr>
              <w:t xml:space="preserve">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средств резервного фонда Правительства Мурманской области)</w:t>
            </w:r>
          </w:p>
        </w:tc>
        <w:tc>
          <w:tcPr>
            <w:tcW w:w="1446" w:type="dxa"/>
            <w:shd w:val="clear" w:color="auto" w:fill="auto"/>
            <w:vAlign w:val="center"/>
          </w:tcPr>
          <w:p w14:paraId="6750A9EC"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10 521,6</w:t>
            </w:r>
          </w:p>
        </w:tc>
        <w:tc>
          <w:tcPr>
            <w:tcW w:w="1276" w:type="dxa"/>
            <w:shd w:val="clear" w:color="auto" w:fill="auto"/>
            <w:vAlign w:val="center"/>
          </w:tcPr>
          <w:p w14:paraId="1C93BA8C"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10 521,6</w:t>
            </w:r>
          </w:p>
        </w:tc>
        <w:tc>
          <w:tcPr>
            <w:tcW w:w="993" w:type="dxa"/>
            <w:shd w:val="clear" w:color="auto" w:fill="auto"/>
            <w:vAlign w:val="center"/>
          </w:tcPr>
          <w:p w14:paraId="3F05778F"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100,0%</w:t>
            </w:r>
          </w:p>
        </w:tc>
      </w:tr>
      <w:tr w:rsidR="00BC7325" w:rsidRPr="0014101D" w14:paraId="32298E9E" w14:textId="77777777" w:rsidTr="00BC7325">
        <w:trPr>
          <w:trHeight w:val="268"/>
        </w:trPr>
        <w:tc>
          <w:tcPr>
            <w:tcW w:w="5841" w:type="dxa"/>
            <w:shd w:val="clear" w:color="auto" w:fill="auto"/>
          </w:tcPr>
          <w:p w14:paraId="5806CB4F" w14:textId="58467588" w:rsidR="00BC7325" w:rsidRPr="0014101D" w:rsidRDefault="00BC7325" w:rsidP="00BC7325">
            <w:pPr>
              <w:spacing w:after="0"/>
              <w:rPr>
                <w:rFonts w:ascii="Times New Roman" w:hAnsi="Times New Roman" w:cs="Times New Roman"/>
              </w:rPr>
            </w:pPr>
            <w:r w:rsidRPr="0014101D">
              <w:rPr>
                <w:rFonts w:ascii="Times New Roman" w:hAnsi="Times New Roman" w:cs="Times New Roman"/>
              </w:rPr>
              <w:t xml:space="preserve">Иные </w:t>
            </w:r>
            <w:r>
              <w:rPr>
                <w:rFonts w:ascii="Times New Roman" w:hAnsi="Times New Roman" w:cs="Times New Roman"/>
              </w:rPr>
              <w:t>МБТ</w:t>
            </w:r>
            <w:r w:rsidRPr="0014101D">
              <w:rPr>
                <w:rFonts w:ascii="Times New Roman" w:hAnsi="Times New Roman" w:cs="Times New Roman"/>
              </w:rPr>
              <w:t xml:space="preserve"> на создание модельных муниципальных библиотек за счет средств резервного фонда Правительства Российской Федерации</w:t>
            </w:r>
          </w:p>
        </w:tc>
        <w:tc>
          <w:tcPr>
            <w:tcW w:w="1446" w:type="dxa"/>
            <w:shd w:val="clear" w:color="auto" w:fill="auto"/>
            <w:vAlign w:val="center"/>
          </w:tcPr>
          <w:p w14:paraId="17B267AC"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5 000,0</w:t>
            </w:r>
          </w:p>
        </w:tc>
        <w:tc>
          <w:tcPr>
            <w:tcW w:w="1276" w:type="dxa"/>
            <w:shd w:val="clear" w:color="auto" w:fill="auto"/>
            <w:vAlign w:val="center"/>
          </w:tcPr>
          <w:p w14:paraId="32400063"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5 000,0</w:t>
            </w:r>
          </w:p>
        </w:tc>
        <w:tc>
          <w:tcPr>
            <w:tcW w:w="993" w:type="dxa"/>
            <w:shd w:val="clear" w:color="auto" w:fill="auto"/>
            <w:vAlign w:val="center"/>
          </w:tcPr>
          <w:p w14:paraId="403E5401"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100,0%</w:t>
            </w:r>
          </w:p>
        </w:tc>
      </w:tr>
      <w:tr w:rsidR="00BC7325" w:rsidRPr="0014101D" w14:paraId="40994689" w14:textId="77777777" w:rsidTr="00BC7325">
        <w:trPr>
          <w:trHeight w:val="268"/>
        </w:trPr>
        <w:tc>
          <w:tcPr>
            <w:tcW w:w="5841" w:type="dxa"/>
            <w:shd w:val="clear" w:color="auto" w:fill="auto"/>
          </w:tcPr>
          <w:p w14:paraId="7F511E95" w14:textId="3BFE9897" w:rsidR="00BC7325" w:rsidRPr="0014101D" w:rsidRDefault="00BC7325" w:rsidP="00BC7325">
            <w:pPr>
              <w:spacing w:after="0"/>
              <w:rPr>
                <w:rFonts w:ascii="Times New Roman" w:hAnsi="Times New Roman" w:cs="Times New Roman"/>
              </w:rPr>
            </w:pPr>
            <w:r w:rsidRPr="0014101D">
              <w:rPr>
                <w:rFonts w:ascii="Times New Roman" w:hAnsi="Times New Roman" w:cs="Times New Roman"/>
              </w:rPr>
              <w:t xml:space="preserve">Иные </w:t>
            </w:r>
            <w:r>
              <w:rPr>
                <w:rFonts w:ascii="Times New Roman" w:hAnsi="Times New Roman" w:cs="Times New Roman"/>
              </w:rPr>
              <w:t>МБТ</w:t>
            </w:r>
            <w:r w:rsidRPr="0014101D">
              <w:rPr>
                <w:rFonts w:ascii="Times New Roman" w:hAnsi="Times New Roman" w:cs="Times New Roman"/>
              </w:rPr>
              <w:t xml:space="preserve"> из областного бюджета местным бюджетам на финансовое обеспечение (возмещение) расходов работодателей на выплату вознаграждения (заработной платы) гражданам, участвующим во временных общественно полезных работах</w:t>
            </w:r>
          </w:p>
        </w:tc>
        <w:tc>
          <w:tcPr>
            <w:tcW w:w="1446" w:type="dxa"/>
            <w:shd w:val="clear" w:color="auto" w:fill="auto"/>
            <w:vAlign w:val="center"/>
          </w:tcPr>
          <w:p w14:paraId="660F3C81"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7 462,7</w:t>
            </w:r>
          </w:p>
        </w:tc>
        <w:tc>
          <w:tcPr>
            <w:tcW w:w="1276" w:type="dxa"/>
            <w:shd w:val="clear" w:color="auto" w:fill="auto"/>
            <w:vAlign w:val="center"/>
          </w:tcPr>
          <w:p w14:paraId="7190FCCC"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7 462,7</w:t>
            </w:r>
          </w:p>
        </w:tc>
        <w:tc>
          <w:tcPr>
            <w:tcW w:w="993" w:type="dxa"/>
            <w:shd w:val="clear" w:color="auto" w:fill="auto"/>
            <w:vAlign w:val="center"/>
          </w:tcPr>
          <w:p w14:paraId="29BFDD4B"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100,0%</w:t>
            </w:r>
          </w:p>
        </w:tc>
      </w:tr>
      <w:tr w:rsidR="00BC7325" w:rsidRPr="0014101D" w14:paraId="19A955BA" w14:textId="77777777" w:rsidTr="00BC7325">
        <w:trPr>
          <w:trHeight w:val="268"/>
        </w:trPr>
        <w:tc>
          <w:tcPr>
            <w:tcW w:w="5841" w:type="dxa"/>
            <w:shd w:val="clear" w:color="auto" w:fill="auto"/>
          </w:tcPr>
          <w:p w14:paraId="5333C9C3" w14:textId="6195AFBF" w:rsidR="00BC7325" w:rsidRPr="0014101D" w:rsidRDefault="00BC7325" w:rsidP="00BC7325">
            <w:pPr>
              <w:spacing w:after="0"/>
              <w:rPr>
                <w:rFonts w:ascii="Times New Roman" w:hAnsi="Times New Roman" w:cs="Times New Roman"/>
              </w:rPr>
            </w:pPr>
            <w:r w:rsidRPr="0014101D">
              <w:rPr>
                <w:rFonts w:ascii="Times New Roman" w:hAnsi="Times New Roman" w:cs="Times New Roman"/>
              </w:rPr>
              <w:t xml:space="preserve">Иные </w:t>
            </w:r>
            <w:r>
              <w:rPr>
                <w:rFonts w:ascii="Times New Roman" w:hAnsi="Times New Roman" w:cs="Times New Roman"/>
              </w:rPr>
              <w:t>МБТ</w:t>
            </w:r>
            <w:r w:rsidRPr="0014101D">
              <w:rPr>
                <w:rFonts w:ascii="Times New Roman" w:hAnsi="Times New Roman" w:cs="Times New Roman"/>
              </w:rPr>
              <w:t xml:space="preserve"> из резервного фонда МО Кандалакшский район</w:t>
            </w:r>
          </w:p>
        </w:tc>
        <w:tc>
          <w:tcPr>
            <w:tcW w:w="1446" w:type="dxa"/>
            <w:shd w:val="clear" w:color="auto" w:fill="auto"/>
            <w:vAlign w:val="center"/>
          </w:tcPr>
          <w:p w14:paraId="04D02F6F"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729,8</w:t>
            </w:r>
          </w:p>
        </w:tc>
        <w:tc>
          <w:tcPr>
            <w:tcW w:w="1276" w:type="dxa"/>
            <w:shd w:val="clear" w:color="auto" w:fill="auto"/>
            <w:vAlign w:val="center"/>
          </w:tcPr>
          <w:p w14:paraId="41B876E3"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729,8</w:t>
            </w:r>
          </w:p>
        </w:tc>
        <w:tc>
          <w:tcPr>
            <w:tcW w:w="993" w:type="dxa"/>
            <w:shd w:val="clear" w:color="auto" w:fill="auto"/>
            <w:vAlign w:val="center"/>
          </w:tcPr>
          <w:p w14:paraId="42A6F247"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100,0%</w:t>
            </w:r>
          </w:p>
        </w:tc>
      </w:tr>
      <w:tr w:rsidR="00BC7325" w:rsidRPr="0014101D" w14:paraId="585C6227" w14:textId="77777777" w:rsidTr="00BC7325">
        <w:trPr>
          <w:trHeight w:val="268"/>
        </w:trPr>
        <w:tc>
          <w:tcPr>
            <w:tcW w:w="5841" w:type="dxa"/>
            <w:shd w:val="clear" w:color="auto" w:fill="auto"/>
          </w:tcPr>
          <w:p w14:paraId="104A826F" w14:textId="2E974AFF" w:rsidR="00BC7325" w:rsidRPr="0014101D" w:rsidRDefault="00BC7325" w:rsidP="00BC7325">
            <w:pPr>
              <w:spacing w:after="0"/>
              <w:rPr>
                <w:rFonts w:ascii="Times New Roman" w:hAnsi="Times New Roman" w:cs="Times New Roman"/>
              </w:rPr>
            </w:pPr>
            <w:r w:rsidRPr="0014101D">
              <w:rPr>
                <w:rFonts w:ascii="Times New Roman" w:hAnsi="Times New Roman" w:cs="Times New Roman"/>
              </w:rPr>
              <w:t xml:space="preserve">Иные </w:t>
            </w:r>
            <w:r>
              <w:rPr>
                <w:rFonts w:ascii="Times New Roman" w:hAnsi="Times New Roman" w:cs="Times New Roman"/>
              </w:rPr>
              <w:t>МБТ</w:t>
            </w:r>
            <w:r w:rsidRPr="0014101D">
              <w:rPr>
                <w:rFonts w:ascii="Times New Roman" w:hAnsi="Times New Roman" w:cs="Times New Roman"/>
              </w:rPr>
              <w:t xml:space="preserve"> на разработку ПСД трассы по натурбану и строительству соответствующей инфраструктуры</w:t>
            </w:r>
          </w:p>
        </w:tc>
        <w:tc>
          <w:tcPr>
            <w:tcW w:w="1446" w:type="dxa"/>
            <w:shd w:val="clear" w:color="auto" w:fill="auto"/>
            <w:vAlign w:val="center"/>
          </w:tcPr>
          <w:p w14:paraId="157AA934"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599,5</w:t>
            </w:r>
          </w:p>
        </w:tc>
        <w:tc>
          <w:tcPr>
            <w:tcW w:w="1276" w:type="dxa"/>
            <w:shd w:val="clear" w:color="auto" w:fill="auto"/>
            <w:vAlign w:val="center"/>
          </w:tcPr>
          <w:p w14:paraId="1DB9F14E"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 </w:t>
            </w:r>
          </w:p>
        </w:tc>
        <w:tc>
          <w:tcPr>
            <w:tcW w:w="993" w:type="dxa"/>
            <w:shd w:val="clear" w:color="auto" w:fill="auto"/>
            <w:vAlign w:val="center"/>
          </w:tcPr>
          <w:p w14:paraId="01EF6759"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0,0%</w:t>
            </w:r>
          </w:p>
        </w:tc>
      </w:tr>
      <w:tr w:rsidR="00BC7325" w:rsidRPr="0014101D" w14:paraId="552A4DBE" w14:textId="77777777" w:rsidTr="00BC7325">
        <w:trPr>
          <w:trHeight w:val="255"/>
        </w:trPr>
        <w:tc>
          <w:tcPr>
            <w:tcW w:w="5841" w:type="dxa"/>
            <w:shd w:val="clear" w:color="auto" w:fill="D9D9D9"/>
            <w:vAlign w:val="bottom"/>
          </w:tcPr>
          <w:p w14:paraId="6B2E4692" w14:textId="7D24F552"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5. Безвозмездные поступления от негосударственных организаций</w:t>
            </w:r>
          </w:p>
        </w:tc>
        <w:tc>
          <w:tcPr>
            <w:tcW w:w="1446" w:type="dxa"/>
            <w:shd w:val="clear" w:color="auto" w:fill="D9D9D9"/>
            <w:vAlign w:val="center"/>
          </w:tcPr>
          <w:p w14:paraId="69563CCF"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16 859,4</w:t>
            </w:r>
          </w:p>
        </w:tc>
        <w:tc>
          <w:tcPr>
            <w:tcW w:w="1276" w:type="dxa"/>
            <w:shd w:val="clear" w:color="auto" w:fill="D9D9D9"/>
            <w:vAlign w:val="center"/>
          </w:tcPr>
          <w:p w14:paraId="2C67AF16"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16 934,1</w:t>
            </w:r>
          </w:p>
        </w:tc>
        <w:tc>
          <w:tcPr>
            <w:tcW w:w="993" w:type="dxa"/>
            <w:shd w:val="clear" w:color="auto" w:fill="D9D9D9"/>
            <w:vAlign w:val="center"/>
          </w:tcPr>
          <w:p w14:paraId="4DD08FD2"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100,4%</w:t>
            </w:r>
          </w:p>
        </w:tc>
      </w:tr>
      <w:tr w:rsidR="00BC7325" w:rsidRPr="0014101D" w14:paraId="5595EA4E" w14:textId="77777777" w:rsidTr="00BC7325">
        <w:trPr>
          <w:trHeight w:val="268"/>
        </w:trPr>
        <w:tc>
          <w:tcPr>
            <w:tcW w:w="5841" w:type="dxa"/>
            <w:shd w:val="clear" w:color="auto" w:fill="auto"/>
            <w:vAlign w:val="center"/>
          </w:tcPr>
          <w:p w14:paraId="35372FB0" w14:textId="77777777" w:rsidR="00BC7325" w:rsidRDefault="00BC7325" w:rsidP="00BC7325">
            <w:pPr>
              <w:spacing w:after="0"/>
              <w:rPr>
                <w:rFonts w:ascii="Times New Roman" w:hAnsi="Times New Roman" w:cs="Times New Roman"/>
              </w:rPr>
            </w:pPr>
            <w:r w:rsidRPr="0014101D">
              <w:rPr>
                <w:rFonts w:ascii="Times New Roman" w:hAnsi="Times New Roman" w:cs="Times New Roman"/>
              </w:rPr>
              <w:t>Прочие безвозмездные поступления от негосударственных организаций в бюджеты городских поселений</w:t>
            </w:r>
          </w:p>
          <w:p w14:paraId="62BBF665" w14:textId="77777777" w:rsidR="00BC7325" w:rsidRDefault="00BC7325" w:rsidP="00BC7325">
            <w:pPr>
              <w:spacing w:after="0"/>
              <w:rPr>
                <w:rFonts w:ascii="Times New Roman" w:hAnsi="Times New Roman" w:cs="Times New Roman"/>
              </w:rPr>
            </w:pPr>
          </w:p>
          <w:p w14:paraId="52F565C9" w14:textId="212D5253" w:rsidR="00BC7325" w:rsidRPr="0014101D" w:rsidRDefault="00BC7325" w:rsidP="00BC7325">
            <w:pPr>
              <w:spacing w:after="0"/>
              <w:rPr>
                <w:rFonts w:ascii="Times New Roman" w:hAnsi="Times New Roman" w:cs="Times New Roman"/>
              </w:rPr>
            </w:pPr>
          </w:p>
        </w:tc>
        <w:tc>
          <w:tcPr>
            <w:tcW w:w="1446" w:type="dxa"/>
            <w:shd w:val="clear" w:color="auto" w:fill="auto"/>
            <w:vAlign w:val="center"/>
          </w:tcPr>
          <w:p w14:paraId="2B4EC236"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16 859,4</w:t>
            </w:r>
          </w:p>
        </w:tc>
        <w:tc>
          <w:tcPr>
            <w:tcW w:w="1276" w:type="dxa"/>
            <w:shd w:val="clear" w:color="auto" w:fill="auto"/>
            <w:vAlign w:val="center"/>
          </w:tcPr>
          <w:p w14:paraId="077D6491"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16 934,1</w:t>
            </w:r>
          </w:p>
        </w:tc>
        <w:tc>
          <w:tcPr>
            <w:tcW w:w="993" w:type="dxa"/>
            <w:shd w:val="clear" w:color="auto" w:fill="auto"/>
            <w:vAlign w:val="center"/>
          </w:tcPr>
          <w:p w14:paraId="23A03ECC"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100,4%</w:t>
            </w:r>
          </w:p>
        </w:tc>
      </w:tr>
      <w:tr w:rsidR="00BC7325" w:rsidRPr="0014101D" w14:paraId="2C53D96D" w14:textId="77777777" w:rsidTr="00BC7325">
        <w:trPr>
          <w:trHeight w:val="255"/>
        </w:trPr>
        <w:tc>
          <w:tcPr>
            <w:tcW w:w="5841" w:type="dxa"/>
            <w:tcBorders>
              <w:bottom w:val="single" w:sz="4" w:space="0" w:color="auto"/>
            </w:tcBorders>
            <w:shd w:val="clear" w:color="auto" w:fill="D9D9D9"/>
            <w:vAlign w:val="bottom"/>
          </w:tcPr>
          <w:p w14:paraId="734A9623" w14:textId="0DE43F15"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lastRenderedPageBreak/>
              <w:t>6. Прочие безвозмездные поступления</w:t>
            </w:r>
          </w:p>
        </w:tc>
        <w:tc>
          <w:tcPr>
            <w:tcW w:w="1446" w:type="dxa"/>
            <w:tcBorders>
              <w:bottom w:val="single" w:sz="4" w:space="0" w:color="auto"/>
            </w:tcBorders>
            <w:shd w:val="clear" w:color="auto" w:fill="D9D9D9"/>
            <w:vAlign w:val="center"/>
          </w:tcPr>
          <w:p w14:paraId="0F6EBAD3"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126,0</w:t>
            </w:r>
          </w:p>
        </w:tc>
        <w:tc>
          <w:tcPr>
            <w:tcW w:w="1276" w:type="dxa"/>
            <w:tcBorders>
              <w:bottom w:val="single" w:sz="4" w:space="0" w:color="auto"/>
            </w:tcBorders>
            <w:shd w:val="clear" w:color="auto" w:fill="D9D9D9"/>
            <w:vAlign w:val="center"/>
          </w:tcPr>
          <w:p w14:paraId="2601D8BE"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126,0</w:t>
            </w:r>
          </w:p>
        </w:tc>
        <w:tc>
          <w:tcPr>
            <w:tcW w:w="993" w:type="dxa"/>
            <w:tcBorders>
              <w:bottom w:val="single" w:sz="4" w:space="0" w:color="auto"/>
            </w:tcBorders>
            <w:shd w:val="clear" w:color="auto" w:fill="D9D9D9"/>
            <w:vAlign w:val="center"/>
          </w:tcPr>
          <w:p w14:paraId="728D2867"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 </w:t>
            </w:r>
          </w:p>
        </w:tc>
      </w:tr>
      <w:tr w:rsidR="00BC7325" w:rsidRPr="0014101D" w14:paraId="5127E887" w14:textId="77777777" w:rsidTr="00BC7325">
        <w:trPr>
          <w:trHeight w:val="255"/>
        </w:trPr>
        <w:tc>
          <w:tcPr>
            <w:tcW w:w="5841" w:type="dxa"/>
            <w:shd w:val="clear" w:color="auto" w:fill="FFFFFF"/>
            <w:vAlign w:val="center"/>
          </w:tcPr>
          <w:p w14:paraId="27C8F48E" w14:textId="77777777" w:rsidR="00BC7325" w:rsidRPr="0014101D" w:rsidRDefault="00BC7325" w:rsidP="00BC7325">
            <w:pPr>
              <w:spacing w:after="0"/>
              <w:rPr>
                <w:rFonts w:ascii="Times New Roman" w:hAnsi="Times New Roman" w:cs="Times New Roman"/>
              </w:rPr>
            </w:pPr>
            <w:r w:rsidRPr="0014101D">
              <w:rPr>
                <w:rFonts w:ascii="Times New Roman" w:hAnsi="Times New Roman" w:cs="Times New Roman"/>
              </w:rPr>
              <w:t>Прочие безвозмездные поступления в бюджеты городских поселений</w:t>
            </w:r>
          </w:p>
        </w:tc>
        <w:tc>
          <w:tcPr>
            <w:tcW w:w="1446" w:type="dxa"/>
            <w:shd w:val="clear" w:color="auto" w:fill="FFFFFF"/>
            <w:vAlign w:val="center"/>
          </w:tcPr>
          <w:p w14:paraId="635AA9C6"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126,0</w:t>
            </w:r>
          </w:p>
        </w:tc>
        <w:tc>
          <w:tcPr>
            <w:tcW w:w="1276" w:type="dxa"/>
            <w:shd w:val="clear" w:color="auto" w:fill="FFFFFF"/>
            <w:vAlign w:val="center"/>
          </w:tcPr>
          <w:p w14:paraId="283007FE"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126,0</w:t>
            </w:r>
          </w:p>
        </w:tc>
        <w:tc>
          <w:tcPr>
            <w:tcW w:w="993" w:type="dxa"/>
            <w:shd w:val="clear" w:color="auto" w:fill="FFFFFF"/>
            <w:vAlign w:val="center"/>
          </w:tcPr>
          <w:p w14:paraId="4507A3E9"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 </w:t>
            </w:r>
          </w:p>
        </w:tc>
      </w:tr>
      <w:tr w:rsidR="00BC7325" w:rsidRPr="0014101D" w14:paraId="276D4C95" w14:textId="77777777" w:rsidTr="00BC7325">
        <w:trPr>
          <w:trHeight w:val="147"/>
        </w:trPr>
        <w:tc>
          <w:tcPr>
            <w:tcW w:w="5841" w:type="dxa"/>
            <w:shd w:val="clear" w:color="auto" w:fill="D9D9D9"/>
            <w:vAlign w:val="bottom"/>
          </w:tcPr>
          <w:p w14:paraId="03105671" w14:textId="5FE85C0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7. Доходы бюджетов городских поселений от возврата остатков целевых средств</w:t>
            </w:r>
          </w:p>
        </w:tc>
        <w:tc>
          <w:tcPr>
            <w:tcW w:w="1446" w:type="dxa"/>
            <w:shd w:val="clear" w:color="auto" w:fill="D9D9D9"/>
            <w:vAlign w:val="center"/>
          </w:tcPr>
          <w:p w14:paraId="24D0E6E6"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3 296,2</w:t>
            </w:r>
          </w:p>
        </w:tc>
        <w:tc>
          <w:tcPr>
            <w:tcW w:w="1276" w:type="dxa"/>
            <w:shd w:val="clear" w:color="auto" w:fill="D9D9D9"/>
            <w:vAlign w:val="center"/>
          </w:tcPr>
          <w:p w14:paraId="7D36C1B9"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3 656,8</w:t>
            </w:r>
          </w:p>
        </w:tc>
        <w:tc>
          <w:tcPr>
            <w:tcW w:w="993" w:type="dxa"/>
            <w:shd w:val="clear" w:color="auto" w:fill="D9D9D9"/>
            <w:vAlign w:val="center"/>
          </w:tcPr>
          <w:p w14:paraId="3CB92FD8"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110,9%</w:t>
            </w:r>
          </w:p>
        </w:tc>
      </w:tr>
      <w:tr w:rsidR="00BC7325" w:rsidRPr="0014101D" w14:paraId="131B5597" w14:textId="77777777" w:rsidTr="00BC7325">
        <w:trPr>
          <w:trHeight w:val="268"/>
        </w:trPr>
        <w:tc>
          <w:tcPr>
            <w:tcW w:w="5841" w:type="dxa"/>
            <w:shd w:val="clear" w:color="auto" w:fill="auto"/>
            <w:vAlign w:val="center"/>
          </w:tcPr>
          <w:p w14:paraId="271FC52D" w14:textId="77777777" w:rsidR="00BC7325" w:rsidRPr="0014101D" w:rsidRDefault="00BC7325" w:rsidP="00BC7325">
            <w:pPr>
              <w:spacing w:after="0"/>
              <w:rPr>
                <w:rFonts w:ascii="Times New Roman" w:hAnsi="Times New Roman" w:cs="Times New Roman"/>
              </w:rPr>
            </w:pPr>
            <w:r w:rsidRPr="0014101D">
              <w:rPr>
                <w:rFonts w:ascii="Times New Roman" w:hAnsi="Times New Roman" w:cs="Times New Roman"/>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46" w:type="dxa"/>
            <w:shd w:val="clear" w:color="auto" w:fill="auto"/>
            <w:vAlign w:val="center"/>
          </w:tcPr>
          <w:p w14:paraId="08DC090C"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3 296,2</w:t>
            </w:r>
          </w:p>
        </w:tc>
        <w:tc>
          <w:tcPr>
            <w:tcW w:w="1276" w:type="dxa"/>
            <w:shd w:val="clear" w:color="auto" w:fill="auto"/>
            <w:vAlign w:val="center"/>
          </w:tcPr>
          <w:p w14:paraId="7C53BF96"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3 656,8</w:t>
            </w:r>
          </w:p>
        </w:tc>
        <w:tc>
          <w:tcPr>
            <w:tcW w:w="993" w:type="dxa"/>
            <w:shd w:val="clear" w:color="auto" w:fill="auto"/>
            <w:vAlign w:val="center"/>
          </w:tcPr>
          <w:p w14:paraId="2E55228D"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110,9%</w:t>
            </w:r>
          </w:p>
        </w:tc>
      </w:tr>
      <w:tr w:rsidR="00BC7325" w:rsidRPr="0014101D" w14:paraId="0D7C97E5" w14:textId="77777777" w:rsidTr="00BC7325">
        <w:trPr>
          <w:trHeight w:val="255"/>
        </w:trPr>
        <w:tc>
          <w:tcPr>
            <w:tcW w:w="5841" w:type="dxa"/>
            <w:tcBorders>
              <w:bottom w:val="single" w:sz="4" w:space="0" w:color="auto"/>
            </w:tcBorders>
            <w:shd w:val="clear" w:color="auto" w:fill="D9D9D9"/>
            <w:vAlign w:val="bottom"/>
          </w:tcPr>
          <w:p w14:paraId="1AAF3795" w14:textId="701F627D"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8. Возврат остатков целевых средств прошлых лет</w:t>
            </w:r>
          </w:p>
        </w:tc>
        <w:tc>
          <w:tcPr>
            <w:tcW w:w="1446" w:type="dxa"/>
            <w:tcBorders>
              <w:bottom w:val="single" w:sz="4" w:space="0" w:color="auto"/>
            </w:tcBorders>
            <w:shd w:val="clear" w:color="auto" w:fill="D9D9D9"/>
            <w:vAlign w:val="center"/>
          </w:tcPr>
          <w:p w14:paraId="4EF40BAC"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0,0</w:t>
            </w:r>
          </w:p>
        </w:tc>
        <w:tc>
          <w:tcPr>
            <w:tcW w:w="1276" w:type="dxa"/>
            <w:tcBorders>
              <w:bottom w:val="single" w:sz="4" w:space="0" w:color="auto"/>
            </w:tcBorders>
            <w:shd w:val="clear" w:color="auto" w:fill="D9D9D9"/>
            <w:vAlign w:val="center"/>
          </w:tcPr>
          <w:p w14:paraId="03709656"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-2 103,2</w:t>
            </w:r>
          </w:p>
        </w:tc>
        <w:tc>
          <w:tcPr>
            <w:tcW w:w="993" w:type="dxa"/>
            <w:tcBorders>
              <w:bottom w:val="single" w:sz="4" w:space="0" w:color="auto"/>
            </w:tcBorders>
            <w:shd w:val="clear" w:color="auto" w:fill="D9D9D9"/>
            <w:vAlign w:val="center"/>
          </w:tcPr>
          <w:p w14:paraId="7BCD4929"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 </w:t>
            </w:r>
          </w:p>
        </w:tc>
      </w:tr>
      <w:tr w:rsidR="00BC7325" w:rsidRPr="0014101D" w14:paraId="44172F8F" w14:textId="77777777" w:rsidTr="00BC7325">
        <w:trPr>
          <w:trHeight w:val="268"/>
        </w:trPr>
        <w:tc>
          <w:tcPr>
            <w:tcW w:w="5841" w:type="dxa"/>
            <w:shd w:val="clear" w:color="auto" w:fill="auto"/>
            <w:vAlign w:val="center"/>
          </w:tcPr>
          <w:p w14:paraId="7FDBD22D" w14:textId="77777777" w:rsidR="00BC7325" w:rsidRPr="0014101D" w:rsidRDefault="00BC7325" w:rsidP="00BC7325">
            <w:pPr>
              <w:spacing w:after="0"/>
              <w:rPr>
                <w:rFonts w:ascii="Times New Roman" w:hAnsi="Times New Roman" w:cs="Times New Roman"/>
              </w:rPr>
            </w:pPr>
            <w:r w:rsidRPr="0014101D">
              <w:rPr>
                <w:rFonts w:ascii="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446" w:type="dxa"/>
            <w:shd w:val="clear" w:color="auto" w:fill="auto"/>
            <w:vAlign w:val="center"/>
          </w:tcPr>
          <w:p w14:paraId="2F1B0C13"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0,0</w:t>
            </w:r>
          </w:p>
        </w:tc>
        <w:tc>
          <w:tcPr>
            <w:tcW w:w="1276" w:type="dxa"/>
            <w:shd w:val="clear" w:color="auto" w:fill="auto"/>
            <w:vAlign w:val="center"/>
          </w:tcPr>
          <w:p w14:paraId="3BAAF4F7"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-2 103,2</w:t>
            </w:r>
          </w:p>
        </w:tc>
        <w:tc>
          <w:tcPr>
            <w:tcW w:w="993" w:type="dxa"/>
            <w:shd w:val="clear" w:color="auto" w:fill="auto"/>
            <w:vAlign w:val="center"/>
          </w:tcPr>
          <w:p w14:paraId="00291BAB"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 </w:t>
            </w:r>
          </w:p>
        </w:tc>
      </w:tr>
      <w:tr w:rsidR="00BC7325" w:rsidRPr="0014101D" w14:paraId="29561AC2" w14:textId="77777777" w:rsidTr="00BC7325">
        <w:trPr>
          <w:trHeight w:val="255"/>
        </w:trPr>
        <w:tc>
          <w:tcPr>
            <w:tcW w:w="5841" w:type="dxa"/>
            <w:shd w:val="clear" w:color="auto" w:fill="D9D9D9"/>
            <w:noWrap/>
            <w:vAlign w:val="bottom"/>
          </w:tcPr>
          <w:p w14:paraId="488862E2"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 xml:space="preserve">ИТОГО безвозмездных поступлений </w:t>
            </w:r>
          </w:p>
        </w:tc>
        <w:tc>
          <w:tcPr>
            <w:tcW w:w="1446" w:type="dxa"/>
            <w:shd w:val="clear" w:color="auto" w:fill="D9D9D9"/>
            <w:noWrap/>
            <w:vAlign w:val="center"/>
          </w:tcPr>
          <w:p w14:paraId="3346497A"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798 972,9</w:t>
            </w:r>
          </w:p>
        </w:tc>
        <w:tc>
          <w:tcPr>
            <w:tcW w:w="1276" w:type="dxa"/>
            <w:shd w:val="clear" w:color="auto" w:fill="D9D9D9"/>
            <w:noWrap/>
            <w:vAlign w:val="center"/>
          </w:tcPr>
          <w:p w14:paraId="2A7D8AD7"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611 731,5</w:t>
            </w:r>
          </w:p>
        </w:tc>
        <w:tc>
          <w:tcPr>
            <w:tcW w:w="993" w:type="dxa"/>
            <w:shd w:val="clear" w:color="auto" w:fill="D9D9D9"/>
            <w:vAlign w:val="center"/>
          </w:tcPr>
          <w:p w14:paraId="2784B665" w14:textId="77777777"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76,6%</w:t>
            </w:r>
          </w:p>
        </w:tc>
      </w:tr>
    </w:tbl>
    <w:p w14:paraId="674D44B0" w14:textId="77777777" w:rsidR="005164B0" w:rsidRPr="0014101D" w:rsidRDefault="005164B0" w:rsidP="005164B0">
      <w:pPr>
        <w:tabs>
          <w:tab w:val="left" w:pos="1260"/>
        </w:tabs>
        <w:autoSpaceDE w:val="0"/>
        <w:autoSpaceDN w:val="0"/>
        <w:adjustRightInd w:val="0"/>
        <w:spacing w:after="0"/>
        <w:rPr>
          <w:rFonts w:ascii="Times New Roman" w:hAnsi="Times New Roman" w:cs="Times New Roman"/>
          <w:sz w:val="24"/>
          <w:szCs w:val="24"/>
        </w:rPr>
      </w:pPr>
    </w:p>
    <w:p w14:paraId="1A510754" w14:textId="77777777" w:rsidR="005164B0" w:rsidRPr="0014101D" w:rsidRDefault="005164B0" w:rsidP="005164B0">
      <w:pPr>
        <w:tabs>
          <w:tab w:val="left" w:pos="1260"/>
        </w:tabs>
        <w:autoSpaceDE w:val="0"/>
        <w:autoSpaceDN w:val="0"/>
        <w:adjustRightInd w:val="0"/>
        <w:spacing w:after="0"/>
        <w:rPr>
          <w:rFonts w:ascii="Times New Roman" w:hAnsi="Times New Roman" w:cs="Times New Roman"/>
          <w:sz w:val="24"/>
          <w:szCs w:val="24"/>
        </w:rPr>
      </w:pPr>
      <w:r w:rsidRPr="0014101D">
        <w:rPr>
          <w:rFonts w:ascii="Times New Roman" w:hAnsi="Times New Roman" w:cs="Times New Roman"/>
          <w:sz w:val="24"/>
          <w:szCs w:val="24"/>
        </w:rPr>
        <w:t>РАСХОДЫ</w:t>
      </w:r>
    </w:p>
    <w:p w14:paraId="6D2F35D5" w14:textId="77777777" w:rsidR="005164B0" w:rsidRPr="0014101D" w:rsidRDefault="005164B0" w:rsidP="005164B0">
      <w:pPr>
        <w:spacing w:after="0"/>
        <w:ind w:firstLine="720"/>
        <w:jc w:val="both"/>
        <w:rPr>
          <w:rFonts w:ascii="Times New Roman" w:hAnsi="Times New Roman" w:cs="Times New Roman"/>
          <w:sz w:val="24"/>
          <w:szCs w:val="24"/>
        </w:rPr>
      </w:pPr>
      <w:r w:rsidRPr="0014101D">
        <w:rPr>
          <w:rFonts w:ascii="Times New Roman" w:hAnsi="Times New Roman" w:cs="Times New Roman"/>
          <w:sz w:val="24"/>
          <w:szCs w:val="24"/>
        </w:rPr>
        <w:t xml:space="preserve">Общий объем бюджетных ассигнований, предусмотренных на исполнение полномочий органов местного самоуправления муниципального образования городское поселение Кандалакша на 2021 год, составил 1 052 625,1 тыс. руб., по итогам 2021 года фактически произведены расходы в сумме 811 844,4 тыс. руб. (77,1%).  </w:t>
      </w:r>
    </w:p>
    <w:p w14:paraId="44B06011" w14:textId="77777777" w:rsidR="005164B0" w:rsidRPr="0014101D" w:rsidRDefault="005164B0" w:rsidP="005164B0">
      <w:pPr>
        <w:spacing w:after="0"/>
        <w:ind w:firstLine="708"/>
        <w:jc w:val="both"/>
        <w:rPr>
          <w:rFonts w:ascii="Times New Roman" w:hAnsi="Times New Roman" w:cs="Times New Roman"/>
          <w:sz w:val="24"/>
          <w:szCs w:val="24"/>
        </w:rPr>
      </w:pPr>
      <w:r w:rsidRPr="0014101D">
        <w:rPr>
          <w:rFonts w:ascii="Times New Roman" w:hAnsi="Times New Roman" w:cs="Times New Roman"/>
          <w:sz w:val="24"/>
          <w:szCs w:val="24"/>
        </w:rPr>
        <w:t>Расходы бюджета по источникам финансирования представлены в следующей таблице.</w:t>
      </w:r>
    </w:p>
    <w:p w14:paraId="3D623934" w14:textId="77777777" w:rsidR="005164B0" w:rsidRPr="0014101D" w:rsidRDefault="005164B0" w:rsidP="005164B0">
      <w:pPr>
        <w:spacing w:after="0"/>
        <w:ind w:firstLine="709"/>
        <w:jc w:val="right"/>
        <w:rPr>
          <w:rFonts w:ascii="Times New Roman" w:hAnsi="Times New Roman" w:cs="Times New Roman"/>
          <w:sz w:val="24"/>
          <w:szCs w:val="24"/>
        </w:rPr>
      </w:pPr>
      <w:r w:rsidRPr="0014101D">
        <w:rPr>
          <w:rFonts w:ascii="Times New Roman" w:hAnsi="Times New Roman" w:cs="Times New Roman"/>
          <w:sz w:val="24"/>
          <w:szCs w:val="24"/>
        </w:rPr>
        <w:t>(тыс. руб.)</w:t>
      </w:r>
    </w:p>
    <w:tbl>
      <w:tblPr>
        <w:tblpPr w:leftFromText="180" w:rightFromText="180" w:vertAnchor="text" w:tblpY="1"/>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142"/>
        <w:gridCol w:w="1272"/>
        <w:gridCol w:w="1271"/>
        <w:gridCol w:w="1384"/>
      </w:tblGrid>
      <w:tr w:rsidR="005164B0" w:rsidRPr="0014101D" w14:paraId="631F703E" w14:textId="77777777" w:rsidTr="005164B0">
        <w:trPr>
          <w:cantSplit/>
          <w:trHeight w:val="283"/>
          <w:tblHeader/>
        </w:trPr>
        <w:tc>
          <w:tcPr>
            <w:tcW w:w="4531" w:type="dxa"/>
            <w:shd w:val="clear" w:color="000000" w:fill="auto"/>
            <w:vAlign w:val="center"/>
            <w:hideMark/>
          </w:tcPr>
          <w:p w14:paraId="7C394F3D"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Расходы бюджета, в том числе за счет:</w:t>
            </w:r>
          </w:p>
        </w:tc>
        <w:tc>
          <w:tcPr>
            <w:tcW w:w="1142" w:type="dxa"/>
            <w:shd w:val="clear" w:color="000000" w:fill="auto"/>
            <w:vAlign w:val="center"/>
            <w:hideMark/>
          </w:tcPr>
          <w:p w14:paraId="3DA1BEB6" w14:textId="70AA28E0"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 xml:space="preserve">Перв. бюджет </w:t>
            </w:r>
          </w:p>
        </w:tc>
        <w:tc>
          <w:tcPr>
            <w:tcW w:w="1272" w:type="dxa"/>
            <w:shd w:val="clear" w:color="000000" w:fill="auto"/>
            <w:vAlign w:val="center"/>
            <w:hideMark/>
          </w:tcPr>
          <w:p w14:paraId="011E2729" w14:textId="766BD263"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Уточн</w:t>
            </w:r>
            <w:r w:rsidR="00BC7325">
              <w:rPr>
                <w:rFonts w:ascii="Times New Roman" w:hAnsi="Times New Roman" w:cs="Times New Roman"/>
              </w:rPr>
              <w:t>ен</w:t>
            </w:r>
            <w:r w:rsidRPr="0014101D">
              <w:rPr>
                <w:rFonts w:ascii="Times New Roman" w:hAnsi="Times New Roman" w:cs="Times New Roman"/>
              </w:rPr>
              <w:t xml:space="preserve">. бюджет </w:t>
            </w:r>
          </w:p>
        </w:tc>
        <w:tc>
          <w:tcPr>
            <w:tcW w:w="1271" w:type="dxa"/>
            <w:shd w:val="clear" w:color="000000" w:fill="auto"/>
            <w:vAlign w:val="center"/>
            <w:hideMark/>
          </w:tcPr>
          <w:p w14:paraId="7CD0F79A" w14:textId="21731D06"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 xml:space="preserve">Исполнено </w:t>
            </w:r>
          </w:p>
        </w:tc>
        <w:tc>
          <w:tcPr>
            <w:tcW w:w="1384" w:type="dxa"/>
            <w:shd w:val="clear" w:color="000000" w:fill="auto"/>
            <w:vAlign w:val="center"/>
            <w:hideMark/>
          </w:tcPr>
          <w:p w14:paraId="77B7D97C"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w:t>
            </w:r>
          </w:p>
        </w:tc>
      </w:tr>
      <w:tr w:rsidR="005164B0" w:rsidRPr="0014101D" w14:paraId="525AB7C2" w14:textId="77777777" w:rsidTr="005164B0">
        <w:trPr>
          <w:cantSplit/>
          <w:trHeight w:val="86"/>
          <w:tblHeader/>
        </w:trPr>
        <w:tc>
          <w:tcPr>
            <w:tcW w:w="4531" w:type="dxa"/>
            <w:shd w:val="clear" w:color="000000" w:fill="auto"/>
            <w:vAlign w:val="center"/>
            <w:hideMark/>
          </w:tcPr>
          <w:p w14:paraId="4821E0A7" w14:textId="77777777"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целевых средств (федеральный, областной и районный бюджеты)</w:t>
            </w:r>
          </w:p>
        </w:tc>
        <w:tc>
          <w:tcPr>
            <w:tcW w:w="1142" w:type="dxa"/>
            <w:shd w:val="clear" w:color="auto" w:fill="auto"/>
            <w:noWrap/>
            <w:vAlign w:val="center"/>
          </w:tcPr>
          <w:p w14:paraId="56B4303F"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165 017,5</w:t>
            </w:r>
          </w:p>
        </w:tc>
        <w:tc>
          <w:tcPr>
            <w:tcW w:w="1272" w:type="dxa"/>
            <w:shd w:val="clear" w:color="auto" w:fill="auto"/>
            <w:noWrap/>
            <w:vAlign w:val="center"/>
          </w:tcPr>
          <w:p w14:paraId="59ABC8F6"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584 546,5</w:t>
            </w:r>
          </w:p>
        </w:tc>
        <w:tc>
          <w:tcPr>
            <w:tcW w:w="1271" w:type="dxa"/>
            <w:shd w:val="clear" w:color="auto" w:fill="auto"/>
            <w:noWrap/>
            <w:vAlign w:val="center"/>
          </w:tcPr>
          <w:p w14:paraId="2E496AAC"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401 856,1</w:t>
            </w:r>
          </w:p>
        </w:tc>
        <w:tc>
          <w:tcPr>
            <w:tcW w:w="1384" w:type="dxa"/>
            <w:shd w:val="clear" w:color="auto" w:fill="auto"/>
            <w:noWrap/>
            <w:vAlign w:val="center"/>
          </w:tcPr>
          <w:p w14:paraId="518E1223"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68,7</w:t>
            </w:r>
          </w:p>
        </w:tc>
      </w:tr>
      <w:tr w:rsidR="005164B0" w:rsidRPr="0014101D" w14:paraId="0676B3D4" w14:textId="77777777" w:rsidTr="005164B0">
        <w:trPr>
          <w:cantSplit/>
          <w:trHeight w:val="234"/>
          <w:tblHeader/>
        </w:trPr>
        <w:tc>
          <w:tcPr>
            <w:tcW w:w="4531" w:type="dxa"/>
            <w:shd w:val="clear" w:color="000000" w:fill="auto"/>
            <w:vAlign w:val="center"/>
          </w:tcPr>
          <w:p w14:paraId="7D486EA8" w14:textId="77777777"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собственных средств и дотаций, источников финансирования дефицита бюджета</w:t>
            </w:r>
          </w:p>
        </w:tc>
        <w:tc>
          <w:tcPr>
            <w:tcW w:w="1142" w:type="dxa"/>
            <w:shd w:val="clear" w:color="auto" w:fill="auto"/>
            <w:noWrap/>
            <w:vAlign w:val="center"/>
          </w:tcPr>
          <w:p w14:paraId="5ECA136C"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273 054,7</w:t>
            </w:r>
          </w:p>
        </w:tc>
        <w:tc>
          <w:tcPr>
            <w:tcW w:w="1272" w:type="dxa"/>
            <w:shd w:val="clear" w:color="auto" w:fill="auto"/>
            <w:noWrap/>
            <w:vAlign w:val="center"/>
          </w:tcPr>
          <w:p w14:paraId="095801C3"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452 958,8</w:t>
            </w:r>
          </w:p>
        </w:tc>
        <w:tc>
          <w:tcPr>
            <w:tcW w:w="1271" w:type="dxa"/>
            <w:shd w:val="clear" w:color="auto" w:fill="auto"/>
            <w:noWrap/>
            <w:vAlign w:val="center"/>
          </w:tcPr>
          <w:p w14:paraId="10483C0E"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407 802,0</w:t>
            </w:r>
          </w:p>
        </w:tc>
        <w:tc>
          <w:tcPr>
            <w:tcW w:w="1384" w:type="dxa"/>
            <w:shd w:val="clear" w:color="auto" w:fill="auto"/>
            <w:noWrap/>
            <w:vAlign w:val="center"/>
          </w:tcPr>
          <w:p w14:paraId="3E34B0FD"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90,0</w:t>
            </w:r>
          </w:p>
        </w:tc>
      </w:tr>
      <w:tr w:rsidR="005164B0" w:rsidRPr="0014101D" w14:paraId="1D4B5627" w14:textId="77777777" w:rsidTr="005164B0">
        <w:trPr>
          <w:cantSplit/>
          <w:trHeight w:val="234"/>
          <w:tblHeader/>
        </w:trPr>
        <w:tc>
          <w:tcPr>
            <w:tcW w:w="4531" w:type="dxa"/>
            <w:shd w:val="clear" w:color="000000" w:fill="auto"/>
            <w:vAlign w:val="center"/>
          </w:tcPr>
          <w:p w14:paraId="12DD7E4C" w14:textId="77777777"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внебюджетных средств</w:t>
            </w:r>
          </w:p>
        </w:tc>
        <w:tc>
          <w:tcPr>
            <w:tcW w:w="1142" w:type="dxa"/>
            <w:shd w:val="clear" w:color="auto" w:fill="auto"/>
            <w:noWrap/>
            <w:vAlign w:val="center"/>
          </w:tcPr>
          <w:p w14:paraId="5642D883"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460,4</w:t>
            </w:r>
          </w:p>
        </w:tc>
        <w:tc>
          <w:tcPr>
            <w:tcW w:w="1272" w:type="dxa"/>
            <w:shd w:val="clear" w:color="auto" w:fill="auto"/>
            <w:noWrap/>
            <w:vAlign w:val="center"/>
          </w:tcPr>
          <w:p w14:paraId="5D790E8D"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15 119, 8</w:t>
            </w:r>
          </w:p>
        </w:tc>
        <w:tc>
          <w:tcPr>
            <w:tcW w:w="1271" w:type="dxa"/>
            <w:shd w:val="clear" w:color="auto" w:fill="auto"/>
            <w:noWrap/>
            <w:vAlign w:val="center"/>
          </w:tcPr>
          <w:p w14:paraId="083025D2"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2 186,3</w:t>
            </w:r>
          </w:p>
        </w:tc>
        <w:tc>
          <w:tcPr>
            <w:tcW w:w="1384" w:type="dxa"/>
            <w:shd w:val="clear" w:color="auto" w:fill="auto"/>
            <w:noWrap/>
            <w:vAlign w:val="center"/>
          </w:tcPr>
          <w:p w14:paraId="3A27A0A9"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14,5</w:t>
            </w:r>
          </w:p>
        </w:tc>
      </w:tr>
      <w:tr w:rsidR="005164B0" w:rsidRPr="0014101D" w14:paraId="4C060F60" w14:textId="77777777" w:rsidTr="005164B0">
        <w:trPr>
          <w:cantSplit/>
          <w:trHeight w:val="234"/>
          <w:tblHeader/>
        </w:trPr>
        <w:tc>
          <w:tcPr>
            <w:tcW w:w="4531" w:type="dxa"/>
            <w:shd w:val="clear" w:color="000000" w:fill="auto"/>
            <w:vAlign w:val="center"/>
          </w:tcPr>
          <w:p w14:paraId="6E34D914" w14:textId="77777777"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Всего расходов:</w:t>
            </w:r>
          </w:p>
        </w:tc>
        <w:tc>
          <w:tcPr>
            <w:tcW w:w="1142" w:type="dxa"/>
            <w:shd w:val="clear" w:color="auto" w:fill="auto"/>
            <w:noWrap/>
            <w:vAlign w:val="center"/>
          </w:tcPr>
          <w:p w14:paraId="7C78B5F8"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438 532,6</w:t>
            </w:r>
          </w:p>
        </w:tc>
        <w:tc>
          <w:tcPr>
            <w:tcW w:w="1272" w:type="dxa"/>
            <w:shd w:val="clear" w:color="auto" w:fill="auto"/>
            <w:noWrap/>
            <w:vAlign w:val="center"/>
          </w:tcPr>
          <w:p w14:paraId="3DE9E5E7"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1 052 625,1</w:t>
            </w:r>
          </w:p>
        </w:tc>
        <w:tc>
          <w:tcPr>
            <w:tcW w:w="1271" w:type="dxa"/>
            <w:shd w:val="clear" w:color="auto" w:fill="auto"/>
            <w:noWrap/>
            <w:vAlign w:val="center"/>
          </w:tcPr>
          <w:p w14:paraId="51259DAB"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811 844,4</w:t>
            </w:r>
          </w:p>
        </w:tc>
        <w:tc>
          <w:tcPr>
            <w:tcW w:w="1384" w:type="dxa"/>
            <w:shd w:val="clear" w:color="auto" w:fill="auto"/>
            <w:noWrap/>
            <w:vAlign w:val="center"/>
          </w:tcPr>
          <w:p w14:paraId="2B1E7F4A"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77,1</w:t>
            </w:r>
          </w:p>
        </w:tc>
      </w:tr>
    </w:tbl>
    <w:p w14:paraId="1F88B962" w14:textId="77777777" w:rsidR="005164B0" w:rsidRPr="0014101D" w:rsidRDefault="005164B0" w:rsidP="005164B0">
      <w:pPr>
        <w:spacing w:after="0"/>
        <w:ind w:right="141" w:firstLine="709"/>
        <w:jc w:val="right"/>
        <w:rPr>
          <w:rFonts w:ascii="Times New Roman" w:hAnsi="Times New Roman" w:cs="Times New Roman"/>
          <w:sz w:val="24"/>
          <w:szCs w:val="24"/>
        </w:rPr>
      </w:pPr>
    </w:p>
    <w:p w14:paraId="5B3CA078" w14:textId="76D1FBC1" w:rsidR="005164B0" w:rsidRPr="0014101D" w:rsidRDefault="005164B0" w:rsidP="005164B0">
      <w:pPr>
        <w:spacing w:after="0"/>
        <w:ind w:firstLine="720"/>
        <w:jc w:val="both"/>
        <w:rPr>
          <w:rFonts w:ascii="Times New Roman" w:hAnsi="Times New Roman" w:cs="Times New Roman"/>
          <w:sz w:val="24"/>
          <w:szCs w:val="24"/>
        </w:rPr>
      </w:pPr>
      <w:r w:rsidRPr="0014101D">
        <w:rPr>
          <w:rFonts w:ascii="Times New Roman" w:hAnsi="Times New Roman" w:cs="Times New Roman"/>
          <w:sz w:val="24"/>
          <w:szCs w:val="24"/>
        </w:rPr>
        <w:t>Расходы бюджета городского поселения в разрезе муниципальных программ</w:t>
      </w:r>
      <w:r w:rsidR="00BC7325">
        <w:rPr>
          <w:rFonts w:ascii="Times New Roman" w:hAnsi="Times New Roman" w:cs="Times New Roman"/>
          <w:sz w:val="24"/>
          <w:szCs w:val="24"/>
        </w:rPr>
        <w:t xml:space="preserve"> (МП)</w:t>
      </w:r>
      <w:r w:rsidRPr="0014101D">
        <w:rPr>
          <w:rFonts w:ascii="Times New Roman" w:hAnsi="Times New Roman" w:cs="Times New Roman"/>
          <w:sz w:val="24"/>
          <w:szCs w:val="24"/>
        </w:rPr>
        <w:t xml:space="preserve"> и непрограммной деятельности представлены в следующей таблице.</w:t>
      </w:r>
    </w:p>
    <w:p w14:paraId="3FE4FA74" w14:textId="77777777" w:rsidR="005164B0" w:rsidRPr="0014101D" w:rsidRDefault="005164B0" w:rsidP="005164B0">
      <w:pPr>
        <w:spacing w:after="0"/>
        <w:ind w:right="141" w:firstLine="709"/>
        <w:jc w:val="right"/>
        <w:rPr>
          <w:rFonts w:ascii="Times New Roman" w:hAnsi="Times New Roman" w:cs="Times New Roman"/>
          <w:sz w:val="24"/>
          <w:szCs w:val="24"/>
        </w:rPr>
      </w:pPr>
      <w:r w:rsidRPr="0014101D">
        <w:rPr>
          <w:rFonts w:ascii="Times New Roman" w:hAnsi="Times New Roman" w:cs="Times New Roman"/>
          <w:sz w:val="24"/>
          <w:szCs w:val="24"/>
        </w:rPr>
        <w:t>(тыс. руб.)</w:t>
      </w:r>
    </w:p>
    <w:tbl>
      <w:tblPr>
        <w:tblpPr w:leftFromText="180" w:rightFromText="180" w:vertAnchor="text" w:tblpXSpec="center" w:tblpY="1"/>
        <w:tblOverlap w:val="neve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1134"/>
        <w:gridCol w:w="1134"/>
        <w:gridCol w:w="1276"/>
        <w:gridCol w:w="708"/>
      </w:tblGrid>
      <w:tr w:rsidR="005164B0" w:rsidRPr="0014101D" w14:paraId="1DB27A83" w14:textId="77777777" w:rsidTr="00BC7325">
        <w:trPr>
          <w:cantSplit/>
          <w:trHeight w:val="283"/>
          <w:tblHeader/>
        </w:trPr>
        <w:tc>
          <w:tcPr>
            <w:tcW w:w="5240" w:type="dxa"/>
            <w:shd w:val="clear" w:color="000000" w:fill="auto"/>
            <w:vAlign w:val="center"/>
            <w:hideMark/>
          </w:tcPr>
          <w:p w14:paraId="4E690C55" w14:textId="3F2308AA"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Наименование показателя</w:t>
            </w:r>
            <w:r w:rsidR="00BC7325">
              <w:rPr>
                <w:rFonts w:ascii="Times New Roman" w:hAnsi="Times New Roman" w:cs="Times New Roman"/>
              </w:rPr>
              <w:t xml:space="preserve"> </w:t>
            </w:r>
          </w:p>
        </w:tc>
        <w:tc>
          <w:tcPr>
            <w:tcW w:w="1134" w:type="dxa"/>
            <w:shd w:val="clear" w:color="000000" w:fill="auto"/>
            <w:vAlign w:val="center"/>
            <w:hideMark/>
          </w:tcPr>
          <w:p w14:paraId="2F0AEAB4" w14:textId="582D28CC"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 xml:space="preserve">Перв. бюджет </w:t>
            </w:r>
          </w:p>
        </w:tc>
        <w:tc>
          <w:tcPr>
            <w:tcW w:w="1134" w:type="dxa"/>
            <w:shd w:val="clear" w:color="000000" w:fill="auto"/>
            <w:vAlign w:val="center"/>
            <w:hideMark/>
          </w:tcPr>
          <w:p w14:paraId="50DABC5A" w14:textId="0B89D8DE" w:rsidR="005164B0" w:rsidRPr="0014101D" w:rsidRDefault="005164B0" w:rsidP="005164B0">
            <w:pPr>
              <w:spacing w:after="0"/>
              <w:jc w:val="center"/>
              <w:rPr>
                <w:rFonts w:ascii="Times New Roman" w:hAnsi="Times New Roman" w:cs="Times New Roman"/>
              </w:rPr>
            </w:pPr>
            <w:proofErr w:type="spellStart"/>
            <w:r w:rsidRPr="0014101D">
              <w:rPr>
                <w:rFonts w:ascii="Times New Roman" w:hAnsi="Times New Roman" w:cs="Times New Roman"/>
              </w:rPr>
              <w:t>Уточн</w:t>
            </w:r>
            <w:proofErr w:type="spellEnd"/>
            <w:r w:rsidRPr="0014101D">
              <w:rPr>
                <w:rFonts w:ascii="Times New Roman" w:hAnsi="Times New Roman" w:cs="Times New Roman"/>
              </w:rPr>
              <w:t xml:space="preserve">. бюджет </w:t>
            </w:r>
          </w:p>
        </w:tc>
        <w:tc>
          <w:tcPr>
            <w:tcW w:w="1276" w:type="dxa"/>
            <w:shd w:val="clear" w:color="000000" w:fill="auto"/>
            <w:vAlign w:val="center"/>
            <w:hideMark/>
          </w:tcPr>
          <w:p w14:paraId="7278B50A" w14:textId="4EA42E1C"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 xml:space="preserve">Исполнено  </w:t>
            </w:r>
          </w:p>
        </w:tc>
        <w:tc>
          <w:tcPr>
            <w:tcW w:w="708" w:type="dxa"/>
            <w:shd w:val="clear" w:color="000000" w:fill="auto"/>
            <w:vAlign w:val="center"/>
            <w:hideMark/>
          </w:tcPr>
          <w:p w14:paraId="1BC63380"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w:t>
            </w:r>
          </w:p>
        </w:tc>
      </w:tr>
      <w:tr w:rsidR="005164B0" w:rsidRPr="0014101D" w14:paraId="4A640CCD" w14:textId="77777777" w:rsidTr="00BC7325">
        <w:trPr>
          <w:trHeight w:val="118"/>
        </w:trPr>
        <w:tc>
          <w:tcPr>
            <w:tcW w:w="5240" w:type="dxa"/>
            <w:shd w:val="clear" w:color="000000" w:fill="auto"/>
            <w:noWrap/>
          </w:tcPr>
          <w:p w14:paraId="6312B23A" w14:textId="1E7B96A6"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 xml:space="preserve">    </w:t>
            </w:r>
            <w:r w:rsidR="00BC7325">
              <w:rPr>
                <w:rFonts w:ascii="Times New Roman" w:hAnsi="Times New Roman" w:cs="Times New Roman"/>
                <w:sz w:val="24"/>
                <w:szCs w:val="24"/>
              </w:rPr>
              <w:t xml:space="preserve"> МП</w:t>
            </w:r>
            <w:r w:rsidR="00BC7325" w:rsidRPr="0014101D">
              <w:rPr>
                <w:rFonts w:ascii="Times New Roman" w:hAnsi="Times New Roman" w:cs="Times New Roman"/>
              </w:rPr>
              <w:t xml:space="preserve"> </w:t>
            </w:r>
            <w:r w:rsidRPr="0014101D">
              <w:rPr>
                <w:rFonts w:ascii="Times New Roman" w:hAnsi="Times New Roman" w:cs="Times New Roman"/>
              </w:rPr>
              <w:t>1 «Муниципальное управление и гражданское общество муниципального образования городское поселение Кандалакша Кандалакшского района»</w:t>
            </w:r>
          </w:p>
        </w:tc>
        <w:tc>
          <w:tcPr>
            <w:tcW w:w="1134" w:type="dxa"/>
            <w:shd w:val="clear" w:color="auto" w:fill="auto"/>
            <w:noWrap/>
            <w:vAlign w:val="center"/>
          </w:tcPr>
          <w:p w14:paraId="5F4C5594"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62 448,9</w:t>
            </w:r>
          </w:p>
        </w:tc>
        <w:tc>
          <w:tcPr>
            <w:tcW w:w="1134" w:type="dxa"/>
            <w:shd w:val="clear" w:color="auto" w:fill="auto"/>
            <w:noWrap/>
            <w:vAlign w:val="center"/>
          </w:tcPr>
          <w:p w14:paraId="0E7BE7EF"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97 155,1</w:t>
            </w:r>
          </w:p>
        </w:tc>
        <w:tc>
          <w:tcPr>
            <w:tcW w:w="1276" w:type="dxa"/>
            <w:shd w:val="clear" w:color="auto" w:fill="auto"/>
            <w:noWrap/>
            <w:vAlign w:val="center"/>
          </w:tcPr>
          <w:p w14:paraId="427D7525"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88 571,1</w:t>
            </w:r>
          </w:p>
        </w:tc>
        <w:tc>
          <w:tcPr>
            <w:tcW w:w="708" w:type="dxa"/>
            <w:shd w:val="clear" w:color="auto" w:fill="auto"/>
            <w:noWrap/>
            <w:vAlign w:val="center"/>
          </w:tcPr>
          <w:p w14:paraId="6203E48E"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91,2</w:t>
            </w:r>
          </w:p>
        </w:tc>
      </w:tr>
      <w:tr w:rsidR="005164B0" w:rsidRPr="0014101D" w14:paraId="0936104A" w14:textId="77777777" w:rsidTr="00BC7325">
        <w:trPr>
          <w:trHeight w:val="930"/>
        </w:trPr>
        <w:tc>
          <w:tcPr>
            <w:tcW w:w="5240" w:type="dxa"/>
            <w:shd w:val="clear" w:color="000000" w:fill="auto"/>
            <w:noWrap/>
          </w:tcPr>
          <w:p w14:paraId="7B4BFFEB" w14:textId="1B8AA0C0"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 xml:space="preserve">    </w:t>
            </w:r>
            <w:r w:rsidR="00BC7325">
              <w:rPr>
                <w:rFonts w:ascii="Times New Roman" w:hAnsi="Times New Roman" w:cs="Times New Roman"/>
                <w:sz w:val="24"/>
                <w:szCs w:val="24"/>
              </w:rPr>
              <w:t xml:space="preserve"> МП</w:t>
            </w:r>
            <w:r w:rsidR="00BC7325" w:rsidRPr="0014101D">
              <w:rPr>
                <w:rFonts w:ascii="Times New Roman" w:hAnsi="Times New Roman" w:cs="Times New Roman"/>
              </w:rPr>
              <w:t xml:space="preserve"> </w:t>
            </w:r>
            <w:r w:rsidRPr="0014101D">
              <w:rPr>
                <w:rFonts w:ascii="Times New Roman" w:hAnsi="Times New Roman" w:cs="Times New Roman"/>
              </w:rPr>
              <w:t>2 «Финансы муниципального образования городское поселение Кандалакша Кандалакшского района»</w:t>
            </w:r>
          </w:p>
        </w:tc>
        <w:tc>
          <w:tcPr>
            <w:tcW w:w="1134" w:type="dxa"/>
            <w:shd w:val="clear" w:color="auto" w:fill="auto"/>
            <w:noWrap/>
            <w:vAlign w:val="center"/>
          </w:tcPr>
          <w:p w14:paraId="2DA5C658"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3 929,9</w:t>
            </w:r>
          </w:p>
        </w:tc>
        <w:tc>
          <w:tcPr>
            <w:tcW w:w="1134" w:type="dxa"/>
            <w:shd w:val="clear" w:color="auto" w:fill="auto"/>
            <w:noWrap/>
            <w:vAlign w:val="center"/>
          </w:tcPr>
          <w:p w14:paraId="4BB6EE11"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26 470,6</w:t>
            </w:r>
          </w:p>
        </w:tc>
        <w:tc>
          <w:tcPr>
            <w:tcW w:w="1276" w:type="dxa"/>
            <w:shd w:val="clear" w:color="auto" w:fill="auto"/>
            <w:noWrap/>
            <w:vAlign w:val="center"/>
          </w:tcPr>
          <w:p w14:paraId="43D7E2AF"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13 037,6</w:t>
            </w:r>
          </w:p>
        </w:tc>
        <w:tc>
          <w:tcPr>
            <w:tcW w:w="708" w:type="dxa"/>
            <w:shd w:val="clear" w:color="auto" w:fill="auto"/>
            <w:noWrap/>
            <w:vAlign w:val="center"/>
          </w:tcPr>
          <w:p w14:paraId="4C202B9D"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49,3</w:t>
            </w:r>
          </w:p>
        </w:tc>
      </w:tr>
      <w:tr w:rsidR="005164B0" w:rsidRPr="0014101D" w14:paraId="2C2526C4" w14:textId="77777777" w:rsidTr="00BC7325">
        <w:trPr>
          <w:trHeight w:val="910"/>
        </w:trPr>
        <w:tc>
          <w:tcPr>
            <w:tcW w:w="5240" w:type="dxa"/>
            <w:shd w:val="clear" w:color="000000" w:fill="auto"/>
            <w:noWrap/>
            <w:vAlign w:val="center"/>
          </w:tcPr>
          <w:p w14:paraId="7A1B89B9" w14:textId="6FEF55F9"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 xml:space="preserve">    </w:t>
            </w:r>
            <w:r w:rsidR="00BC7325">
              <w:rPr>
                <w:rFonts w:ascii="Times New Roman" w:hAnsi="Times New Roman" w:cs="Times New Roman"/>
                <w:sz w:val="24"/>
                <w:szCs w:val="24"/>
              </w:rPr>
              <w:t xml:space="preserve"> МП</w:t>
            </w:r>
            <w:r w:rsidR="00BC7325" w:rsidRPr="0014101D">
              <w:rPr>
                <w:rFonts w:ascii="Times New Roman" w:hAnsi="Times New Roman" w:cs="Times New Roman"/>
              </w:rPr>
              <w:t xml:space="preserve"> </w:t>
            </w:r>
            <w:r w:rsidRPr="0014101D">
              <w:rPr>
                <w:rFonts w:ascii="Times New Roman" w:hAnsi="Times New Roman" w:cs="Times New Roman"/>
              </w:rPr>
              <w:t>3 "Обеспечение общественного порядка и безопасности населения в муниципальном образовании городское поселение Кандалакша"</w:t>
            </w:r>
          </w:p>
        </w:tc>
        <w:tc>
          <w:tcPr>
            <w:tcW w:w="1134" w:type="dxa"/>
            <w:shd w:val="clear" w:color="auto" w:fill="auto"/>
            <w:noWrap/>
            <w:vAlign w:val="center"/>
          </w:tcPr>
          <w:p w14:paraId="0D7F69CF"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w:t>
            </w:r>
          </w:p>
        </w:tc>
        <w:tc>
          <w:tcPr>
            <w:tcW w:w="1134" w:type="dxa"/>
            <w:shd w:val="clear" w:color="auto" w:fill="auto"/>
            <w:noWrap/>
            <w:vAlign w:val="center"/>
          </w:tcPr>
          <w:p w14:paraId="6C0AD761"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w:t>
            </w:r>
          </w:p>
        </w:tc>
        <w:tc>
          <w:tcPr>
            <w:tcW w:w="1276" w:type="dxa"/>
            <w:shd w:val="clear" w:color="auto" w:fill="auto"/>
            <w:noWrap/>
            <w:vAlign w:val="center"/>
          </w:tcPr>
          <w:p w14:paraId="76F59261"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w:t>
            </w:r>
          </w:p>
        </w:tc>
        <w:tc>
          <w:tcPr>
            <w:tcW w:w="708" w:type="dxa"/>
            <w:shd w:val="clear" w:color="auto" w:fill="auto"/>
            <w:noWrap/>
            <w:vAlign w:val="center"/>
          </w:tcPr>
          <w:p w14:paraId="45FD940A"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w:t>
            </w:r>
          </w:p>
        </w:tc>
      </w:tr>
      <w:tr w:rsidR="005164B0" w:rsidRPr="0014101D" w14:paraId="7D4F4C36" w14:textId="77777777" w:rsidTr="00BC7325">
        <w:trPr>
          <w:trHeight w:val="172"/>
        </w:trPr>
        <w:tc>
          <w:tcPr>
            <w:tcW w:w="5240" w:type="dxa"/>
            <w:shd w:val="clear" w:color="000000" w:fill="auto"/>
            <w:noWrap/>
          </w:tcPr>
          <w:p w14:paraId="284CEC98" w14:textId="0CB2C225" w:rsidR="005164B0" w:rsidRPr="0014101D" w:rsidRDefault="00BC7325" w:rsidP="005164B0">
            <w:pPr>
              <w:spacing w:after="0"/>
              <w:rPr>
                <w:rFonts w:ascii="Times New Roman" w:hAnsi="Times New Roman" w:cs="Times New Roman"/>
              </w:rPr>
            </w:pPr>
            <w:r>
              <w:rPr>
                <w:rFonts w:ascii="Times New Roman" w:hAnsi="Times New Roman" w:cs="Times New Roman"/>
                <w:sz w:val="24"/>
                <w:szCs w:val="24"/>
              </w:rPr>
              <w:t>МП</w:t>
            </w:r>
            <w:r w:rsidRPr="0014101D">
              <w:rPr>
                <w:rFonts w:ascii="Times New Roman" w:hAnsi="Times New Roman" w:cs="Times New Roman"/>
              </w:rPr>
              <w:t xml:space="preserve"> </w:t>
            </w:r>
            <w:r w:rsidR="005164B0" w:rsidRPr="0014101D">
              <w:rPr>
                <w:rFonts w:ascii="Times New Roman" w:hAnsi="Times New Roman" w:cs="Times New Roman"/>
              </w:rPr>
              <w:t>4 «Развитие транспортной системы в муниципальном образовании городское поселение Кандалакша Кандалакшского района»</w:t>
            </w:r>
          </w:p>
        </w:tc>
        <w:tc>
          <w:tcPr>
            <w:tcW w:w="1134" w:type="dxa"/>
            <w:shd w:val="clear" w:color="auto" w:fill="auto"/>
            <w:noWrap/>
            <w:vAlign w:val="center"/>
          </w:tcPr>
          <w:p w14:paraId="2A1D5052"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55 773,0</w:t>
            </w:r>
          </w:p>
        </w:tc>
        <w:tc>
          <w:tcPr>
            <w:tcW w:w="1134" w:type="dxa"/>
            <w:shd w:val="clear" w:color="auto" w:fill="auto"/>
            <w:noWrap/>
            <w:vAlign w:val="center"/>
          </w:tcPr>
          <w:p w14:paraId="419F301B"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186 593,5</w:t>
            </w:r>
          </w:p>
        </w:tc>
        <w:tc>
          <w:tcPr>
            <w:tcW w:w="1276" w:type="dxa"/>
            <w:shd w:val="clear" w:color="auto" w:fill="auto"/>
            <w:noWrap/>
            <w:vAlign w:val="center"/>
          </w:tcPr>
          <w:p w14:paraId="13055F3E"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123 700,9</w:t>
            </w:r>
          </w:p>
        </w:tc>
        <w:tc>
          <w:tcPr>
            <w:tcW w:w="708" w:type="dxa"/>
            <w:shd w:val="clear" w:color="auto" w:fill="auto"/>
            <w:noWrap/>
            <w:vAlign w:val="center"/>
          </w:tcPr>
          <w:p w14:paraId="5023826C"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66,3</w:t>
            </w:r>
          </w:p>
        </w:tc>
      </w:tr>
      <w:tr w:rsidR="005164B0" w:rsidRPr="0014101D" w14:paraId="73D577D0" w14:textId="77777777" w:rsidTr="00BC7325">
        <w:trPr>
          <w:trHeight w:val="182"/>
        </w:trPr>
        <w:tc>
          <w:tcPr>
            <w:tcW w:w="5240" w:type="dxa"/>
            <w:shd w:val="clear" w:color="000000" w:fill="auto"/>
            <w:noWrap/>
          </w:tcPr>
          <w:p w14:paraId="662BB1CB" w14:textId="2FB25CF4" w:rsidR="005164B0" w:rsidRPr="0014101D" w:rsidRDefault="00BC7325" w:rsidP="005164B0">
            <w:pPr>
              <w:spacing w:after="0"/>
              <w:rPr>
                <w:rFonts w:ascii="Times New Roman" w:hAnsi="Times New Roman" w:cs="Times New Roman"/>
              </w:rPr>
            </w:pPr>
            <w:r>
              <w:rPr>
                <w:rFonts w:ascii="Times New Roman" w:hAnsi="Times New Roman" w:cs="Times New Roman"/>
                <w:sz w:val="24"/>
                <w:szCs w:val="24"/>
              </w:rPr>
              <w:lastRenderedPageBreak/>
              <w:t>МП</w:t>
            </w:r>
            <w:r w:rsidRPr="0014101D">
              <w:rPr>
                <w:rFonts w:ascii="Times New Roman" w:hAnsi="Times New Roman" w:cs="Times New Roman"/>
              </w:rPr>
              <w:t xml:space="preserve"> </w:t>
            </w:r>
            <w:r w:rsidR="005164B0" w:rsidRPr="0014101D">
              <w:rPr>
                <w:rFonts w:ascii="Times New Roman" w:hAnsi="Times New Roman" w:cs="Times New Roman"/>
              </w:rPr>
              <w:t>5 «Комфортное жильё и городская среда муниципального образования городское поселение Кандалакша Кандалакшского района»</w:t>
            </w:r>
          </w:p>
        </w:tc>
        <w:tc>
          <w:tcPr>
            <w:tcW w:w="1134" w:type="dxa"/>
            <w:shd w:val="clear" w:color="auto" w:fill="auto"/>
            <w:noWrap/>
            <w:vAlign w:val="center"/>
          </w:tcPr>
          <w:p w14:paraId="3550B474"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99 270,4</w:t>
            </w:r>
          </w:p>
        </w:tc>
        <w:tc>
          <w:tcPr>
            <w:tcW w:w="1134" w:type="dxa"/>
            <w:shd w:val="clear" w:color="auto" w:fill="auto"/>
            <w:noWrap/>
            <w:vAlign w:val="center"/>
          </w:tcPr>
          <w:p w14:paraId="74279BB5"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375 028,0</w:t>
            </w:r>
          </w:p>
        </w:tc>
        <w:tc>
          <w:tcPr>
            <w:tcW w:w="1276" w:type="dxa"/>
            <w:shd w:val="clear" w:color="auto" w:fill="auto"/>
            <w:noWrap/>
            <w:vAlign w:val="center"/>
          </w:tcPr>
          <w:p w14:paraId="2E8D593A"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238 045,6</w:t>
            </w:r>
          </w:p>
        </w:tc>
        <w:tc>
          <w:tcPr>
            <w:tcW w:w="708" w:type="dxa"/>
            <w:shd w:val="clear" w:color="auto" w:fill="auto"/>
            <w:noWrap/>
            <w:vAlign w:val="center"/>
          </w:tcPr>
          <w:p w14:paraId="7FA4E440"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63,5</w:t>
            </w:r>
          </w:p>
        </w:tc>
      </w:tr>
      <w:tr w:rsidR="005164B0" w:rsidRPr="0014101D" w14:paraId="0140574E" w14:textId="77777777" w:rsidTr="00BC7325">
        <w:trPr>
          <w:trHeight w:val="97"/>
        </w:trPr>
        <w:tc>
          <w:tcPr>
            <w:tcW w:w="5240" w:type="dxa"/>
            <w:shd w:val="clear" w:color="000000" w:fill="auto"/>
            <w:noWrap/>
          </w:tcPr>
          <w:p w14:paraId="5F625D79" w14:textId="5AB8E849" w:rsidR="005164B0" w:rsidRPr="0014101D" w:rsidRDefault="00BC7325" w:rsidP="005164B0">
            <w:pPr>
              <w:spacing w:after="0"/>
              <w:rPr>
                <w:rFonts w:ascii="Times New Roman" w:hAnsi="Times New Roman" w:cs="Times New Roman"/>
              </w:rPr>
            </w:pPr>
            <w:r>
              <w:rPr>
                <w:rFonts w:ascii="Times New Roman" w:hAnsi="Times New Roman" w:cs="Times New Roman"/>
                <w:sz w:val="24"/>
                <w:szCs w:val="24"/>
              </w:rPr>
              <w:t>МП</w:t>
            </w:r>
            <w:r w:rsidRPr="0014101D">
              <w:rPr>
                <w:rFonts w:ascii="Times New Roman" w:hAnsi="Times New Roman" w:cs="Times New Roman"/>
              </w:rPr>
              <w:t xml:space="preserve"> </w:t>
            </w:r>
            <w:r w:rsidR="005164B0" w:rsidRPr="0014101D">
              <w:rPr>
                <w:rFonts w:ascii="Times New Roman" w:hAnsi="Times New Roman" w:cs="Times New Roman"/>
              </w:rPr>
              <w:t>6 «Информационное общество муниципального образования городское поселение Кандалакша Кандалакшского района»</w:t>
            </w:r>
          </w:p>
        </w:tc>
        <w:tc>
          <w:tcPr>
            <w:tcW w:w="1134" w:type="dxa"/>
            <w:shd w:val="clear" w:color="auto" w:fill="auto"/>
            <w:noWrap/>
            <w:vAlign w:val="center"/>
          </w:tcPr>
          <w:p w14:paraId="5BA8CEFC"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364,8</w:t>
            </w:r>
          </w:p>
        </w:tc>
        <w:tc>
          <w:tcPr>
            <w:tcW w:w="1134" w:type="dxa"/>
            <w:shd w:val="clear" w:color="auto" w:fill="auto"/>
            <w:noWrap/>
            <w:vAlign w:val="center"/>
          </w:tcPr>
          <w:p w14:paraId="76198631"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448,9</w:t>
            </w:r>
          </w:p>
        </w:tc>
        <w:tc>
          <w:tcPr>
            <w:tcW w:w="1276" w:type="dxa"/>
            <w:shd w:val="clear" w:color="auto" w:fill="auto"/>
            <w:noWrap/>
            <w:vAlign w:val="center"/>
          </w:tcPr>
          <w:p w14:paraId="4C3DEE2D"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427,6</w:t>
            </w:r>
          </w:p>
        </w:tc>
        <w:tc>
          <w:tcPr>
            <w:tcW w:w="708" w:type="dxa"/>
            <w:shd w:val="clear" w:color="auto" w:fill="auto"/>
            <w:noWrap/>
            <w:vAlign w:val="center"/>
          </w:tcPr>
          <w:p w14:paraId="7EE70F3B"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95,3</w:t>
            </w:r>
          </w:p>
        </w:tc>
      </w:tr>
      <w:tr w:rsidR="005164B0" w:rsidRPr="0014101D" w14:paraId="52CF3219" w14:textId="77777777" w:rsidTr="00BC7325">
        <w:trPr>
          <w:trHeight w:val="193"/>
        </w:trPr>
        <w:tc>
          <w:tcPr>
            <w:tcW w:w="5240" w:type="dxa"/>
            <w:shd w:val="clear" w:color="000000" w:fill="auto"/>
            <w:noWrap/>
          </w:tcPr>
          <w:p w14:paraId="1C61EB08" w14:textId="0C9577D4" w:rsidR="005164B0" w:rsidRPr="0014101D" w:rsidRDefault="00BC7325" w:rsidP="005164B0">
            <w:pPr>
              <w:spacing w:after="0"/>
              <w:rPr>
                <w:rFonts w:ascii="Times New Roman" w:hAnsi="Times New Roman" w:cs="Times New Roman"/>
              </w:rPr>
            </w:pPr>
            <w:r>
              <w:rPr>
                <w:rFonts w:ascii="Times New Roman" w:hAnsi="Times New Roman" w:cs="Times New Roman"/>
                <w:sz w:val="24"/>
                <w:szCs w:val="24"/>
              </w:rPr>
              <w:t>МП</w:t>
            </w:r>
            <w:r w:rsidRPr="0014101D">
              <w:rPr>
                <w:rFonts w:ascii="Times New Roman" w:hAnsi="Times New Roman" w:cs="Times New Roman"/>
              </w:rPr>
              <w:t xml:space="preserve"> </w:t>
            </w:r>
            <w:r w:rsidR="005164B0" w:rsidRPr="0014101D">
              <w:rPr>
                <w:rFonts w:ascii="Times New Roman" w:hAnsi="Times New Roman" w:cs="Times New Roman"/>
              </w:rPr>
              <w:t>7 «Вовлечение молодежи в социальную практику в муниципальном образовании городское поселение Кандалакша Кандалакшского района»</w:t>
            </w:r>
          </w:p>
        </w:tc>
        <w:tc>
          <w:tcPr>
            <w:tcW w:w="1134" w:type="dxa"/>
            <w:shd w:val="clear" w:color="auto" w:fill="auto"/>
            <w:noWrap/>
            <w:vAlign w:val="center"/>
          </w:tcPr>
          <w:p w14:paraId="73826560"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26 091,2</w:t>
            </w:r>
          </w:p>
        </w:tc>
        <w:tc>
          <w:tcPr>
            <w:tcW w:w="1134" w:type="dxa"/>
            <w:shd w:val="clear" w:color="auto" w:fill="auto"/>
            <w:noWrap/>
            <w:vAlign w:val="center"/>
          </w:tcPr>
          <w:p w14:paraId="6C78068D"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33 502,0</w:t>
            </w:r>
          </w:p>
        </w:tc>
        <w:tc>
          <w:tcPr>
            <w:tcW w:w="1276" w:type="dxa"/>
            <w:shd w:val="clear" w:color="auto" w:fill="auto"/>
            <w:noWrap/>
            <w:vAlign w:val="center"/>
          </w:tcPr>
          <w:p w14:paraId="53A03C64"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32 608,3</w:t>
            </w:r>
          </w:p>
        </w:tc>
        <w:tc>
          <w:tcPr>
            <w:tcW w:w="708" w:type="dxa"/>
            <w:shd w:val="clear" w:color="auto" w:fill="auto"/>
            <w:noWrap/>
            <w:vAlign w:val="center"/>
          </w:tcPr>
          <w:p w14:paraId="4539BB31"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97,3</w:t>
            </w:r>
          </w:p>
        </w:tc>
      </w:tr>
      <w:tr w:rsidR="005164B0" w:rsidRPr="0014101D" w14:paraId="3E41FCA8" w14:textId="77777777" w:rsidTr="00BC7325">
        <w:trPr>
          <w:trHeight w:val="430"/>
        </w:trPr>
        <w:tc>
          <w:tcPr>
            <w:tcW w:w="5240" w:type="dxa"/>
            <w:shd w:val="clear" w:color="000000" w:fill="auto"/>
            <w:noWrap/>
          </w:tcPr>
          <w:p w14:paraId="71C1C71D" w14:textId="21D3DE60" w:rsidR="005164B0" w:rsidRPr="0014101D" w:rsidRDefault="00BC7325" w:rsidP="005164B0">
            <w:pPr>
              <w:spacing w:after="0"/>
              <w:rPr>
                <w:rFonts w:ascii="Times New Roman" w:hAnsi="Times New Roman" w:cs="Times New Roman"/>
              </w:rPr>
            </w:pPr>
            <w:r>
              <w:rPr>
                <w:rFonts w:ascii="Times New Roman" w:hAnsi="Times New Roman" w:cs="Times New Roman"/>
                <w:sz w:val="24"/>
                <w:szCs w:val="24"/>
              </w:rPr>
              <w:t>МП</w:t>
            </w:r>
            <w:r w:rsidRPr="0014101D">
              <w:rPr>
                <w:rFonts w:ascii="Times New Roman" w:hAnsi="Times New Roman" w:cs="Times New Roman"/>
              </w:rPr>
              <w:t xml:space="preserve"> </w:t>
            </w:r>
            <w:r w:rsidR="005164B0" w:rsidRPr="0014101D">
              <w:rPr>
                <w:rFonts w:ascii="Times New Roman" w:hAnsi="Times New Roman" w:cs="Times New Roman"/>
              </w:rPr>
              <w:t>8 «Культура»</w:t>
            </w:r>
          </w:p>
        </w:tc>
        <w:tc>
          <w:tcPr>
            <w:tcW w:w="1134" w:type="dxa"/>
            <w:shd w:val="clear" w:color="auto" w:fill="auto"/>
            <w:noWrap/>
            <w:vAlign w:val="center"/>
          </w:tcPr>
          <w:p w14:paraId="3200A22A"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111 947,1</w:t>
            </w:r>
          </w:p>
        </w:tc>
        <w:tc>
          <w:tcPr>
            <w:tcW w:w="1134" w:type="dxa"/>
            <w:shd w:val="clear" w:color="auto" w:fill="auto"/>
            <w:noWrap/>
            <w:vAlign w:val="center"/>
          </w:tcPr>
          <w:p w14:paraId="5D59FE32"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134 344,7</w:t>
            </w:r>
          </w:p>
        </w:tc>
        <w:tc>
          <w:tcPr>
            <w:tcW w:w="1276" w:type="dxa"/>
            <w:shd w:val="clear" w:color="auto" w:fill="auto"/>
            <w:noWrap/>
            <w:vAlign w:val="center"/>
          </w:tcPr>
          <w:p w14:paraId="6079B54E"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134 344,7</w:t>
            </w:r>
          </w:p>
        </w:tc>
        <w:tc>
          <w:tcPr>
            <w:tcW w:w="708" w:type="dxa"/>
            <w:shd w:val="clear" w:color="auto" w:fill="auto"/>
            <w:noWrap/>
            <w:vAlign w:val="center"/>
          </w:tcPr>
          <w:p w14:paraId="382D55D1" w14:textId="6353C8A1"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100</w:t>
            </w:r>
          </w:p>
        </w:tc>
      </w:tr>
      <w:tr w:rsidR="005164B0" w:rsidRPr="0014101D" w14:paraId="5E0C262D" w14:textId="77777777" w:rsidTr="00BC7325">
        <w:trPr>
          <w:trHeight w:val="193"/>
        </w:trPr>
        <w:tc>
          <w:tcPr>
            <w:tcW w:w="5240" w:type="dxa"/>
            <w:shd w:val="clear" w:color="000000" w:fill="auto"/>
            <w:noWrap/>
          </w:tcPr>
          <w:p w14:paraId="048688AF" w14:textId="05E6DD30" w:rsidR="005164B0" w:rsidRPr="0014101D" w:rsidRDefault="00BC7325" w:rsidP="005164B0">
            <w:pPr>
              <w:spacing w:after="0"/>
              <w:rPr>
                <w:rFonts w:ascii="Times New Roman" w:hAnsi="Times New Roman" w:cs="Times New Roman"/>
              </w:rPr>
            </w:pPr>
            <w:r>
              <w:rPr>
                <w:rFonts w:ascii="Times New Roman" w:hAnsi="Times New Roman" w:cs="Times New Roman"/>
                <w:sz w:val="24"/>
                <w:szCs w:val="24"/>
              </w:rPr>
              <w:t>МП</w:t>
            </w:r>
            <w:r w:rsidRPr="0014101D">
              <w:rPr>
                <w:rFonts w:ascii="Times New Roman" w:hAnsi="Times New Roman" w:cs="Times New Roman"/>
              </w:rPr>
              <w:t xml:space="preserve"> </w:t>
            </w:r>
            <w:r w:rsidR="005164B0" w:rsidRPr="0014101D">
              <w:rPr>
                <w:rFonts w:ascii="Times New Roman" w:hAnsi="Times New Roman" w:cs="Times New Roman"/>
              </w:rPr>
              <w:t>9 «Развитие экономического потенциала и формирование благоприятного предпринимательского климата в муниципальном образовании городское поселение Кандалакша Кандалакшского района»</w:t>
            </w:r>
          </w:p>
        </w:tc>
        <w:tc>
          <w:tcPr>
            <w:tcW w:w="1134" w:type="dxa"/>
            <w:shd w:val="clear" w:color="auto" w:fill="auto"/>
            <w:noWrap/>
            <w:vAlign w:val="center"/>
          </w:tcPr>
          <w:p w14:paraId="38365846"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72,4</w:t>
            </w:r>
          </w:p>
        </w:tc>
        <w:tc>
          <w:tcPr>
            <w:tcW w:w="1134" w:type="dxa"/>
            <w:shd w:val="clear" w:color="auto" w:fill="auto"/>
            <w:noWrap/>
            <w:vAlign w:val="center"/>
          </w:tcPr>
          <w:p w14:paraId="17E53FD6"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372,4</w:t>
            </w:r>
          </w:p>
        </w:tc>
        <w:tc>
          <w:tcPr>
            <w:tcW w:w="1276" w:type="dxa"/>
            <w:shd w:val="clear" w:color="auto" w:fill="auto"/>
            <w:noWrap/>
            <w:vAlign w:val="center"/>
          </w:tcPr>
          <w:p w14:paraId="50CEB661"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372,4</w:t>
            </w:r>
          </w:p>
        </w:tc>
        <w:tc>
          <w:tcPr>
            <w:tcW w:w="708" w:type="dxa"/>
            <w:shd w:val="clear" w:color="auto" w:fill="auto"/>
            <w:noWrap/>
            <w:vAlign w:val="center"/>
          </w:tcPr>
          <w:p w14:paraId="25378593" w14:textId="04C02959"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100</w:t>
            </w:r>
          </w:p>
        </w:tc>
      </w:tr>
      <w:tr w:rsidR="005164B0" w:rsidRPr="0014101D" w14:paraId="5E05372C" w14:textId="77777777" w:rsidTr="00BC7325">
        <w:trPr>
          <w:trHeight w:val="118"/>
        </w:trPr>
        <w:tc>
          <w:tcPr>
            <w:tcW w:w="5240" w:type="dxa"/>
            <w:shd w:val="clear" w:color="000000" w:fill="auto"/>
            <w:noWrap/>
          </w:tcPr>
          <w:p w14:paraId="13217B05" w14:textId="187BD4CE" w:rsidR="005164B0" w:rsidRPr="0014101D" w:rsidRDefault="00BC7325" w:rsidP="005164B0">
            <w:pPr>
              <w:spacing w:after="0"/>
              <w:rPr>
                <w:rFonts w:ascii="Times New Roman" w:hAnsi="Times New Roman" w:cs="Times New Roman"/>
              </w:rPr>
            </w:pPr>
            <w:r>
              <w:rPr>
                <w:rFonts w:ascii="Times New Roman" w:hAnsi="Times New Roman" w:cs="Times New Roman"/>
                <w:sz w:val="24"/>
                <w:szCs w:val="24"/>
              </w:rPr>
              <w:t>МП</w:t>
            </w:r>
            <w:r w:rsidRPr="0014101D">
              <w:rPr>
                <w:rFonts w:ascii="Times New Roman" w:hAnsi="Times New Roman" w:cs="Times New Roman"/>
              </w:rPr>
              <w:t xml:space="preserve"> </w:t>
            </w:r>
            <w:r w:rsidR="005164B0" w:rsidRPr="0014101D">
              <w:rPr>
                <w:rFonts w:ascii="Times New Roman" w:hAnsi="Times New Roman" w:cs="Times New Roman"/>
              </w:rPr>
              <w:t>10 «Социальная поддержка граждан в муниципальном образовании городское поселение Кандалакша Кандалакшского района»</w:t>
            </w:r>
          </w:p>
        </w:tc>
        <w:tc>
          <w:tcPr>
            <w:tcW w:w="1134" w:type="dxa"/>
            <w:shd w:val="clear" w:color="auto" w:fill="auto"/>
            <w:noWrap/>
            <w:vAlign w:val="center"/>
          </w:tcPr>
          <w:p w14:paraId="06792D29"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1 656,1</w:t>
            </w:r>
          </w:p>
        </w:tc>
        <w:tc>
          <w:tcPr>
            <w:tcW w:w="1134" w:type="dxa"/>
            <w:shd w:val="clear" w:color="auto" w:fill="auto"/>
            <w:noWrap/>
            <w:vAlign w:val="center"/>
          </w:tcPr>
          <w:p w14:paraId="71C6362A"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1707,3</w:t>
            </w:r>
          </w:p>
        </w:tc>
        <w:tc>
          <w:tcPr>
            <w:tcW w:w="1276" w:type="dxa"/>
            <w:shd w:val="clear" w:color="auto" w:fill="auto"/>
            <w:noWrap/>
            <w:vAlign w:val="center"/>
          </w:tcPr>
          <w:p w14:paraId="5C18D2E8"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1696,2</w:t>
            </w:r>
          </w:p>
        </w:tc>
        <w:tc>
          <w:tcPr>
            <w:tcW w:w="708" w:type="dxa"/>
            <w:shd w:val="clear" w:color="auto" w:fill="auto"/>
            <w:noWrap/>
            <w:vAlign w:val="center"/>
          </w:tcPr>
          <w:p w14:paraId="3F5FEC9E"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99,4</w:t>
            </w:r>
          </w:p>
        </w:tc>
      </w:tr>
      <w:tr w:rsidR="005164B0" w:rsidRPr="0014101D" w14:paraId="43A21014" w14:textId="77777777" w:rsidTr="00BC7325">
        <w:trPr>
          <w:trHeight w:val="129"/>
        </w:trPr>
        <w:tc>
          <w:tcPr>
            <w:tcW w:w="5240" w:type="dxa"/>
            <w:shd w:val="clear" w:color="000000" w:fill="auto"/>
            <w:noWrap/>
          </w:tcPr>
          <w:p w14:paraId="092281A8" w14:textId="34CC4491" w:rsidR="005164B0" w:rsidRPr="0014101D" w:rsidRDefault="00BC7325" w:rsidP="005164B0">
            <w:pPr>
              <w:spacing w:after="0"/>
              <w:rPr>
                <w:rFonts w:ascii="Times New Roman" w:hAnsi="Times New Roman" w:cs="Times New Roman"/>
              </w:rPr>
            </w:pPr>
            <w:r>
              <w:rPr>
                <w:rFonts w:ascii="Times New Roman" w:hAnsi="Times New Roman" w:cs="Times New Roman"/>
                <w:sz w:val="24"/>
                <w:szCs w:val="24"/>
              </w:rPr>
              <w:t>МП</w:t>
            </w:r>
            <w:r w:rsidRPr="0014101D">
              <w:rPr>
                <w:rFonts w:ascii="Times New Roman" w:hAnsi="Times New Roman" w:cs="Times New Roman"/>
              </w:rPr>
              <w:t xml:space="preserve"> </w:t>
            </w:r>
            <w:r w:rsidR="005164B0" w:rsidRPr="0014101D">
              <w:rPr>
                <w:rFonts w:ascii="Times New Roman" w:hAnsi="Times New Roman" w:cs="Times New Roman"/>
              </w:rPr>
              <w:t>11 «Развитие физической культуры и спорта в муниципальном образовании городское поселение Кандалакша Кандалакшского района»</w:t>
            </w:r>
          </w:p>
        </w:tc>
        <w:tc>
          <w:tcPr>
            <w:tcW w:w="1134" w:type="dxa"/>
            <w:shd w:val="clear" w:color="auto" w:fill="auto"/>
            <w:noWrap/>
            <w:vAlign w:val="center"/>
          </w:tcPr>
          <w:p w14:paraId="0BD4C860"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41 197,7</w:t>
            </w:r>
          </w:p>
        </w:tc>
        <w:tc>
          <w:tcPr>
            <w:tcW w:w="1134" w:type="dxa"/>
            <w:shd w:val="clear" w:color="auto" w:fill="auto"/>
            <w:noWrap/>
            <w:vAlign w:val="center"/>
          </w:tcPr>
          <w:p w14:paraId="7D17C325"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53 335,2</w:t>
            </w:r>
          </w:p>
        </w:tc>
        <w:tc>
          <w:tcPr>
            <w:tcW w:w="1276" w:type="dxa"/>
            <w:shd w:val="clear" w:color="auto" w:fill="auto"/>
            <w:noWrap/>
            <w:vAlign w:val="center"/>
          </w:tcPr>
          <w:p w14:paraId="13A64C18"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50 219,0</w:t>
            </w:r>
          </w:p>
        </w:tc>
        <w:tc>
          <w:tcPr>
            <w:tcW w:w="708" w:type="dxa"/>
            <w:shd w:val="clear" w:color="auto" w:fill="auto"/>
            <w:noWrap/>
            <w:vAlign w:val="center"/>
          </w:tcPr>
          <w:p w14:paraId="6DC1ECB0"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94,2</w:t>
            </w:r>
          </w:p>
        </w:tc>
      </w:tr>
      <w:tr w:rsidR="005164B0" w:rsidRPr="0014101D" w14:paraId="6341FE77" w14:textId="77777777" w:rsidTr="00BC7325">
        <w:trPr>
          <w:trHeight w:val="172"/>
        </w:trPr>
        <w:tc>
          <w:tcPr>
            <w:tcW w:w="5240" w:type="dxa"/>
            <w:shd w:val="clear" w:color="000000" w:fill="auto"/>
            <w:noWrap/>
          </w:tcPr>
          <w:p w14:paraId="3B4F97B9" w14:textId="5ACC39D7" w:rsidR="005164B0" w:rsidRPr="0014101D" w:rsidRDefault="00BC7325" w:rsidP="005164B0">
            <w:pPr>
              <w:spacing w:after="0"/>
              <w:rPr>
                <w:rFonts w:ascii="Times New Roman" w:hAnsi="Times New Roman" w:cs="Times New Roman"/>
              </w:rPr>
            </w:pPr>
            <w:r>
              <w:rPr>
                <w:rFonts w:ascii="Times New Roman" w:hAnsi="Times New Roman" w:cs="Times New Roman"/>
                <w:sz w:val="24"/>
                <w:szCs w:val="24"/>
              </w:rPr>
              <w:t>МП</w:t>
            </w:r>
            <w:r w:rsidRPr="0014101D">
              <w:rPr>
                <w:rFonts w:ascii="Times New Roman" w:hAnsi="Times New Roman" w:cs="Times New Roman"/>
              </w:rPr>
              <w:t xml:space="preserve"> </w:t>
            </w:r>
            <w:r w:rsidR="005164B0" w:rsidRPr="0014101D">
              <w:rPr>
                <w:rFonts w:ascii="Times New Roman" w:hAnsi="Times New Roman" w:cs="Times New Roman"/>
              </w:rPr>
              <w:t>12 «Энергоэффективность и развитие энергетики в муниципальном образовании городское поселение Кандалакша Кандалакшского района»</w:t>
            </w:r>
          </w:p>
        </w:tc>
        <w:tc>
          <w:tcPr>
            <w:tcW w:w="1134" w:type="dxa"/>
            <w:shd w:val="clear" w:color="auto" w:fill="auto"/>
            <w:noWrap/>
            <w:vAlign w:val="center"/>
          </w:tcPr>
          <w:p w14:paraId="777C607B"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632,8</w:t>
            </w:r>
          </w:p>
        </w:tc>
        <w:tc>
          <w:tcPr>
            <w:tcW w:w="1134" w:type="dxa"/>
            <w:shd w:val="clear" w:color="auto" w:fill="auto"/>
            <w:noWrap/>
            <w:vAlign w:val="center"/>
          </w:tcPr>
          <w:p w14:paraId="798E4B70"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9 673,6</w:t>
            </w:r>
          </w:p>
        </w:tc>
        <w:tc>
          <w:tcPr>
            <w:tcW w:w="1276" w:type="dxa"/>
            <w:shd w:val="clear" w:color="auto" w:fill="auto"/>
            <w:noWrap/>
            <w:vAlign w:val="center"/>
          </w:tcPr>
          <w:p w14:paraId="62F0F229"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8 225,7</w:t>
            </w:r>
          </w:p>
        </w:tc>
        <w:tc>
          <w:tcPr>
            <w:tcW w:w="708" w:type="dxa"/>
            <w:shd w:val="clear" w:color="auto" w:fill="auto"/>
            <w:noWrap/>
            <w:vAlign w:val="center"/>
          </w:tcPr>
          <w:p w14:paraId="5086ED14"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85,0</w:t>
            </w:r>
          </w:p>
        </w:tc>
      </w:tr>
      <w:tr w:rsidR="005164B0" w:rsidRPr="0014101D" w14:paraId="18F916C7" w14:textId="77777777" w:rsidTr="00BC7325">
        <w:trPr>
          <w:trHeight w:val="1202"/>
        </w:trPr>
        <w:tc>
          <w:tcPr>
            <w:tcW w:w="5240" w:type="dxa"/>
            <w:shd w:val="clear" w:color="000000" w:fill="auto"/>
            <w:noWrap/>
            <w:vAlign w:val="center"/>
          </w:tcPr>
          <w:p w14:paraId="75CC1224" w14:textId="5797847A" w:rsidR="005164B0" w:rsidRPr="0014101D" w:rsidRDefault="00BC7325" w:rsidP="005164B0">
            <w:pPr>
              <w:spacing w:after="0"/>
              <w:rPr>
                <w:rFonts w:ascii="Times New Roman" w:hAnsi="Times New Roman" w:cs="Times New Roman"/>
              </w:rPr>
            </w:pPr>
            <w:r>
              <w:rPr>
                <w:rFonts w:ascii="Times New Roman" w:hAnsi="Times New Roman" w:cs="Times New Roman"/>
                <w:sz w:val="24"/>
                <w:szCs w:val="24"/>
              </w:rPr>
              <w:t>МП</w:t>
            </w:r>
            <w:r w:rsidRPr="0014101D">
              <w:rPr>
                <w:rFonts w:ascii="Times New Roman" w:hAnsi="Times New Roman" w:cs="Times New Roman"/>
              </w:rPr>
              <w:t xml:space="preserve"> </w:t>
            </w:r>
            <w:r w:rsidR="005164B0" w:rsidRPr="0014101D">
              <w:rPr>
                <w:rFonts w:ascii="Times New Roman" w:hAnsi="Times New Roman" w:cs="Times New Roman"/>
              </w:rPr>
              <w:t>13 «Формирование комфортной городской среды на территории муниципального образования городское поселение Кандалакша Кандалакшского района»</w:t>
            </w:r>
          </w:p>
        </w:tc>
        <w:tc>
          <w:tcPr>
            <w:tcW w:w="1134" w:type="dxa"/>
            <w:shd w:val="clear" w:color="auto" w:fill="auto"/>
            <w:noWrap/>
            <w:vAlign w:val="center"/>
          </w:tcPr>
          <w:p w14:paraId="30E0D309"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35 148,3</w:t>
            </w:r>
          </w:p>
        </w:tc>
        <w:tc>
          <w:tcPr>
            <w:tcW w:w="1134" w:type="dxa"/>
            <w:shd w:val="clear" w:color="auto" w:fill="auto"/>
            <w:noWrap/>
            <w:vAlign w:val="center"/>
          </w:tcPr>
          <w:p w14:paraId="3C0CBFBC"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133 263,9</w:t>
            </w:r>
          </w:p>
        </w:tc>
        <w:tc>
          <w:tcPr>
            <w:tcW w:w="1276" w:type="dxa"/>
            <w:shd w:val="clear" w:color="auto" w:fill="auto"/>
            <w:noWrap/>
            <w:vAlign w:val="center"/>
          </w:tcPr>
          <w:p w14:paraId="5024635E"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119 865,6</w:t>
            </w:r>
          </w:p>
        </w:tc>
        <w:tc>
          <w:tcPr>
            <w:tcW w:w="708" w:type="dxa"/>
            <w:shd w:val="clear" w:color="auto" w:fill="auto"/>
            <w:noWrap/>
            <w:vAlign w:val="center"/>
          </w:tcPr>
          <w:p w14:paraId="1F04DF59"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90,0</w:t>
            </w:r>
          </w:p>
        </w:tc>
      </w:tr>
      <w:tr w:rsidR="005164B0" w:rsidRPr="0014101D" w14:paraId="03E04D02" w14:textId="77777777" w:rsidTr="00BC7325">
        <w:trPr>
          <w:trHeight w:val="301"/>
        </w:trPr>
        <w:tc>
          <w:tcPr>
            <w:tcW w:w="5240" w:type="dxa"/>
            <w:shd w:val="clear" w:color="000000" w:fill="auto"/>
            <w:noWrap/>
            <w:vAlign w:val="center"/>
          </w:tcPr>
          <w:p w14:paraId="26EB81AC" w14:textId="77777777"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 xml:space="preserve">    Непрограммная деятельность</w:t>
            </w:r>
          </w:p>
        </w:tc>
        <w:tc>
          <w:tcPr>
            <w:tcW w:w="1134" w:type="dxa"/>
            <w:shd w:val="clear" w:color="auto" w:fill="auto"/>
            <w:noWrap/>
            <w:vAlign w:val="center"/>
          </w:tcPr>
          <w:p w14:paraId="33DA71DC"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0,0</w:t>
            </w:r>
          </w:p>
        </w:tc>
        <w:tc>
          <w:tcPr>
            <w:tcW w:w="1134" w:type="dxa"/>
            <w:shd w:val="clear" w:color="auto" w:fill="auto"/>
            <w:noWrap/>
            <w:vAlign w:val="center"/>
          </w:tcPr>
          <w:p w14:paraId="5E4EDE9C"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729,8</w:t>
            </w:r>
          </w:p>
        </w:tc>
        <w:tc>
          <w:tcPr>
            <w:tcW w:w="1276" w:type="dxa"/>
            <w:shd w:val="clear" w:color="auto" w:fill="auto"/>
            <w:noWrap/>
            <w:vAlign w:val="center"/>
          </w:tcPr>
          <w:p w14:paraId="12BEF0C6"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729,8</w:t>
            </w:r>
          </w:p>
        </w:tc>
        <w:tc>
          <w:tcPr>
            <w:tcW w:w="708" w:type="dxa"/>
            <w:shd w:val="clear" w:color="auto" w:fill="auto"/>
            <w:noWrap/>
            <w:vAlign w:val="center"/>
          </w:tcPr>
          <w:p w14:paraId="42279733" w14:textId="6AC212C9"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100</w:t>
            </w:r>
          </w:p>
        </w:tc>
      </w:tr>
      <w:tr w:rsidR="005164B0" w:rsidRPr="0014101D" w14:paraId="4514B2FB" w14:textId="77777777" w:rsidTr="00BC7325">
        <w:trPr>
          <w:trHeight w:val="301"/>
        </w:trPr>
        <w:tc>
          <w:tcPr>
            <w:tcW w:w="5240" w:type="dxa"/>
            <w:shd w:val="clear" w:color="000000" w:fill="auto"/>
            <w:noWrap/>
            <w:vAlign w:val="center"/>
          </w:tcPr>
          <w:p w14:paraId="4EF6F229" w14:textId="77777777" w:rsidR="005164B0" w:rsidRPr="0014101D" w:rsidRDefault="005164B0" w:rsidP="005164B0">
            <w:pPr>
              <w:spacing w:after="0"/>
              <w:jc w:val="right"/>
              <w:rPr>
                <w:rFonts w:ascii="Times New Roman" w:hAnsi="Times New Roman" w:cs="Times New Roman"/>
                <w:b/>
                <w:bCs/>
              </w:rPr>
            </w:pPr>
            <w:r w:rsidRPr="0014101D">
              <w:rPr>
                <w:rFonts w:ascii="Times New Roman" w:hAnsi="Times New Roman" w:cs="Times New Roman"/>
                <w:b/>
                <w:bCs/>
              </w:rPr>
              <w:t>ВСЕГО РАСХОДОВ</w:t>
            </w:r>
          </w:p>
        </w:tc>
        <w:tc>
          <w:tcPr>
            <w:tcW w:w="1134" w:type="dxa"/>
            <w:shd w:val="clear" w:color="auto" w:fill="auto"/>
            <w:noWrap/>
            <w:vAlign w:val="center"/>
          </w:tcPr>
          <w:p w14:paraId="72B4DDB7"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438 532,6</w:t>
            </w:r>
          </w:p>
        </w:tc>
        <w:tc>
          <w:tcPr>
            <w:tcW w:w="1134" w:type="dxa"/>
            <w:shd w:val="clear" w:color="auto" w:fill="auto"/>
            <w:noWrap/>
            <w:vAlign w:val="center"/>
          </w:tcPr>
          <w:p w14:paraId="1FAAB8FB"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1 052 625,1</w:t>
            </w:r>
          </w:p>
        </w:tc>
        <w:tc>
          <w:tcPr>
            <w:tcW w:w="1276" w:type="dxa"/>
            <w:shd w:val="clear" w:color="auto" w:fill="auto"/>
            <w:noWrap/>
            <w:vAlign w:val="center"/>
          </w:tcPr>
          <w:p w14:paraId="738746A1"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811 844,4</w:t>
            </w:r>
          </w:p>
        </w:tc>
        <w:tc>
          <w:tcPr>
            <w:tcW w:w="708" w:type="dxa"/>
            <w:shd w:val="clear" w:color="auto" w:fill="auto"/>
            <w:noWrap/>
            <w:vAlign w:val="center"/>
          </w:tcPr>
          <w:p w14:paraId="27AD7956" w14:textId="77777777"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77,1</w:t>
            </w:r>
          </w:p>
        </w:tc>
      </w:tr>
    </w:tbl>
    <w:p w14:paraId="46231FC0" w14:textId="77777777" w:rsidR="005164B0" w:rsidRPr="0014101D" w:rsidRDefault="005164B0" w:rsidP="005164B0">
      <w:pPr>
        <w:spacing w:after="0"/>
        <w:ind w:right="85" w:firstLine="709"/>
        <w:jc w:val="both"/>
        <w:rPr>
          <w:rFonts w:ascii="Times New Roman" w:hAnsi="Times New Roman" w:cs="Times New Roman"/>
          <w:sz w:val="24"/>
          <w:szCs w:val="24"/>
        </w:rPr>
      </w:pPr>
    </w:p>
    <w:p w14:paraId="4C85D70D" w14:textId="77777777" w:rsidR="005164B0" w:rsidRPr="0014101D" w:rsidRDefault="005164B0" w:rsidP="005164B0">
      <w:pPr>
        <w:spacing w:after="0"/>
        <w:ind w:right="85" w:firstLine="709"/>
        <w:jc w:val="both"/>
        <w:rPr>
          <w:rFonts w:ascii="Times New Roman" w:hAnsi="Times New Roman" w:cs="Times New Roman"/>
          <w:sz w:val="24"/>
          <w:szCs w:val="24"/>
        </w:rPr>
      </w:pPr>
      <w:r w:rsidRPr="0014101D">
        <w:rPr>
          <w:rFonts w:ascii="Times New Roman" w:hAnsi="Times New Roman" w:cs="Times New Roman"/>
          <w:sz w:val="24"/>
          <w:szCs w:val="24"/>
        </w:rPr>
        <w:t xml:space="preserve">Исполнение бюджета по видам расходов за 2021 год представлено в следующей таблице.  </w:t>
      </w:r>
    </w:p>
    <w:p w14:paraId="4597E072" w14:textId="77777777" w:rsidR="005164B0" w:rsidRPr="0014101D" w:rsidRDefault="005164B0" w:rsidP="005164B0">
      <w:pPr>
        <w:suppressLineNumbers/>
        <w:suppressAutoHyphens/>
        <w:spacing w:after="0"/>
        <w:ind w:right="11" w:firstLine="720"/>
        <w:jc w:val="right"/>
        <w:rPr>
          <w:rFonts w:ascii="Times New Roman" w:hAnsi="Times New Roman" w:cs="Times New Roman"/>
          <w:sz w:val="24"/>
          <w:szCs w:val="24"/>
        </w:rPr>
      </w:pPr>
      <w:r w:rsidRPr="0014101D">
        <w:rPr>
          <w:rFonts w:ascii="Times New Roman" w:hAnsi="Times New Roman" w:cs="Times New Roman"/>
          <w:sz w:val="24"/>
          <w:szCs w:val="24"/>
        </w:rPr>
        <w:t xml:space="preserve"> (тыс. руб.)</w:t>
      </w:r>
    </w:p>
    <w:tbl>
      <w:tblPr>
        <w:tblW w:w="9527" w:type="dxa"/>
        <w:tblInd w:w="-34" w:type="dxa"/>
        <w:tblLayout w:type="fixed"/>
        <w:tblLook w:val="04A0" w:firstRow="1" w:lastRow="0" w:firstColumn="1" w:lastColumn="0" w:noHBand="0" w:noVBand="1"/>
      </w:tblPr>
      <w:tblGrid>
        <w:gridCol w:w="4849"/>
        <w:gridCol w:w="1276"/>
        <w:gridCol w:w="1417"/>
        <w:gridCol w:w="1276"/>
        <w:gridCol w:w="709"/>
      </w:tblGrid>
      <w:tr w:rsidR="00BC7325" w:rsidRPr="0014101D" w14:paraId="7A4C1F42" w14:textId="77777777" w:rsidTr="00BC7325">
        <w:trPr>
          <w:trHeight w:val="823"/>
          <w:tblHeader/>
        </w:trPr>
        <w:tc>
          <w:tcPr>
            <w:tcW w:w="4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A3D45" w14:textId="77777777"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D6153" w14:textId="7A34D22B"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 xml:space="preserve">Исполнено </w:t>
            </w:r>
          </w:p>
        </w:tc>
        <w:tc>
          <w:tcPr>
            <w:tcW w:w="1417" w:type="dxa"/>
            <w:tcBorders>
              <w:top w:val="single" w:sz="4" w:space="0" w:color="auto"/>
              <w:left w:val="single" w:sz="4" w:space="0" w:color="auto"/>
              <w:bottom w:val="single" w:sz="4" w:space="0" w:color="auto"/>
              <w:right w:val="single" w:sz="4" w:space="0" w:color="auto"/>
            </w:tcBorders>
            <w:vAlign w:val="center"/>
          </w:tcPr>
          <w:p w14:paraId="416B7E4D" w14:textId="576FBB4C"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 xml:space="preserve">Уточненный бюджет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91EF2" w14:textId="7471403A"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 xml:space="preserve">Исполнено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8514FC" w14:textId="77777777"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w:t>
            </w:r>
          </w:p>
        </w:tc>
      </w:tr>
      <w:tr w:rsidR="00BC7325" w:rsidRPr="0014101D" w14:paraId="439CFD12" w14:textId="77777777" w:rsidTr="00BC7325">
        <w:trPr>
          <w:trHeight w:val="914"/>
        </w:trPr>
        <w:tc>
          <w:tcPr>
            <w:tcW w:w="4849" w:type="dxa"/>
            <w:tcBorders>
              <w:top w:val="nil"/>
              <w:left w:val="single" w:sz="4" w:space="0" w:color="000000"/>
              <w:bottom w:val="single" w:sz="4" w:space="0" w:color="000000"/>
              <w:right w:val="single" w:sz="4" w:space="0" w:color="000000"/>
            </w:tcBorders>
            <w:shd w:val="clear" w:color="auto" w:fill="auto"/>
            <w:hideMark/>
          </w:tcPr>
          <w:p w14:paraId="55582501" w14:textId="77777777" w:rsidR="00BC7325" w:rsidRPr="0014101D" w:rsidRDefault="00BC7325" w:rsidP="005164B0">
            <w:pPr>
              <w:spacing w:after="0"/>
              <w:rPr>
                <w:rFonts w:ascii="Times New Roman" w:hAnsi="Times New Roman" w:cs="Times New Roman"/>
              </w:rPr>
            </w:pPr>
            <w:r w:rsidRPr="0014101D">
              <w:rPr>
                <w:rFonts w:ascii="Times New Roman" w:hAnsi="Times New Roman" w:cs="Times New Roman"/>
              </w:rPr>
              <w:t xml:space="preserve">   Расходы на выплаты персоналу в целях обеспечения выполнения функций муниципальными органами, казенными учреждениями</w:t>
            </w:r>
          </w:p>
        </w:tc>
        <w:tc>
          <w:tcPr>
            <w:tcW w:w="1276" w:type="dxa"/>
            <w:tcBorders>
              <w:top w:val="nil"/>
              <w:left w:val="nil"/>
              <w:bottom w:val="single" w:sz="4" w:space="0" w:color="000000"/>
              <w:right w:val="single" w:sz="4" w:space="0" w:color="000000"/>
            </w:tcBorders>
            <w:shd w:val="clear" w:color="auto" w:fill="auto"/>
            <w:noWrap/>
            <w:vAlign w:val="center"/>
          </w:tcPr>
          <w:p w14:paraId="31908549" w14:textId="77777777"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31 263,2</w:t>
            </w:r>
          </w:p>
        </w:tc>
        <w:tc>
          <w:tcPr>
            <w:tcW w:w="1417" w:type="dxa"/>
            <w:tcBorders>
              <w:top w:val="single" w:sz="4" w:space="0" w:color="auto"/>
              <w:left w:val="nil"/>
              <w:bottom w:val="single" w:sz="4" w:space="0" w:color="000000"/>
              <w:right w:val="single" w:sz="4" w:space="0" w:color="auto"/>
            </w:tcBorders>
            <w:shd w:val="clear" w:color="auto" w:fill="auto"/>
            <w:vAlign w:val="center"/>
          </w:tcPr>
          <w:p w14:paraId="105606E8" w14:textId="77777777"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100 537,2</w:t>
            </w:r>
          </w:p>
        </w:tc>
        <w:tc>
          <w:tcPr>
            <w:tcW w:w="1276" w:type="dxa"/>
            <w:tcBorders>
              <w:top w:val="nil"/>
              <w:left w:val="single" w:sz="4" w:space="0" w:color="auto"/>
              <w:bottom w:val="single" w:sz="4" w:space="0" w:color="000000"/>
              <w:right w:val="single" w:sz="4" w:space="0" w:color="auto"/>
            </w:tcBorders>
            <w:shd w:val="clear" w:color="auto" w:fill="auto"/>
            <w:noWrap/>
            <w:vAlign w:val="center"/>
          </w:tcPr>
          <w:p w14:paraId="4F53AD66" w14:textId="77777777"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99 975,5</w:t>
            </w:r>
          </w:p>
        </w:tc>
        <w:tc>
          <w:tcPr>
            <w:tcW w:w="709" w:type="dxa"/>
            <w:tcBorders>
              <w:top w:val="nil"/>
              <w:left w:val="single" w:sz="4" w:space="0" w:color="auto"/>
              <w:bottom w:val="single" w:sz="4" w:space="0" w:color="000000"/>
              <w:right w:val="single" w:sz="4" w:space="0" w:color="000000"/>
            </w:tcBorders>
            <w:shd w:val="clear" w:color="auto" w:fill="auto"/>
            <w:vAlign w:val="center"/>
          </w:tcPr>
          <w:p w14:paraId="583007F5" w14:textId="77777777"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99,4</w:t>
            </w:r>
          </w:p>
        </w:tc>
      </w:tr>
      <w:tr w:rsidR="00BC7325" w:rsidRPr="0014101D" w14:paraId="38BE4F0B" w14:textId="77777777" w:rsidTr="00BC7325">
        <w:trPr>
          <w:trHeight w:val="76"/>
        </w:trPr>
        <w:tc>
          <w:tcPr>
            <w:tcW w:w="4849" w:type="dxa"/>
            <w:tcBorders>
              <w:top w:val="nil"/>
              <w:left w:val="single" w:sz="4" w:space="0" w:color="000000"/>
              <w:bottom w:val="single" w:sz="4" w:space="0" w:color="000000"/>
              <w:right w:val="single" w:sz="4" w:space="0" w:color="000000"/>
            </w:tcBorders>
            <w:shd w:val="clear" w:color="auto" w:fill="auto"/>
            <w:hideMark/>
          </w:tcPr>
          <w:p w14:paraId="78A57FB7" w14:textId="77777777" w:rsidR="00BC7325" w:rsidRPr="0014101D" w:rsidRDefault="00BC7325" w:rsidP="005164B0">
            <w:pPr>
              <w:spacing w:after="0"/>
              <w:rPr>
                <w:rFonts w:ascii="Times New Roman" w:hAnsi="Times New Roman" w:cs="Times New Roman"/>
              </w:rPr>
            </w:pPr>
            <w:r w:rsidRPr="0014101D">
              <w:rPr>
                <w:rFonts w:ascii="Times New Roman" w:hAnsi="Times New Roman" w:cs="Times New Roman"/>
              </w:rPr>
              <w:t xml:space="preserve">   Закупка товаров, работ и услуг для обеспечения муниципальных нужд</w:t>
            </w:r>
          </w:p>
        </w:tc>
        <w:tc>
          <w:tcPr>
            <w:tcW w:w="1276" w:type="dxa"/>
            <w:tcBorders>
              <w:top w:val="nil"/>
              <w:left w:val="nil"/>
              <w:bottom w:val="single" w:sz="4" w:space="0" w:color="000000"/>
              <w:right w:val="single" w:sz="4" w:space="0" w:color="000000"/>
            </w:tcBorders>
            <w:shd w:val="clear" w:color="auto" w:fill="auto"/>
            <w:noWrap/>
            <w:vAlign w:val="center"/>
          </w:tcPr>
          <w:p w14:paraId="00218A11" w14:textId="77777777"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33 687,2</w:t>
            </w:r>
          </w:p>
        </w:tc>
        <w:tc>
          <w:tcPr>
            <w:tcW w:w="1417" w:type="dxa"/>
            <w:tcBorders>
              <w:top w:val="nil"/>
              <w:left w:val="nil"/>
              <w:bottom w:val="single" w:sz="4" w:space="0" w:color="000000"/>
              <w:right w:val="single" w:sz="4" w:space="0" w:color="auto"/>
            </w:tcBorders>
            <w:shd w:val="clear" w:color="auto" w:fill="auto"/>
            <w:vAlign w:val="center"/>
          </w:tcPr>
          <w:p w14:paraId="21BA67F3" w14:textId="77777777"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297 715,8</w:t>
            </w:r>
          </w:p>
        </w:tc>
        <w:tc>
          <w:tcPr>
            <w:tcW w:w="1276" w:type="dxa"/>
            <w:tcBorders>
              <w:top w:val="nil"/>
              <w:left w:val="single" w:sz="4" w:space="0" w:color="auto"/>
              <w:bottom w:val="single" w:sz="4" w:space="0" w:color="000000"/>
              <w:right w:val="single" w:sz="4" w:space="0" w:color="auto"/>
            </w:tcBorders>
            <w:shd w:val="clear" w:color="auto" w:fill="auto"/>
            <w:noWrap/>
            <w:vAlign w:val="center"/>
          </w:tcPr>
          <w:p w14:paraId="07328A7B" w14:textId="77777777"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 xml:space="preserve">254 432,4 </w:t>
            </w:r>
          </w:p>
        </w:tc>
        <w:tc>
          <w:tcPr>
            <w:tcW w:w="709" w:type="dxa"/>
            <w:tcBorders>
              <w:top w:val="nil"/>
              <w:left w:val="single" w:sz="4" w:space="0" w:color="auto"/>
              <w:bottom w:val="single" w:sz="4" w:space="0" w:color="000000"/>
              <w:right w:val="single" w:sz="4" w:space="0" w:color="000000"/>
            </w:tcBorders>
            <w:shd w:val="clear" w:color="auto" w:fill="auto"/>
            <w:vAlign w:val="center"/>
          </w:tcPr>
          <w:p w14:paraId="38F75133" w14:textId="77777777"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85,5</w:t>
            </w:r>
          </w:p>
        </w:tc>
      </w:tr>
      <w:tr w:rsidR="00BC7325" w:rsidRPr="0014101D" w14:paraId="2EDD2BB2" w14:textId="77777777" w:rsidTr="00BC7325">
        <w:trPr>
          <w:trHeight w:val="410"/>
        </w:trPr>
        <w:tc>
          <w:tcPr>
            <w:tcW w:w="4849" w:type="dxa"/>
            <w:tcBorders>
              <w:top w:val="nil"/>
              <w:left w:val="single" w:sz="4" w:space="0" w:color="000000"/>
              <w:bottom w:val="single" w:sz="4" w:space="0" w:color="000000"/>
              <w:right w:val="single" w:sz="4" w:space="0" w:color="000000"/>
            </w:tcBorders>
            <w:shd w:val="clear" w:color="auto" w:fill="auto"/>
            <w:hideMark/>
          </w:tcPr>
          <w:p w14:paraId="77EB1BAE" w14:textId="77777777" w:rsidR="00BC7325" w:rsidRPr="0014101D" w:rsidRDefault="00BC7325" w:rsidP="005164B0">
            <w:pPr>
              <w:spacing w:after="0"/>
              <w:rPr>
                <w:rFonts w:ascii="Times New Roman" w:hAnsi="Times New Roman" w:cs="Times New Roman"/>
              </w:rPr>
            </w:pPr>
            <w:r w:rsidRPr="0014101D">
              <w:rPr>
                <w:rFonts w:ascii="Times New Roman" w:hAnsi="Times New Roman" w:cs="Times New Roman"/>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auto" w:fill="auto"/>
            <w:noWrap/>
            <w:vAlign w:val="center"/>
          </w:tcPr>
          <w:p w14:paraId="1191EC62" w14:textId="77777777"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4 396,0</w:t>
            </w:r>
          </w:p>
        </w:tc>
        <w:tc>
          <w:tcPr>
            <w:tcW w:w="1417" w:type="dxa"/>
            <w:tcBorders>
              <w:top w:val="nil"/>
              <w:left w:val="nil"/>
              <w:bottom w:val="single" w:sz="4" w:space="0" w:color="000000"/>
              <w:right w:val="single" w:sz="4" w:space="0" w:color="auto"/>
            </w:tcBorders>
            <w:shd w:val="clear" w:color="auto" w:fill="auto"/>
            <w:vAlign w:val="center"/>
          </w:tcPr>
          <w:p w14:paraId="26261CFB" w14:textId="77777777"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5 232,2</w:t>
            </w:r>
          </w:p>
        </w:tc>
        <w:tc>
          <w:tcPr>
            <w:tcW w:w="1276" w:type="dxa"/>
            <w:tcBorders>
              <w:top w:val="nil"/>
              <w:left w:val="single" w:sz="4" w:space="0" w:color="auto"/>
              <w:bottom w:val="single" w:sz="4" w:space="0" w:color="000000"/>
              <w:right w:val="single" w:sz="4" w:space="0" w:color="auto"/>
            </w:tcBorders>
            <w:shd w:val="clear" w:color="auto" w:fill="auto"/>
            <w:noWrap/>
            <w:vAlign w:val="center"/>
          </w:tcPr>
          <w:p w14:paraId="1F329790" w14:textId="77777777"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5 191,8</w:t>
            </w:r>
          </w:p>
        </w:tc>
        <w:tc>
          <w:tcPr>
            <w:tcW w:w="709" w:type="dxa"/>
            <w:tcBorders>
              <w:top w:val="nil"/>
              <w:left w:val="single" w:sz="4" w:space="0" w:color="auto"/>
              <w:bottom w:val="single" w:sz="4" w:space="0" w:color="000000"/>
              <w:right w:val="single" w:sz="4" w:space="0" w:color="000000"/>
            </w:tcBorders>
            <w:shd w:val="clear" w:color="auto" w:fill="auto"/>
            <w:vAlign w:val="center"/>
          </w:tcPr>
          <w:p w14:paraId="72ED22A3" w14:textId="77777777"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99,2</w:t>
            </w:r>
          </w:p>
        </w:tc>
      </w:tr>
      <w:tr w:rsidR="00BC7325" w:rsidRPr="0014101D" w14:paraId="6AF3CFED" w14:textId="77777777" w:rsidTr="00BC7325">
        <w:trPr>
          <w:trHeight w:val="643"/>
        </w:trPr>
        <w:tc>
          <w:tcPr>
            <w:tcW w:w="4849" w:type="dxa"/>
            <w:tcBorders>
              <w:top w:val="nil"/>
              <w:left w:val="single" w:sz="4" w:space="0" w:color="000000"/>
              <w:bottom w:val="single" w:sz="4" w:space="0" w:color="000000"/>
              <w:right w:val="single" w:sz="4" w:space="0" w:color="000000"/>
            </w:tcBorders>
            <w:shd w:val="clear" w:color="auto" w:fill="auto"/>
            <w:hideMark/>
          </w:tcPr>
          <w:p w14:paraId="75E21923" w14:textId="77777777" w:rsidR="00BC7325" w:rsidRPr="0014101D" w:rsidRDefault="00BC7325" w:rsidP="005164B0">
            <w:pPr>
              <w:spacing w:after="0"/>
              <w:rPr>
                <w:rFonts w:ascii="Times New Roman" w:hAnsi="Times New Roman" w:cs="Times New Roman"/>
              </w:rPr>
            </w:pPr>
            <w:r w:rsidRPr="0014101D">
              <w:rPr>
                <w:rFonts w:ascii="Times New Roman" w:hAnsi="Times New Roman" w:cs="Times New Roman"/>
              </w:rPr>
              <w:t xml:space="preserve">   Капитальные вложения в объекты государственной (муниципальной) собственности</w:t>
            </w:r>
          </w:p>
        </w:tc>
        <w:tc>
          <w:tcPr>
            <w:tcW w:w="1276" w:type="dxa"/>
            <w:tcBorders>
              <w:top w:val="nil"/>
              <w:left w:val="nil"/>
              <w:bottom w:val="single" w:sz="4" w:space="0" w:color="000000"/>
              <w:right w:val="single" w:sz="4" w:space="0" w:color="000000"/>
            </w:tcBorders>
            <w:shd w:val="clear" w:color="auto" w:fill="auto"/>
            <w:noWrap/>
            <w:vAlign w:val="center"/>
          </w:tcPr>
          <w:p w14:paraId="7DEB4CDF" w14:textId="77777777"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38 924,5</w:t>
            </w:r>
          </w:p>
        </w:tc>
        <w:tc>
          <w:tcPr>
            <w:tcW w:w="1417" w:type="dxa"/>
            <w:tcBorders>
              <w:top w:val="nil"/>
              <w:left w:val="nil"/>
              <w:bottom w:val="single" w:sz="4" w:space="0" w:color="000000"/>
              <w:right w:val="single" w:sz="4" w:space="0" w:color="auto"/>
            </w:tcBorders>
            <w:shd w:val="clear" w:color="auto" w:fill="auto"/>
            <w:vAlign w:val="center"/>
          </w:tcPr>
          <w:p w14:paraId="46F0FC46" w14:textId="77777777"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182 457,2</w:t>
            </w:r>
          </w:p>
        </w:tc>
        <w:tc>
          <w:tcPr>
            <w:tcW w:w="1276" w:type="dxa"/>
            <w:tcBorders>
              <w:top w:val="nil"/>
              <w:left w:val="single" w:sz="4" w:space="0" w:color="auto"/>
              <w:bottom w:val="single" w:sz="4" w:space="0" w:color="000000"/>
              <w:right w:val="single" w:sz="4" w:space="0" w:color="auto"/>
            </w:tcBorders>
            <w:shd w:val="clear" w:color="auto" w:fill="auto"/>
            <w:noWrap/>
            <w:vAlign w:val="center"/>
          </w:tcPr>
          <w:p w14:paraId="260AED9C" w14:textId="77777777"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43 270,7</w:t>
            </w:r>
          </w:p>
        </w:tc>
        <w:tc>
          <w:tcPr>
            <w:tcW w:w="709" w:type="dxa"/>
            <w:tcBorders>
              <w:top w:val="nil"/>
              <w:left w:val="single" w:sz="4" w:space="0" w:color="auto"/>
              <w:bottom w:val="single" w:sz="4" w:space="0" w:color="000000"/>
              <w:right w:val="single" w:sz="4" w:space="0" w:color="000000"/>
            </w:tcBorders>
            <w:shd w:val="clear" w:color="auto" w:fill="auto"/>
            <w:vAlign w:val="center"/>
          </w:tcPr>
          <w:p w14:paraId="0C4A4DE5" w14:textId="77777777"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23,7</w:t>
            </w:r>
          </w:p>
        </w:tc>
      </w:tr>
      <w:tr w:rsidR="00BC7325" w:rsidRPr="0014101D" w14:paraId="7AE13EE3" w14:textId="77777777" w:rsidTr="00BC7325">
        <w:trPr>
          <w:trHeight w:val="288"/>
        </w:trPr>
        <w:tc>
          <w:tcPr>
            <w:tcW w:w="4849" w:type="dxa"/>
            <w:tcBorders>
              <w:top w:val="nil"/>
              <w:left w:val="single" w:sz="4" w:space="0" w:color="000000"/>
              <w:bottom w:val="single" w:sz="4" w:space="0" w:color="000000"/>
              <w:right w:val="single" w:sz="4" w:space="0" w:color="000000"/>
            </w:tcBorders>
            <w:shd w:val="clear" w:color="auto" w:fill="auto"/>
            <w:hideMark/>
          </w:tcPr>
          <w:p w14:paraId="267CB5F4" w14:textId="77777777" w:rsidR="00BC7325" w:rsidRPr="0014101D" w:rsidRDefault="00BC7325" w:rsidP="005164B0">
            <w:pPr>
              <w:spacing w:after="0"/>
              <w:rPr>
                <w:rFonts w:ascii="Times New Roman" w:hAnsi="Times New Roman" w:cs="Times New Roman"/>
              </w:rPr>
            </w:pPr>
            <w:r w:rsidRPr="0014101D">
              <w:rPr>
                <w:rFonts w:ascii="Times New Roman" w:hAnsi="Times New Roman" w:cs="Times New Roman"/>
              </w:rPr>
              <w:t xml:space="preserve">   Межбюджетные трансферты</w:t>
            </w:r>
          </w:p>
        </w:tc>
        <w:tc>
          <w:tcPr>
            <w:tcW w:w="1276" w:type="dxa"/>
            <w:tcBorders>
              <w:top w:val="nil"/>
              <w:left w:val="nil"/>
              <w:bottom w:val="single" w:sz="4" w:space="0" w:color="000000"/>
              <w:right w:val="single" w:sz="4" w:space="0" w:color="000000"/>
            </w:tcBorders>
            <w:shd w:val="clear" w:color="auto" w:fill="auto"/>
            <w:noWrap/>
            <w:vAlign w:val="center"/>
          </w:tcPr>
          <w:p w14:paraId="195D190D" w14:textId="77777777"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693 815,9</w:t>
            </w:r>
          </w:p>
        </w:tc>
        <w:tc>
          <w:tcPr>
            <w:tcW w:w="1417" w:type="dxa"/>
            <w:tcBorders>
              <w:top w:val="nil"/>
              <w:left w:val="nil"/>
              <w:bottom w:val="single" w:sz="4" w:space="0" w:color="000000"/>
              <w:right w:val="single" w:sz="4" w:space="0" w:color="auto"/>
            </w:tcBorders>
            <w:shd w:val="clear" w:color="auto" w:fill="auto"/>
            <w:vAlign w:val="center"/>
          </w:tcPr>
          <w:p w14:paraId="2396BF2C" w14:textId="77777777"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5 505,0</w:t>
            </w:r>
          </w:p>
        </w:tc>
        <w:tc>
          <w:tcPr>
            <w:tcW w:w="1276" w:type="dxa"/>
            <w:tcBorders>
              <w:top w:val="nil"/>
              <w:left w:val="single" w:sz="4" w:space="0" w:color="auto"/>
              <w:bottom w:val="single" w:sz="4" w:space="0" w:color="000000"/>
              <w:right w:val="single" w:sz="4" w:space="0" w:color="auto"/>
            </w:tcBorders>
            <w:shd w:val="clear" w:color="auto" w:fill="auto"/>
            <w:noWrap/>
            <w:vAlign w:val="center"/>
          </w:tcPr>
          <w:p w14:paraId="6930BE58" w14:textId="77777777"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5 505,0</w:t>
            </w:r>
          </w:p>
        </w:tc>
        <w:tc>
          <w:tcPr>
            <w:tcW w:w="709" w:type="dxa"/>
            <w:tcBorders>
              <w:top w:val="nil"/>
              <w:left w:val="single" w:sz="4" w:space="0" w:color="auto"/>
              <w:bottom w:val="single" w:sz="4" w:space="0" w:color="000000"/>
              <w:right w:val="single" w:sz="4" w:space="0" w:color="000000"/>
            </w:tcBorders>
            <w:shd w:val="clear" w:color="auto" w:fill="auto"/>
            <w:vAlign w:val="center"/>
          </w:tcPr>
          <w:p w14:paraId="0E031B20" w14:textId="59287548"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100</w:t>
            </w:r>
          </w:p>
        </w:tc>
      </w:tr>
      <w:tr w:rsidR="00BC7325" w:rsidRPr="0014101D" w14:paraId="6CC973D9" w14:textId="77777777" w:rsidTr="00BC7325">
        <w:trPr>
          <w:trHeight w:val="855"/>
        </w:trPr>
        <w:tc>
          <w:tcPr>
            <w:tcW w:w="4849" w:type="dxa"/>
            <w:tcBorders>
              <w:top w:val="nil"/>
              <w:left w:val="single" w:sz="4" w:space="0" w:color="000000"/>
              <w:bottom w:val="single" w:sz="4" w:space="0" w:color="000000"/>
              <w:right w:val="single" w:sz="4" w:space="0" w:color="000000"/>
            </w:tcBorders>
            <w:shd w:val="clear" w:color="auto" w:fill="auto"/>
            <w:hideMark/>
          </w:tcPr>
          <w:p w14:paraId="2E369143" w14:textId="77777777" w:rsidR="00BC7325" w:rsidRPr="0014101D" w:rsidRDefault="00BC7325" w:rsidP="005164B0">
            <w:pPr>
              <w:spacing w:after="0"/>
              <w:rPr>
                <w:rFonts w:ascii="Times New Roman" w:hAnsi="Times New Roman" w:cs="Times New Roman"/>
              </w:rPr>
            </w:pPr>
            <w:r w:rsidRPr="0014101D">
              <w:rPr>
                <w:rFonts w:ascii="Times New Roman" w:hAnsi="Times New Roman" w:cs="Times New Roman"/>
              </w:rPr>
              <w:lastRenderedPageBreak/>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auto"/>
            <w:noWrap/>
            <w:vAlign w:val="center"/>
          </w:tcPr>
          <w:p w14:paraId="7E6F887C" w14:textId="77777777"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809,4</w:t>
            </w:r>
          </w:p>
        </w:tc>
        <w:tc>
          <w:tcPr>
            <w:tcW w:w="1417" w:type="dxa"/>
            <w:tcBorders>
              <w:top w:val="nil"/>
              <w:left w:val="nil"/>
              <w:bottom w:val="single" w:sz="4" w:space="0" w:color="000000"/>
              <w:right w:val="single" w:sz="4" w:space="0" w:color="auto"/>
            </w:tcBorders>
            <w:shd w:val="clear" w:color="auto" w:fill="auto"/>
            <w:vAlign w:val="center"/>
          </w:tcPr>
          <w:p w14:paraId="17D3F263" w14:textId="77777777"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254 283,0</w:t>
            </w:r>
          </w:p>
        </w:tc>
        <w:tc>
          <w:tcPr>
            <w:tcW w:w="1276" w:type="dxa"/>
            <w:tcBorders>
              <w:top w:val="nil"/>
              <w:left w:val="single" w:sz="4" w:space="0" w:color="auto"/>
              <w:bottom w:val="single" w:sz="4" w:space="0" w:color="000000"/>
              <w:right w:val="single" w:sz="4" w:space="0" w:color="auto"/>
            </w:tcBorders>
            <w:shd w:val="clear" w:color="auto" w:fill="auto"/>
            <w:noWrap/>
            <w:vAlign w:val="center"/>
          </w:tcPr>
          <w:p w14:paraId="390684D3" w14:textId="77777777"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252 895,2</w:t>
            </w:r>
          </w:p>
        </w:tc>
        <w:tc>
          <w:tcPr>
            <w:tcW w:w="709" w:type="dxa"/>
            <w:tcBorders>
              <w:top w:val="nil"/>
              <w:left w:val="single" w:sz="4" w:space="0" w:color="auto"/>
              <w:bottom w:val="single" w:sz="4" w:space="0" w:color="000000"/>
              <w:right w:val="single" w:sz="4" w:space="0" w:color="000000"/>
            </w:tcBorders>
            <w:shd w:val="clear" w:color="auto" w:fill="auto"/>
            <w:vAlign w:val="center"/>
          </w:tcPr>
          <w:p w14:paraId="4A2269B8" w14:textId="77777777"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99,5</w:t>
            </w:r>
          </w:p>
        </w:tc>
      </w:tr>
      <w:tr w:rsidR="00BC7325" w:rsidRPr="0014101D" w14:paraId="00E3D385" w14:textId="77777777" w:rsidTr="00BC7325">
        <w:trPr>
          <w:trHeight w:val="274"/>
        </w:trPr>
        <w:tc>
          <w:tcPr>
            <w:tcW w:w="4849" w:type="dxa"/>
            <w:tcBorders>
              <w:top w:val="nil"/>
              <w:left w:val="single" w:sz="4" w:space="0" w:color="000000"/>
              <w:bottom w:val="single" w:sz="4" w:space="0" w:color="000000"/>
              <w:right w:val="single" w:sz="4" w:space="0" w:color="000000"/>
            </w:tcBorders>
            <w:shd w:val="clear" w:color="auto" w:fill="auto"/>
            <w:hideMark/>
          </w:tcPr>
          <w:p w14:paraId="076E3290" w14:textId="77777777" w:rsidR="00BC7325" w:rsidRPr="0014101D" w:rsidRDefault="00BC7325" w:rsidP="005164B0">
            <w:pPr>
              <w:spacing w:after="0"/>
              <w:rPr>
                <w:rFonts w:ascii="Times New Roman" w:hAnsi="Times New Roman" w:cs="Times New Roman"/>
              </w:rPr>
            </w:pPr>
            <w:r w:rsidRPr="0014101D">
              <w:rPr>
                <w:rFonts w:ascii="Times New Roman" w:hAnsi="Times New Roman" w:cs="Times New Roman"/>
              </w:rPr>
              <w:t xml:space="preserve">    Обслуживание муниципального долга</w:t>
            </w:r>
          </w:p>
        </w:tc>
        <w:tc>
          <w:tcPr>
            <w:tcW w:w="1276" w:type="dxa"/>
            <w:tcBorders>
              <w:top w:val="nil"/>
              <w:left w:val="nil"/>
              <w:bottom w:val="single" w:sz="4" w:space="0" w:color="000000"/>
              <w:right w:val="single" w:sz="4" w:space="0" w:color="000000"/>
            </w:tcBorders>
            <w:shd w:val="clear" w:color="auto" w:fill="auto"/>
            <w:noWrap/>
            <w:vAlign w:val="center"/>
          </w:tcPr>
          <w:p w14:paraId="299672FD" w14:textId="77777777"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106,8</w:t>
            </w:r>
          </w:p>
        </w:tc>
        <w:tc>
          <w:tcPr>
            <w:tcW w:w="1417" w:type="dxa"/>
            <w:tcBorders>
              <w:top w:val="nil"/>
              <w:left w:val="nil"/>
              <w:bottom w:val="single" w:sz="4" w:space="0" w:color="000000"/>
              <w:right w:val="single" w:sz="4" w:space="0" w:color="auto"/>
            </w:tcBorders>
            <w:shd w:val="clear" w:color="auto" w:fill="auto"/>
            <w:vAlign w:val="center"/>
          </w:tcPr>
          <w:p w14:paraId="0BC621FD" w14:textId="77777777"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88,1</w:t>
            </w:r>
          </w:p>
        </w:tc>
        <w:tc>
          <w:tcPr>
            <w:tcW w:w="1276" w:type="dxa"/>
            <w:tcBorders>
              <w:top w:val="nil"/>
              <w:left w:val="single" w:sz="4" w:space="0" w:color="auto"/>
              <w:bottom w:val="single" w:sz="4" w:space="0" w:color="000000"/>
              <w:right w:val="single" w:sz="4" w:space="0" w:color="auto"/>
            </w:tcBorders>
            <w:shd w:val="clear" w:color="auto" w:fill="auto"/>
            <w:noWrap/>
            <w:vAlign w:val="center"/>
          </w:tcPr>
          <w:p w14:paraId="4B12A4BA" w14:textId="77777777"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85,3</w:t>
            </w:r>
          </w:p>
        </w:tc>
        <w:tc>
          <w:tcPr>
            <w:tcW w:w="709" w:type="dxa"/>
            <w:tcBorders>
              <w:top w:val="nil"/>
              <w:left w:val="single" w:sz="4" w:space="0" w:color="auto"/>
              <w:bottom w:val="single" w:sz="4" w:space="0" w:color="000000"/>
              <w:right w:val="single" w:sz="4" w:space="0" w:color="000000"/>
            </w:tcBorders>
            <w:shd w:val="clear" w:color="auto" w:fill="auto"/>
            <w:vAlign w:val="center"/>
          </w:tcPr>
          <w:p w14:paraId="254647CB" w14:textId="77777777"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96,9</w:t>
            </w:r>
          </w:p>
        </w:tc>
      </w:tr>
      <w:tr w:rsidR="00BC7325" w:rsidRPr="0014101D" w14:paraId="576748BF" w14:textId="77777777" w:rsidTr="00BC7325">
        <w:trPr>
          <w:trHeight w:val="58"/>
        </w:trPr>
        <w:tc>
          <w:tcPr>
            <w:tcW w:w="4849" w:type="dxa"/>
            <w:tcBorders>
              <w:top w:val="nil"/>
              <w:left w:val="single" w:sz="4" w:space="0" w:color="000000"/>
              <w:bottom w:val="single" w:sz="4" w:space="0" w:color="000000"/>
              <w:right w:val="single" w:sz="4" w:space="0" w:color="000000"/>
            </w:tcBorders>
            <w:shd w:val="clear" w:color="auto" w:fill="auto"/>
            <w:hideMark/>
          </w:tcPr>
          <w:p w14:paraId="3F364772" w14:textId="77777777" w:rsidR="00BC7325" w:rsidRPr="0014101D" w:rsidRDefault="00BC7325" w:rsidP="005164B0">
            <w:pPr>
              <w:spacing w:after="0"/>
              <w:rPr>
                <w:rFonts w:ascii="Times New Roman" w:hAnsi="Times New Roman" w:cs="Times New Roman"/>
              </w:rPr>
            </w:pPr>
            <w:r w:rsidRPr="0014101D">
              <w:rPr>
                <w:rFonts w:ascii="Times New Roman" w:hAnsi="Times New Roman" w:cs="Times New Roman"/>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auto" w:fill="auto"/>
            <w:noWrap/>
            <w:vAlign w:val="center"/>
          </w:tcPr>
          <w:p w14:paraId="205FA7C0" w14:textId="77777777"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31 520,9</w:t>
            </w:r>
          </w:p>
        </w:tc>
        <w:tc>
          <w:tcPr>
            <w:tcW w:w="1417" w:type="dxa"/>
            <w:tcBorders>
              <w:top w:val="nil"/>
              <w:left w:val="nil"/>
              <w:bottom w:val="single" w:sz="4" w:space="0" w:color="000000"/>
              <w:right w:val="single" w:sz="4" w:space="0" w:color="auto"/>
            </w:tcBorders>
            <w:shd w:val="clear" w:color="auto" w:fill="auto"/>
            <w:vAlign w:val="center"/>
          </w:tcPr>
          <w:p w14:paraId="10B32CB2" w14:textId="77777777"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206 806,7</w:t>
            </w:r>
          </w:p>
        </w:tc>
        <w:tc>
          <w:tcPr>
            <w:tcW w:w="1276" w:type="dxa"/>
            <w:tcBorders>
              <w:top w:val="nil"/>
              <w:left w:val="single" w:sz="4" w:space="0" w:color="auto"/>
              <w:bottom w:val="single" w:sz="4" w:space="0" w:color="000000"/>
              <w:right w:val="single" w:sz="4" w:space="0" w:color="auto"/>
            </w:tcBorders>
            <w:shd w:val="clear" w:color="auto" w:fill="auto"/>
            <w:noWrap/>
            <w:vAlign w:val="center"/>
          </w:tcPr>
          <w:p w14:paraId="44C66821" w14:textId="77777777"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150 488,6</w:t>
            </w:r>
          </w:p>
        </w:tc>
        <w:tc>
          <w:tcPr>
            <w:tcW w:w="709" w:type="dxa"/>
            <w:tcBorders>
              <w:top w:val="nil"/>
              <w:left w:val="single" w:sz="4" w:space="0" w:color="auto"/>
              <w:bottom w:val="single" w:sz="4" w:space="0" w:color="000000"/>
              <w:right w:val="single" w:sz="4" w:space="0" w:color="000000"/>
            </w:tcBorders>
            <w:shd w:val="clear" w:color="auto" w:fill="auto"/>
            <w:vAlign w:val="center"/>
          </w:tcPr>
          <w:p w14:paraId="0A958E10" w14:textId="77777777"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72,8</w:t>
            </w:r>
          </w:p>
        </w:tc>
      </w:tr>
      <w:tr w:rsidR="00BC7325" w:rsidRPr="0014101D" w14:paraId="4CEFC274" w14:textId="77777777" w:rsidTr="00BC7325">
        <w:trPr>
          <w:trHeight w:val="58"/>
        </w:trPr>
        <w:tc>
          <w:tcPr>
            <w:tcW w:w="4849" w:type="dxa"/>
            <w:tcBorders>
              <w:top w:val="nil"/>
              <w:left w:val="single" w:sz="4" w:space="0" w:color="000000"/>
              <w:bottom w:val="single" w:sz="4" w:space="0" w:color="000000"/>
              <w:right w:val="single" w:sz="4" w:space="0" w:color="000000"/>
            </w:tcBorders>
            <w:shd w:val="clear" w:color="auto" w:fill="auto"/>
          </w:tcPr>
          <w:p w14:paraId="305E9F21" w14:textId="77777777" w:rsidR="00BC7325" w:rsidRPr="0014101D" w:rsidRDefault="00BC7325" w:rsidP="005164B0">
            <w:pPr>
              <w:spacing w:after="0"/>
              <w:rPr>
                <w:rFonts w:ascii="Times New Roman" w:hAnsi="Times New Roman" w:cs="Times New Roman"/>
              </w:rPr>
            </w:pPr>
            <w:r w:rsidRPr="0014101D">
              <w:rPr>
                <w:rFonts w:ascii="Times New Roman" w:hAnsi="Times New Roman" w:cs="Times New Roman"/>
              </w:rPr>
              <w:t>ВСЕГО РАСХОДОВ:</w:t>
            </w:r>
          </w:p>
        </w:tc>
        <w:tc>
          <w:tcPr>
            <w:tcW w:w="1276" w:type="dxa"/>
            <w:tcBorders>
              <w:top w:val="nil"/>
              <w:left w:val="nil"/>
              <w:bottom w:val="single" w:sz="4" w:space="0" w:color="000000"/>
              <w:right w:val="single" w:sz="4" w:space="0" w:color="000000"/>
            </w:tcBorders>
            <w:shd w:val="clear" w:color="auto" w:fill="auto"/>
            <w:noWrap/>
            <w:vAlign w:val="center"/>
          </w:tcPr>
          <w:p w14:paraId="390B835D" w14:textId="77777777"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834 524,0</w:t>
            </w:r>
          </w:p>
        </w:tc>
        <w:tc>
          <w:tcPr>
            <w:tcW w:w="1417" w:type="dxa"/>
            <w:tcBorders>
              <w:top w:val="nil"/>
              <w:left w:val="nil"/>
              <w:bottom w:val="single" w:sz="4" w:space="0" w:color="000000"/>
              <w:right w:val="single" w:sz="4" w:space="0" w:color="auto"/>
            </w:tcBorders>
            <w:shd w:val="clear" w:color="auto" w:fill="auto"/>
            <w:vAlign w:val="center"/>
          </w:tcPr>
          <w:p w14:paraId="09BB607A" w14:textId="77777777"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1 052 625,1</w:t>
            </w:r>
          </w:p>
        </w:tc>
        <w:tc>
          <w:tcPr>
            <w:tcW w:w="1276" w:type="dxa"/>
            <w:tcBorders>
              <w:top w:val="nil"/>
              <w:left w:val="single" w:sz="4" w:space="0" w:color="auto"/>
              <w:bottom w:val="single" w:sz="4" w:space="0" w:color="000000"/>
              <w:right w:val="single" w:sz="4" w:space="0" w:color="auto"/>
            </w:tcBorders>
            <w:shd w:val="clear" w:color="auto" w:fill="auto"/>
            <w:noWrap/>
            <w:vAlign w:val="center"/>
          </w:tcPr>
          <w:p w14:paraId="7470EC0D" w14:textId="77777777"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811 844,4</w:t>
            </w:r>
          </w:p>
        </w:tc>
        <w:tc>
          <w:tcPr>
            <w:tcW w:w="709" w:type="dxa"/>
            <w:tcBorders>
              <w:top w:val="nil"/>
              <w:left w:val="single" w:sz="4" w:space="0" w:color="auto"/>
              <w:bottom w:val="single" w:sz="4" w:space="0" w:color="000000"/>
              <w:right w:val="single" w:sz="4" w:space="0" w:color="000000"/>
            </w:tcBorders>
            <w:shd w:val="clear" w:color="auto" w:fill="auto"/>
            <w:vAlign w:val="center"/>
          </w:tcPr>
          <w:p w14:paraId="2B1CB6B8" w14:textId="77777777"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77,1</w:t>
            </w:r>
          </w:p>
        </w:tc>
      </w:tr>
    </w:tbl>
    <w:p w14:paraId="2503CD36" w14:textId="77777777" w:rsidR="005164B0" w:rsidRPr="0014101D" w:rsidRDefault="005164B0" w:rsidP="005164B0">
      <w:pPr>
        <w:spacing w:after="0"/>
        <w:ind w:firstLine="720"/>
        <w:jc w:val="both"/>
        <w:rPr>
          <w:rFonts w:ascii="Times New Roman" w:hAnsi="Times New Roman" w:cs="Times New Roman"/>
          <w:sz w:val="24"/>
          <w:szCs w:val="24"/>
        </w:rPr>
      </w:pPr>
    </w:p>
    <w:p w14:paraId="1DE447C4" w14:textId="77777777" w:rsidR="005164B0" w:rsidRPr="0014101D" w:rsidRDefault="005164B0" w:rsidP="005164B0">
      <w:pPr>
        <w:tabs>
          <w:tab w:val="left" w:pos="1260"/>
        </w:tabs>
        <w:autoSpaceDE w:val="0"/>
        <w:autoSpaceDN w:val="0"/>
        <w:adjustRightInd w:val="0"/>
        <w:spacing w:after="0"/>
        <w:ind w:firstLine="708"/>
        <w:jc w:val="both"/>
        <w:rPr>
          <w:rFonts w:ascii="Times New Roman" w:hAnsi="Times New Roman" w:cs="Times New Roman"/>
          <w:sz w:val="24"/>
          <w:szCs w:val="24"/>
        </w:rPr>
      </w:pPr>
      <w:r w:rsidRPr="0014101D">
        <w:rPr>
          <w:rFonts w:ascii="Times New Roman" w:hAnsi="Times New Roman" w:cs="Times New Roman"/>
          <w:sz w:val="24"/>
          <w:szCs w:val="24"/>
        </w:rPr>
        <w:t>Исполнение бюджета поселения по разделам функциональной классификации расходов за 2021 год представлено в следующей таблице:</w:t>
      </w:r>
    </w:p>
    <w:p w14:paraId="59A1F80D" w14:textId="77777777" w:rsidR="005164B0" w:rsidRPr="0014101D" w:rsidRDefault="005164B0" w:rsidP="005164B0">
      <w:pPr>
        <w:spacing w:after="0"/>
        <w:ind w:firstLine="720"/>
        <w:jc w:val="right"/>
        <w:rPr>
          <w:rFonts w:ascii="Times New Roman" w:hAnsi="Times New Roman" w:cs="Times New Roman"/>
          <w:sz w:val="24"/>
          <w:szCs w:val="24"/>
        </w:rPr>
      </w:pPr>
      <w:r w:rsidRPr="0014101D">
        <w:rPr>
          <w:rFonts w:ascii="Times New Roman" w:hAnsi="Times New Roman" w:cs="Times New Roman"/>
          <w:sz w:val="24"/>
          <w:szCs w:val="24"/>
        </w:rPr>
        <w:t>(тыс. руб.)</w:t>
      </w: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7"/>
        <w:gridCol w:w="1559"/>
        <w:gridCol w:w="1418"/>
        <w:gridCol w:w="850"/>
      </w:tblGrid>
      <w:tr w:rsidR="00BC7325" w:rsidRPr="0014101D" w14:paraId="00743D82" w14:textId="77777777" w:rsidTr="00BC7325">
        <w:trPr>
          <w:trHeight w:val="722"/>
          <w:tblHeader/>
        </w:trPr>
        <w:tc>
          <w:tcPr>
            <w:tcW w:w="5557" w:type="dxa"/>
          </w:tcPr>
          <w:p w14:paraId="35B6005C" w14:textId="77777777" w:rsidR="00BC7325" w:rsidRPr="0014101D" w:rsidRDefault="00BC7325" w:rsidP="005164B0">
            <w:pPr>
              <w:spacing w:after="0"/>
              <w:jc w:val="center"/>
              <w:rPr>
                <w:rFonts w:ascii="Times New Roman" w:hAnsi="Times New Roman" w:cs="Times New Roman"/>
                <w:sz w:val="24"/>
                <w:szCs w:val="24"/>
              </w:rPr>
            </w:pPr>
            <w:bookmarkStart w:id="4" w:name="OLE_LINK1"/>
            <w:r w:rsidRPr="0014101D">
              <w:rPr>
                <w:rFonts w:ascii="Times New Roman" w:hAnsi="Times New Roman" w:cs="Times New Roman"/>
                <w:sz w:val="24"/>
                <w:szCs w:val="24"/>
              </w:rPr>
              <w:t>Наименование раздела</w:t>
            </w:r>
          </w:p>
        </w:tc>
        <w:tc>
          <w:tcPr>
            <w:tcW w:w="1559" w:type="dxa"/>
          </w:tcPr>
          <w:p w14:paraId="2238AA02" w14:textId="0A8D1CF6" w:rsidR="00BC7325" w:rsidRPr="0014101D" w:rsidRDefault="00BC7325"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 xml:space="preserve">Уточненный бюджет </w:t>
            </w:r>
          </w:p>
        </w:tc>
        <w:tc>
          <w:tcPr>
            <w:tcW w:w="1418" w:type="dxa"/>
          </w:tcPr>
          <w:p w14:paraId="72DEC75F" w14:textId="629CD199" w:rsidR="00BC7325" w:rsidRPr="0014101D" w:rsidRDefault="00BC7325"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 xml:space="preserve">Исполнено </w:t>
            </w:r>
          </w:p>
        </w:tc>
        <w:tc>
          <w:tcPr>
            <w:tcW w:w="850" w:type="dxa"/>
          </w:tcPr>
          <w:p w14:paraId="67936DA3" w14:textId="77777777" w:rsidR="00BC7325" w:rsidRPr="0014101D" w:rsidRDefault="00BC7325"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 xml:space="preserve">% </w:t>
            </w:r>
          </w:p>
        </w:tc>
      </w:tr>
      <w:tr w:rsidR="00BC7325" w:rsidRPr="0014101D" w14:paraId="57FCC2F0" w14:textId="77777777" w:rsidTr="00BC7325">
        <w:trPr>
          <w:trHeight w:val="526"/>
        </w:trPr>
        <w:tc>
          <w:tcPr>
            <w:tcW w:w="5557" w:type="dxa"/>
          </w:tcPr>
          <w:p w14:paraId="066847E6" w14:textId="77777777" w:rsidR="00BC7325" w:rsidRPr="0014101D" w:rsidRDefault="00BC7325" w:rsidP="005164B0">
            <w:pPr>
              <w:spacing w:after="0"/>
              <w:rPr>
                <w:rFonts w:ascii="Times New Roman" w:hAnsi="Times New Roman" w:cs="Times New Roman"/>
                <w:sz w:val="24"/>
                <w:szCs w:val="24"/>
              </w:rPr>
            </w:pPr>
            <w:r w:rsidRPr="0014101D">
              <w:rPr>
                <w:rFonts w:ascii="Times New Roman" w:hAnsi="Times New Roman" w:cs="Times New Roman"/>
                <w:sz w:val="24"/>
                <w:szCs w:val="24"/>
              </w:rPr>
              <w:t>0100 «Общегосударственные вопросы»</w:t>
            </w:r>
          </w:p>
        </w:tc>
        <w:tc>
          <w:tcPr>
            <w:tcW w:w="1559" w:type="dxa"/>
            <w:vAlign w:val="center"/>
          </w:tcPr>
          <w:p w14:paraId="699AECD9" w14:textId="77777777" w:rsidR="00BC7325" w:rsidRPr="0014101D" w:rsidRDefault="00BC7325"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95 710,2</w:t>
            </w:r>
          </w:p>
        </w:tc>
        <w:tc>
          <w:tcPr>
            <w:tcW w:w="1418" w:type="dxa"/>
            <w:vAlign w:val="center"/>
          </w:tcPr>
          <w:p w14:paraId="777D2B6D" w14:textId="77777777" w:rsidR="00BC7325" w:rsidRPr="0014101D" w:rsidRDefault="00BC7325"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79 767,5</w:t>
            </w:r>
          </w:p>
        </w:tc>
        <w:tc>
          <w:tcPr>
            <w:tcW w:w="850" w:type="dxa"/>
            <w:vAlign w:val="center"/>
          </w:tcPr>
          <w:p w14:paraId="17F7D93B" w14:textId="77777777" w:rsidR="00BC7325" w:rsidRPr="0014101D" w:rsidRDefault="00BC7325"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83,3</w:t>
            </w:r>
          </w:p>
        </w:tc>
      </w:tr>
      <w:tr w:rsidR="00BC7325" w:rsidRPr="0014101D" w14:paraId="6B5308AB" w14:textId="77777777" w:rsidTr="00BC7325">
        <w:trPr>
          <w:trHeight w:val="691"/>
        </w:trPr>
        <w:tc>
          <w:tcPr>
            <w:tcW w:w="5557" w:type="dxa"/>
          </w:tcPr>
          <w:p w14:paraId="16CF4AE1" w14:textId="77777777" w:rsidR="00BC7325" w:rsidRPr="0014101D" w:rsidRDefault="00BC7325" w:rsidP="005164B0">
            <w:pPr>
              <w:spacing w:after="0"/>
              <w:rPr>
                <w:rFonts w:ascii="Times New Roman" w:hAnsi="Times New Roman" w:cs="Times New Roman"/>
                <w:sz w:val="24"/>
                <w:szCs w:val="24"/>
              </w:rPr>
            </w:pPr>
            <w:r w:rsidRPr="0014101D">
              <w:rPr>
                <w:rFonts w:ascii="Times New Roman" w:hAnsi="Times New Roman" w:cs="Times New Roman"/>
                <w:sz w:val="24"/>
                <w:szCs w:val="24"/>
              </w:rPr>
              <w:t>0300 «Национальная безопасность и правоохранительная деятельность»</w:t>
            </w:r>
          </w:p>
        </w:tc>
        <w:tc>
          <w:tcPr>
            <w:tcW w:w="1559" w:type="dxa"/>
            <w:vAlign w:val="center"/>
          </w:tcPr>
          <w:p w14:paraId="29785D7A" w14:textId="77777777" w:rsidR="00BC7325" w:rsidRPr="0014101D" w:rsidRDefault="00BC7325"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5 238,7</w:t>
            </w:r>
          </w:p>
        </w:tc>
        <w:tc>
          <w:tcPr>
            <w:tcW w:w="1418" w:type="dxa"/>
            <w:vAlign w:val="center"/>
          </w:tcPr>
          <w:p w14:paraId="09A6CC98" w14:textId="77777777" w:rsidR="00BC7325" w:rsidRPr="0014101D" w:rsidRDefault="00BC7325"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5 238,7</w:t>
            </w:r>
          </w:p>
        </w:tc>
        <w:tc>
          <w:tcPr>
            <w:tcW w:w="850" w:type="dxa"/>
            <w:vAlign w:val="center"/>
          </w:tcPr>
          <w:p w14:paraId="5F038A54" w14:textId="77777777" w:rsidR="00BC7325" w:rsidRPr="0014101D" w:rsidRDefault="00BC7325"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100,0</w:t>
            </w:r>
          </w:p>
        </w:tc>
      </w:tr>
      <w:tr w:rsidR="00BC7325" w:rsidRPr="0014101D" w14:paraId="7E67850A" w14:textId="77777777" w:rsidTr="00BC7325">
        <w:trPr>
          <w:trHeight w:val="258"/>
        </w:trPr>
        <w:tc>
          <w:tcPr>
            <w:tcW w:w="5557" w:type="dxa"/>
          </w:tcPr>
          <w:p w14:paraId="6B808B9E" w14:textId="77777777" w:rsidR="00BC7325" w:rsidRPr="0014101D" w:rsidRDefault="00BC7325" w:rsidP="005164B0">
            <w:pPr>
              <w:spacing w:after="0"/>
              <w:rPr>
                <w:rFonts w:ascii="Times New Roman" w:hAnsi="Times New Roman" w:cs="Times New Roman"/>
                <w:sz w:val="24"/>
                <w:szCs w:val="24"/>
              </w:rPr>
            </w:pPr>
            <w:r w:rsidRPr="0014101D">
              <w:rPr>
                <w:rFonts w:ascii="Times New Roman" w:hAnsi="Times New Roman" w:cs="Times New Roman"/>
                <w:sz w:val="24"/>
                <w:szCs w:val="24"/>
              </w:rPr>
              <w:t>0400 «Национальная экономика»</w:t>
            </w:r>
          </w:p>
        </w:tc>
        <w:tc>
          <w:tcPr>
            <w:tcW w:w="1559" w:type="dxa"/>
            <w:vAlign w:val="center"/>
          </w:tcPr>
          <w:p w14:paraId="3D792436" w14:textId="77777777" w:rsidR="00BC7325" w:rsidRPr="0014101D" w:rsidRDefault="00BC7325"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190 295,4</w:t>
            </w:r>
          </w:p>
        </w:tc>
        <w:tc>
          <w:tcPr>
            <w:tcW w:w="1418" w:type="dxa"/>
            <w:vAlign w:val="center"/>
          </w:tcPr>
          <w:p w14:paraId="6B6EF02D" w14:textId="77777777" w:rsidR="00BC7325" w:rsidRPr="0014101D" w:rsidRDefault="00BC7325"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127 060,0</w:t>
            </w:r>
          </w:p>
        </w:tc>
        <w:tc>
          <w:tcPr>
            <w:tcW w:w="850" w:type="dxa"/>
            <w:vAlign w:val="center"/>
          </w:tcPr>
          <w:p w14:paraId="1A00CFE8" w14:textId="77777777" w:rsidR="00BC7325" w:rsidRPr="0014101D" w:rsidRDefault="00BC7325"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66,8</w:t>
            </w:r>
          </w:p>
        </w:tc>
      </w:tr>
      <w:tr w:rsidR="00BC7325" w:rsidRPr="0014101D" w14:paraId="4444B0E0" w14:textId="77777777" w:rsidTr="00BC7325">
        <w:trPr>
          <w:trHeight w:val="346"/>
        </w:trPr>
        <w:tc>
          <w:tcPr>
            <w:tcW w:w="5557" w:type="dxa"/>
          </w:tcPr>
          <w:p w14:paraId="6467BD34" w14:textId="77777777" w:rsidR="00BC7325" w:rsidRPr="0014101D" w:rsidRDefault="00BC7325" w:rsidP="005164B0">
            <w:pPr>
              <w:spacing w:after="0"/>
              <w:rPr>
                <w:rFonts w:ascii="Times New Roman" w:hAnsi="Times New Roman" w:cs="Times New Roman"/>
                <w:sz w:val="24"/>
                <w:szCs w:val="24"/>
              </w:rPr>
            </w:pPr>
            <w:r w:rsidRPr="0014101D">
              <w:rPr>
                <w:rFonts w:ascii="Times New Roman" w:hAnsi="Times New Roman" w:cs="Times New Roman"/>
                <w:sz w:val="24"/>
                <w:szCs w:val="24"/>
              </w:rPr>
              <w:t>0500 «Жилищно-коммунальное хозяйство»</w:t>
            </w:r>
          </w:p>
        </w:tc>
        <w:tc>
          <w:tcPr>
            <w:tcW w:w="1559" w:type="dxa"/>
            <w:vAlign w:val="center"/>
          </w:tcPr>
          <w:p w14:paraId="7AD2555E" w14:textId="77777777" w:rsidR="00BC7325" w:rsidRPr="0014101D" w:rsidRDefault="00BC7325"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537 912,4</w:t>
            </w:r>
          </w:p>
        </w:tc>
        <w:tc>
          <w:tcPr>
            <w:tcW w:w="1418" w:type="dxa"/>
            <w:vAlign w:val="center"/>
          </w:tcPr>
          <w:p w14:paraId="72220369" w14:textId="77777777" w:rsidR="00BC7325" w:rsidRPr="0014101D" w:rsidRDefault="00BC7325"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380 343,6</w:t>
            </w:r>
          </w:p>
        </w:tc>
        <w:tc>
          <w:tcPr>
            <w:tcW w:w="850" w:type="dxa"/>
            <w:vAlign w:val="center"/>
          </w:tcPr>
          <w:p w14:paraId="1DE9D48C" w14:textId="77777777" w:rsidR="00BC7325" w:rsidRPr="0014101D" w:rsidRDefault="00BC7325"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70,7</w:t>
            </w:r>
          </w:p>
        </w:tc>
      </w:tr>
      <w:tr w:rsidR="00BC7325" w:rsidRPr="0014101D" w14:paraId="08813AFB" w14:textId="77777777" w:rsidTr="00BC7325">
        <w:trPr>
          <w:trHeight w:val="77"/>
        </w:trPr>
        <w:tc>
          <w:tcPr>
            <w:tcW w:w="5557" w:type="dxa"/>
          </w:tcPr>
          <w:p w14:paraId="1A42517A" w14:textId="77777777" w:rsidR="00BC7325" w:rsidRPr="0014101D" w:rsidRDefault="00BC7325" w:rsidP="005164B0">
            <w:pPr>
              <w:spacing w:after="0"/>
              <w:rPr>
                <w:rFonts w:ascii="Times New Roman" w:hAnsi="Times New Roman" w:cs="Times New Roman"/>
                <w:sz w:val="24"/>
                <w:szCs w:val="24"/>
              </w:rPr>
            </w:pPr>
            <w:r w:rsidRPr="0014101D">
              <w:rPr>
                <w:rFonts w:ascii="Times New Roman" w:hAnsi="Times New Roman" w:cs="Times New Roman"/>
                <w:sz w:val="24"/>
                <w:szCs w:val="24"/>
              </w:rPr>
              <w:t>0700 «Образование»</w:t>
            </w:r>
          </w:p>
        </w:tc>
        <w:tc>
          <w:tcPr>
            <w:tcW w:w="1559" w:type="dxa"/>
            <w:vAlign w:val="center"/>
          </w:tcPr>
          <w:p w14:paraId="7D3C6F76" w14:textId="77777777" w:rsidR="00BC7325" w:rsidRPr="0014101D" w:rsidRDefault="00BC7325"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33 592,1</w:t>
            </w:r>
          </w:p>
        </w:tc>
        <w:tc>
          <w:tcPr>
            <w:tcW w:w="1418" w:type="dxa"/>
            <w:vAlign w:val="center"/>
          </w:tcPr>
          <w:p w14:paraId="128D0046" w14:textId="77777777" w:rsidR="00BC7325" w:rsidRPr="0014101D" w:rsidRDefault="00BC7325"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32 698,5</w:t>
            </w:r>
          </w:p>
        </w:tc>
        <w:tc>
          <w:tcPr>
            <w:tcW w:w="850" w:type="dxa"/>
            <w:vAlign w:val="center"/>
          </w:tcPr>
          <w:p w14:paraId="46504164" w14:textId="77777777" w:rsidR="00BC7325" w:rsidRPr="0014101D" w:rsidRDefault="00BC7325"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97,3</w:t>
            </w:r>
          </w:p>
        </w:tc>
      </w:tr>
      <w:tr w:rsidR="00BC7325" w:rsidRPr="0014101D" w14:paraId="583AC1DA" w14:textId="77777777" w:rsidTr="00BC7325">
        <w:trPr>
          <w:trHeight w:val="526"/>
        </w:trPr>
        <w:tc>
          <w:tcPr>
            <w:tcW w:w="5557" w:type="dxa"/>
          </w:tcPr>
          <w:p w14:paraId="60C05CBD" w14:textId="77777777" w:rsidR="00BC7325" w:rsidRPr="0014101D" w:rsidRDefault="00BC7325" w:rsidP="005164B0">
            <w:pPr>
              <w:spacing w:after="0"/>
              <w:rPr>
                <w:rFonts w:ascii="Times New Roman" w:hAnsi="Times New Roman" w:cs="Times New Roman"/>
                <w:sz w:val="24"/>
                <w:szCs w:val="24"/>
              </w:rPr>
            </w:pPr>
            <w:r w:rsidRPr="0014101D">
              <w:rPr>
                <w:rFonts w:ascii="Times New Roman" w:hAnsi="Times New Roman" w:cs="Times New Roman"/>
                <w:sz w:val="24"/>
                <w:szCs w:val="24"/>
              </w:rPr>
              <w:t>0800 «Культура, кинематография»</w:t>
            </w:r>
          </w:p>
        </w:tc>
        <w:tc>
          <w:tcPr>
            <w:tcW w:w="1559" w:type="dxa"/>
            <w:vAlign w:val="center"/>
          </w:tcPr>
          <w:p w14:paraId="4EB2A948" w14:textId="77777777" w:rsidR="00BC7325" w:rsidRPr="0014101D" w:rsidRDefault="00BC7325"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134 745,7</w:t>
            </w:r>
          </w:p>
        </w:tc>
        <w:tc>
          <w:tcPr>
            <w:tcW w:w="1418" w:type="dxa"/>
            <w:vAlign w:val="center"/>
          </w:tcPr>
          <w:p w14:paraId="37151B34" w14:textId="77777777" w:rsidR="00BC7325" w:rsidRPr="0014101D" w:rsidRDefault="00BC7325"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134 745,7</w:t>
            </w:r>
          </w:p>
        </w:tc>
        <w:tc>
          <w:tcPr>
            <w:tcW w:w="850" w:type="dxa"/>
            <w:vAlign w:val="center"/>
          </w:tcPr>
          <w:p w14:paraId="3FC170E2" w14:textId="77777777" w:rsidR="00BC7325" w:rsidRPr="0014101D" w:rsidRDefault="00BC7325"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100,0</w:t>
            </w:r>
          </w:p>
        </w:tc>
      </w:tr>
      <w:tr w:rsidR="00BC7325" w:rsidRPr="0014101D" w14:paraId="4BF97BB1" w14:textId="77777777" w:rsidTr="00BC7325">
        <w:trPr>
          <w:trHeight w:val="110"/>
        </w:trPr>
        <w:tc>
          <w:tcPr>
            <w:tcW w:w="5557" w:type="dxa"/>
          </w:tcPr>
          <w:p w14:paraId="612BAE9F" w14:textId="77777777" w:rsidR="00BC7325" w:rsidRPr="0014101D" w:rsidRDefault="00BC7325" w:rsidP="005164B0">
            <w:pPr>
              <w:spacing w:after="0"/>
              <w:rPr>
                <w:rFonts w:ascii="Times New Roman" w:hAnsi="Times New Roman" w:cs="Times New Roman"/>
                <w:sz w:val="24"/>
                <w:szCs w:val="24"/>
              </w:rPr>
            </w:pPr>
            <w:r w:rsidRPr="0014101D">
              <w:rPr>
                <w:rFonts w:ascii="Times New Roman" w:hAnsi="Times New Roman" w:cs="Times New Roman"/>
                <w:sz w:val="24"/>
                <w:szCs w:val="24"/>
              </w:rPr>
              <w:t>1000 «Социальная политика»</w:t>
            </w:r>
          </w:p>
        </w:tc>
        <w:tc>
          <w:tcPr>
            <w:tcW w:w="1559" w:type="dxa"/>
            <w:vAlign w:val="center"/>
          </w:tcPr>
          <w:p w14:paraId="63D6EF36" w14:textId="77777777" w:rsidR="00BC7325" w:rsidRPr="0014101D" w:rsidRDefault="00BC7325"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1 707,3</w:t>
            </w:r>
          </w:p>
        </w:tc>
        <w:tc>
          <w:tcPr>
            <w:tcW w:w="1418" w:type="dxa"/>
            <w:vAlign w:val="center"/>
          </w:tcPr>
          <w:p w14:paraId="47A3E892" w14:textId="77777777" w:rsidR="00BC7325" w:rsidRPr="0014101D" w:rsidRDefault="00BC7325"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1 696,2</w:t>
            </w:r>
          </w:p>
        </w:tc>
        <w:tc>
          <w:tcPr>
            <w:tcW w:w="850" w:type="dxa"/>
            <w:vAlign w:val="center"/>
          </w:tcPr>
          <w:p w14:paraId="761E0FD6" w14:textId="77777777" w:rsidR="00BC7325" w:rsidRPr="0014101D" w:rsidRDefault="00BC7325"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99,4</w:t>
            </w:r>
          </w:p>
        </w:tc>
      </w:tr>
      <w:tr w:rsidR="00BC7325" w:rsidRPr="0014101D" w14:paraId="711A23E7" w14:textId="77777777" w:rsidTr="00BC7325">
        <w:trPr>
          <w:trHeight w:val="274"/>
        </w:trPr>
        <w:tc>
          <w:tcPr>
            <w:tcW w:w="5557" w:type="dxa"/>
          </w:tcPr>
          <w:p w14:paraId="3D0B2505" w14:textId="77777777" w:rsidR="00BC7325" w:rsidRPr="0014101D" w:rsidRDefault="00BC7325" w:rsidP="005164B0">
            <w:pPr>
              <w:spacing w:after="0"/>
              <w:rPr>
                <w:rFonts w:ascii="Times New Roman" w:hAnsi="Times New Roman" w:cs="Times New Roman"/>
                <w:sz w:val="24"/>
                <w:szCs w:val="24"/>
              </w:rPr>
            </w:pPr>
            <w:r w:rsidRPr="0014101D">
              <w:rPr>
                <w:rFonts w:ascii="Times New Roman" w:hAnsi="Times New Roman" w:cs="Times New Roman"/>
                <w:sz w:val="24"/>
                <w:szCs w:val="24"/>
              </w:rPr>
              <w:t>1100 «Физическая культура и спорт»</w:t>
            </w:r>
          </w:p>
        </w:tc>
        <w:tc>
          <w:tcPr>
            <w:tcW w:w="1559" w:type="dxa"/>
            <w:vAlign w:val="center"/>
          </w:tcPr>
          <w:p w14:paraId="6F9803FC" w14:textId="77777777" w:rsidR="00BC7325" w:rsidRPr="0014101D" w:rsidRDefault="00BC7325"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53 335,2</w:t>
            </w:r>
          </w:p>
        </w:tc>
        <w:tc>
          <w:tcPr>
            <w:tcW w:w="1418" w:type="dxa"/>
            <w:vAlign w:val="center"/>
          </w:tcPr>
          <w:p w14:paraId="35DDCC37" w14:textId="77777777" w:rsidR="00BC7325" w:rsidRPr="0014101D" w:rsidRDefault="00BC7325"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50 219,0</w:t>
            </w:r>
          </w:p>
        </w:tc>
        <w:tc>
          <w:tcPr>
            <w:tcW w:w="850" w:type="dxa"/>
            <w:vAlign w:val="center"/>
          </w:tcPr>
          <w:p w14:paraId="18F02297" w14:textId="77777777" w:rsidR="00BC7325" w:rsidRPr="0014101D" w:rsidRDefault="00BC7325"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94,2</w:t>
            </w:r>
          </w:p>
        </w:tc>
      </w:tr>
      <w:tr w:rsidR="00BC7325" w:rsidRPr="0014101D" w14:paraId="64A1C4BB" w14:textId="77777777" w:rsidTr="00BC7325">
        <w:trPr>
          <w:trHeight w:val="346"/>
        </w:trPr>
        <w:tc>
          <w:tcPr>
            <w:tcW w:w="5557" w:type="dxa"/>
          </w:tcPr>
          <w:p w14:paraId="12E04012" w14:textId="77777777" w:rsidR="00BC7325" w:rsidRPr="0014101D" w:rsidRDefault="00BC7325" w:rsidP="005164B0">
            <w:pPr>
              <w:spacing w:after="0"/>
              <w:rPr>
                <w:rFonts w:ascii="Times New Roman" w:hAnsi="Times New Roman" w:cs="Times New Roman"/>
                <w:sz w:val="24"/>
                <w:szCs w:val="24"/>
              </w:rPr>
            </w:pPr>
            <w:r w:rsidRPr="0014101D">
              <w:rPr>
                <w:rFonts w:ascii="Times New Roman" w:hAnsi="Times New Roman" w:cs="Times New Roman"/>
                <w:sz w:val="24"/>
                <w:szCs w:val="24"/>
              </w:rPr>
              <w:t>1200 «Средства массовой информации»</w:t>
            </w:r>
          </w:p>
        </w:tc>
        <w:tc>
          <w:tcPr>
            <w:tcW w:w="1559" w:type="dxa"/>
            <w:vAlign w:val="center"/>
          </w:tcPr>
          <w:p w14:paraId="40069C6D" w14:textId="77777777" w:rsidR="00BC7325" w:rsidRPr="0014101D" w:rsidRDefault="00BC7325"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0,0</w:t>
            </w:r>
          </w:p>
        </w:tc>
        <w:tc>
          <w:tcPr>
            <w:tcW w:w="1418" w:type="dxa"/>
            <w:vAlign w:val="center"/>
          </w:tcPr>
          <w:p w14:paraId="58ABC9AD" w14:textId="77777777" w:rsidR="00BC7325" w:rsidRPr="0014101D" w:rsidRDefault="00BC7325"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0,0</w:t>
            </w:r>
          </w:p>
        </w:tc>
        <w:tc>
          <w:tcPr>
            <w:tcW w:w="850" w:type="dxa"/>
            <w:vAlign w:val="center"/>
          </w:tcPr>
          <w:p w14:paraId="5164E802" w14:textId="77777777" w:rsidR="00BC7325" w:rsidRPr="0014101D" w:rsidRDefault="00BC7325"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0,0</w:t>
            </w:r>
          </w:p>
        </w:tc>
      </w:tr>
      <w:tr w:rsidR="00BC7325" w:rsidRPr="0014101D" w14:paraId="43A6ADB1" w14:textId="77777777" w:rsidTr="00BC7325">
        <w:trPr>
          <w:trHeight w:val="54"/>
        </w:trPr>
        <w:tc>
          <w:tcPr>
            <w:tcW w:w="5557" w:type="dxa"/>
          </w:tcPr>
          <w:p w14:paraId="2D0522AF" w14:textId="77777777" w:rsidR="00BC7325" w:rsidRPr="0014101D" w:rsidRDefault="00BC7325" w:rsidP="005164B0">
            <w:pPr>
              <w:spacing w:after="0"/>
              <w:rPr>
                <w:rFonts w:ascii="Times New Roman" w:hAnsi="Times New Roman" w:cs="Times New Roman"/>
                <w:sz w:val="24"/>
                <w:szCs w:val="24"/>
              </w:rPr>
            </w:pPr>
            <w:r w:rsidRPr="0014101D">
              <w:rPr>
                <w:rFonts w:ascii="Times New Roman" w:hAnsi="Times New Roman" w:cs="Times New Roman"/>
                <w:sz w:val="24"/>
                <w:szCs w:val="24"/>
              </w:rPr>
              <w:t>1300 «Обслуживание государственного и муниципального долга»</w:t>
            </w:r>
          </w:p>
        </w:tc>
        <w:tc>
          <w:tcPr>
            <w:tcW w:w="1559" w:type="dxa"/>
            <w:vAlign w:val="center"/>
          </w:tcPr>
          <w:p w14:paraId="39106ADE" w14:textId="77777777" w:rsidR="00BC7325" w:rsidRPr="0014101D" w:rsidRDefault="00BC7325"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88,1</w:t>
            </w:r>
          </w:p>
        </w:tc>
        <w:tc>
          <w:tcPr>
            <w:tcW w:w="1418" w:type="dxa"/>
            <w:vAlign w:val="center"/>
          </w:tcPr>
          <w:p w14:paraId="45E09194" w14:textId="77777777" w:rsidR="00BC7325" w:rsidRPr="0014101D" w:rsidRDefault="00BC7325"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85,3</w:t>
            </w:r>
          </w:p>
        </w:tc>
        <w:tc>
          <w:tcPr>
            <w:tcW w:w="850" w:type="dxa"/>
            <w:vAlign w:val="center"/>
          </w:tcPr>
          <w:p w14:paraId="533DA6D1" w14:textId="77777777" w:rsidR="00BC7325" w:rsidRPr="0014101D" w:rsidRDefault="00BC7325"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96,9</w:t>
            </w:r>
          </w:p>
        </w:tc>
      </w:tr>
      <w:tr w:rsidR="00BC7325" w:rsidRPr="0014101D" w14:paraId="2CC03A03" w14:textId="77777777" w:rsidTr="00BC7325">
        <w:trPr>
          <w:trHeight w:val="257"/>
        </w:trPr>
        <w:tc>
          <w:tcPr>
            <w:tcW w:w="5557" w:type="dxa"/>
          </w:tcPr>
          <w:p w14:paraId="6C623564" w14:textId="77777777" w:rsidR="00BC7325" w:rsidRPr="0014101D" w:rsidRDefault="00BC7325" w:rsidP="005164B0">
            <w:pPr>
              <w:spacing w:after="0"/>
              <w:rPr>
                <w:rFonts w:ascii="Times New Roman" w:hAnsi="Times New Roman" w:cs="Times New Roman"/>
                <w:sz w:val="24"/>
                <w:szCs w:val="24"/>
              </w:rPr>
            </w:pPr>
            <w:r w:rsidRPr="0014101D">
              <w:rPr>
                <w:rFonts w:ascii="Times New Roman" w:hAnsi="Times New Roman" w:cs="Times New Roman"/>
                <w:sz w:val="24"/>
                <w:szCs w:val="24"/>
              </w:rPr>
              <w:t>Итого расходов</w:t>
            </w:r>
          </w:p>
        </w:tc>
        <w:tc>
          <w:tcPr>
            <w:tcW w:w="1559" w:type="dxa"/>
            <w:vAlign w:val="center"/>
          </w:tcPr>
          <w:p w14:paraId="0EA73238" w14:textId="77777777" w:rsidR="00BC7325" w:rsidRPr="0014101D" w:rsidRDefault="00BC7325"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1 052 625,1</w:t>
            </w:r>
          </w:p>
        </w:tc>
        <w:tc>
          <w:tcPr>
            <w:tcW w:w="1418" w:type="dxa"/>
            <w:vAlign w:val="center"/>
          </w:tcPr>
          <w:p w14:paraId="3F3E4F9B" w14:textId="77777777" w:rsidR="00BC7325" w:rsidRPr="0014101D" w:rsidRDefault="00BC7325"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811 844,4</w:t>
            </w:r>
          </w:p>
        </w:tc>
        <w:tc>
          <w:tcPr>
            <w:tcW w:w="850" w:type="dxa"/>
            <w:vAlign w:val="center"/>
          </w:tcPr>
          <w:p w14:paraId="5480CF2A" w14:textId="77777777" w:rsidR="00BC7325" w:rsidRPr="0014101D" w:rsidRDefault="00BC7325"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77,1</w:t>
            </w:r>
          </w:p>
        </w:tc>
      </w:tr>
      <w:bookmarkEnd w:id="4"/>
    </w:tbl>
    <w:p w14:paraId="657E5509" w14:textId="77777777" w:rsidR="005164B0" w:rsidRPr="0014101D" w:rsidRDefault="005164B0" w:rsidP="005164B0">
      <w:pPr>
        <w:spacing w:after="0"/>
        <w:jc w:val="center"/>
        <w:rPr>
          <w:rFonts w:ascii="Times New Roman" w:hAnsi="Times New Roman" w:cs="Times New Roman"/>
          <w:sz w:val="24"/>
          <w:szCs w:val="24"/>
        </w:rPr>
      </w:pPr>
    </w:p>
    <w:p w14:paraId="6F66322C" w14:textId="77777777" w:rsidR="005164B0" w:rsidRPr="00BC7325" w:rsidRDefault="005164B0" w:rsidP="005164B0">
      <w:pPr>
        <w:spacing w:after="0"/>
        <w:rPr>
          <w:rFonts w:ascii="Times New Roman" w:hAnsi="Times New Roman" w:cs="Times New Roman"/>
          <w:sz w:val="24"/>
          <w:szCs w:val="24"/>
          <w:u w:val="single"/>
        </w:rPr>
      </w:pPr>
      <w:r w:rsidRPr="00BC7325">
        <w:rPr>
          <w:rFonts w:ascii="Times New Roman" w:hAnsi="Times New Roman" w:cs="Times New Roman"/>
          <w:sz w:val="24"/>
          <w:szCs w:val="24"/>
          <w:u w:val="single"/>
        </w:rPr>
        <w:t>Исполнение переданных полномочий</w:t>
      </w:r>
    </w:p>
    <w:p w14:paraId="0E82844C" w14:textId="77777777" w:rsidR="005164B0" w:rsidRPr="0014101D" w:rsidRDefault="005164B0" w:rsidP="005164B0">
      <w:pPr>
        <w:spacing w:after="0"/>
        <w:ind w:firstLine="708"/>
        <w:jc w:val="both"/>
        <w:rPr>
          <w:rFonts w:ascii="Times New Roman" w:hAnsi="Times New Roman" w:cs="Times New Roman"/>
          <w:sz w:val="24"/>
          <w:szCs w:val="24"/>
        </w:rPr>
      </w:pPr>
      <w:r w:rsidRPr="0014101D">
        <w:rPr>
          <w:rFonts w:ascii="Times New Roman" w:hAnsi="Times New Roman" w:cs="Times New Roman"/>
          <w:sz w:val="24"/>
          <w:szCs w:val="24"/>
        </w:rPr>
        <w:t>Расходы бюджета городского поселения за 2021 год на исполнение муниципальным образованием Кандалакшский район полномочий в виде иных межбюджетных трансфертов из бюджета поселения в районный бюджет представлены в следующей таблице:</w:t>
      </w:r>
    </w:p>
    <w:p w14:paraId="401A1FB1" w14:textId="77777777" w:rsidR="005164B0" w:rsidRPr="0014101D" w:rsidRDefault="005164B0" w:rsidP="005164B0">
      <w:pPr>
        <w:spacing w:after="0"/>
        <w:ind w:firstLine="708"/>
        <w:jc w:val="right"/>
        <w:rPr>
          <w:rFonts w:ascii="Times New Roman" w:hAnsi="Times New Roman" w:cs="Times New Roman"/>
          <w:sz w:val="24"/>
          <w:szCs w:val="24"/>
        </w:rPr>
      </w:pPr>
      <w:r w:rsidRPr="0014101D">
        <w:rPr>
          <w:rFonts w:ascii="Times New Roman" w:hAnsi="Times New Roman" w:cs="Times New Roman"/>
          <w:sz w:val="24"/>
          <w:szCs w:val="24"/>
        </w:rPr>
        <w:t>(тыс. руб.)</w:t>
      </w:r>
      <w:r w:rsidRPr="0014101D">
        <w:rPr>
          <w:rFonts w:ascii="Times New Roman" w:hAnsi="Times New Roman" w:cs="Times New Roman"/>
          <w:sz w:val="24"/>
          <w:szCs w:val="24"/>
        </w:rPr>
        <w:fldChar w:fldCharType="begin"/>
      </w:r>
      <w:r w:rsidRPr="0014101D">
        <w:rPr>
          <w:rFonts w:ascii="Times New Roman" w:hAnsi="Times New Roman" w:cs="Times New Roman"/>
          <w:sz w:val="24"/>
          <w:szCs w:val="24"/>
        </w:rPr>
        <w:instrText xml:space="preserve"> LINK Excel.Sheet.12 "C:\\Users\\spitsyna_aa\\Desktop\\для отчета МБТ.xlsx" "Лист2!R2C1:R18C4" \a \f 4 \h  \* MERGEFORMAT </w:instrText>
      </w:r>
      <w:r w:rsidRPr="0014101D">
        <w:rPr>
          <w:rFonts w:ascii="Times New Roman" w:hAnsi="Times New Roman" w:cs="Times New Roman"/>
          <w:sz w:val="24"/>
          <w:szCs w:val="24"/>
        </w:rPr>
        <w:fldChar w:fldCharType="separate"/>
      </w:r>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4"/>
        <w:gridCol w:w="1276"/>
        <w:gridCol w:w="1276"/>
        <w:gridCol w:w="851"/>
      </w:tblGrid>
      <w:tr w:rsidR="005164B0" w:rsidRPr="0014101D" w14:paraId="3A6A3FA5" w14:textId="77777777" w:rsidTr="00BC7325">
        <w:trPr>
          <w:trHeight w:val="147"/>
          <w:tblHeader/>
        </w:trPr>
        <w:tc>
          <w:tcPr>
            <w:tcW w:w="6124" w:type="dxa"/>
            <w:shd w:val="clear" w:color="auto" w:fill="auto"/>
            <w:vAlign w:val="center"/>
            <w:hideMark/>
          </w:tcPr>
          <w:p w14:paraId="453E9919" w14:textId="77777777" w:rsidR="005164B0" w:rsidRPr="0014101D" w:rsidRDefault="005164B0"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Наименование полномочия</w:t>
            </w:r>
          </w:p>
        </w:tc>
        <w:tc>
          <w:tcPr>
            <w:tcW w:w="1276" w:type="dxa"/>
            <w:shd w:val="clear" w:color="auto" w:fill="auto"/>
            <w:vAlign w:val="center"/>
            <w:hideMark/>
          </w:tcPr>
          <w:p w14:paraId="0D843F15" w14:textId="1368549B" w:rsidR="005164B0" w:rsidRPr="0014101D" w:rsidRDefault="005164B0"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 xml:space="preserve">Предусмотрено в бюджете </w:t>
            </w:r>
          </w:p>
        </w:tc>
        <w:tc>
          <w:tcPr>
            <w:tcW w:w="1276" w:type="dxa"/>
            <w:shd w:val="clear" w:color="auto" w:fill="auto"/>
            <w:vAlign w:val="center"/>
            <w:hideMark/>
          </w:tcPr>
          <w:p w14:paraId="2574CACB" w14:textId="77777777" w:rsidR="005164B0" w:rsidRPr="0014101D" w:rsidRDefault="005164B0"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Перечислено в районный бюджет</w:t>
            </w:r>
          </w:p>
        </w:tc>
        <w:tc>
          <w:tcPr>
            <w:tcW w:w="851" w:type="dxa"/>
            <w:shd w:val="clear" w:color="auto" w:fill="auto"/>
            <w:vAlign w:val="center"/>
            <w:hideMark/>
          </w:tcPr>
          <w:p w14:paraId="0C949023" w14:textId="248287F7" w:rsidR="005164B0" w:rsidRPr="0014101D" w:rsidRDefault="005164B0"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 xml:space="preserve">% </w:t>
            </w:r>
          </w:p>
        </w:tc>
      </w:tr>
      <w:tr w:rsidR="005164B0" w:rsidRPr="0014101D" w14:paraId="4B10558C" w14:textId="77777777" w:rsidTr="00BC7325">
        <w:trPr>
          <w:trHeight w:val="510"/>
        </w:trPr>
        <w:tc>
          <w:tcPr>
            <w:tcW w:w="6124" w:type="dxa"/>
            <w:shd w:val="clear" w:color="auto" w:fill="auto"/>
            <w:hideMark/>
          </w:tcPr>
          <w:p w14:paraId="191867DF" w14:textId="586B7BB9" w:rsidR="005164B0" w:rsidRPr="0014101D" w:rsidRDefault="005164B0" w:rsidP="005164B0">
            <w:pPr>
              <w:spacing w:after="0"/>
              <w:rPr>
                <w:rFonts w:ascii="Times New Roman" w:hAnsi="Times New Roman" w:cs="Times New Roman"/>
                <w:sz w:val="24"/>
                <w:szCs w:val="24"/>
              </w:rPr>
            </w:pPr>
            <w:r w:rsidRPr="0014101D">
              <w:rPr>
                <w:rFonts w:ascii="Times New Roman" w:hAnsi="Times New Roman" w:cs="Times New Roman"/>
                <w:sz w:val="24"/>
                <w:szCs w:val="24"/>
              </w:rPr>
              <w:t xml:space="preserve">    Иные </w:t>
            </w:r>
            <w:r w:rsidR="00BC7325">
              <w:rPr>
                <w:rFonts w:ascii="Times New Roman" w:hAnsi="Times New Roman" w:cs="Times New Roman"/>
                <w:sz w:val="24"/>
                <w:szCs w:val="24"/>
              </w:rPr>
              <w:t>МБТ</w:t>
            </w:r>
            <w:r w:rsidRPr="0014101D">
              <w:rPr>
                <w:rFonts w:ascii="Times New Roman" w:hAnsi="Times New Roman" w:cs="Times New Roman"/>
                <w:sz w:val="24"/>
                <w:szCs w:val="24"/>
              </w:rPr>
              <w:t xml:space="preserve"> на исполнение переданных полномочий в части осуществления внешнего муниципального финансового контроля</w:t>
            </w:r>
          </w:p>
        </w:tc>
        <w:tc>
          <w:tcPr>
            <w:tcW w:w="1276" w:type="dxa"/>
            <w:shd w:val="clear" w:color="auto" w:fill="auto"/>
            <w:vAlign w:val="center"/>
            <w:hideMark/>
          </w:tcPr>
          <w:p w14:paraId="5855A210" w14:textId="77777777" w:rsidR="005164B0" w:rsidRPr="0014101D" w:rsidRDefault="005164B0"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266,3</w:t>
            </w:r>
          </w:p>
        </w:tc>
        <w:tc>
          <w:tcPr>
            <w:tcW w:w="1276" w:type="dxa"/>
            <w:shd w:val="clear" w:color="auto" w:fill="auto"/>
            <w:vAlign w:val="center"/>
            <w:hideMark/>
          </w:tcPr>
          <w:p w14:paraId="683727A9" w14:textId="77777777" w:rsidR="005164B0" w:rsidRPr="0014101D" w:rsidRDefault="005164B0"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266,3</w:t>
            </w:r>
          </w:p>
        </w:tc>
        <w:tc>
          <w:tcPr>
            <w:tcW w:w="851" w:type="dxa"/>
            <w:shd w:val="clear" w:color="auto" w:fill="auto"/>
            <w:vAlign w:val="center"/>
            <w:hideMark/>
          </w:tcPr>
          <w:p w14:paraId="26F97528" w14:textId="77777777" w:rsidR="005164B0" w:rsidRPr="0014101D" w:rsidRDefault="005164B0"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100,0</w:t>
            </w:r>
          </w:p>
        </w:tc>
      </w:tr>
      <w:tr w:rsidR="005164B0" w:rsidRPr="0014101D" w14:paraId="4E5321BA" w14:textId="77777777" w:rsidTr="00BC7325">
        <w:trPr>
          <w:trHeight w:val="272"/>
        </w:trPr>
        <w:tc>
          <w:tcPr>
            <w:tcW w:w="6124" w:type="dxa"/>
            <w:shd w:val="clear" w:color="auto" w:fill="auto"/>
            <w:hideMark/>
          </w:tcPr>
          <w:p w14:paraId="4CAEC9C7" w14:textId="58B0BF2A" w:rsidR="005164B0" w:rsidRPr="0014101D" w:rsidRDefault="005164B0" w:rsidP="005164B0">
            <w:pPr>
              <w:spacing w:after="0"/>
              <w:rPr>
                <w:rFonts w:ascii="Times New Roman" w:hAnsi="Times New Roman" w:cs="Times New Roman"/>
                <w:sz w:val="24"/>
                <w:szCs w:val="24"/>
              </w:rPr>
            </w:pPr>
            <w:r w:rsidRPr="0014101D">
              <w:rPr>
                <w:rFonts w:ascii="Times New Roman" w:hAnsi="Times New Roman" w:cs="Times New Roman"/>
                <w:sz w:val="24"/>
                <w:szCs w:val="24"/>
              </w:rPr>
              <w:t xml:space="preserve">    Иные </w:t>
            </w:r>
            <w:r w:rsidR="00BC7325">
              <w:rPr>
                <w:rFonts w:ascii="Times New Roman" w:hAnsi="Times New Roman" w:cs="Times New Roman"/>
                <w:sz w:val="24"/>
                <w:szCs w:val="24"/>
              </w:rPr>
              <w:t>МБТ</w:t>
            </w:r>
            <w:r w:rsidRPr="0014101D">
              <w:rPr>
                <w:rFonts w:ascii="Times New Roman" w:hAnsi="Times New Roman" w:cs="Times New Roman"/>
                <w:sz w:val="24"/>
                <w:szCs w:val="24"/>
              </w:rPr>
              <w:t xml:space="preserve"> на исполнение возложенных полномочий по решению вопросов местного значения </w:t>
            </w:r>
            <w:r w:rsidR="00BC7325">
              <w:rPr>
                <w:rFonts w:ascii="Times New Roman" w:hAnsi="Times New Roman" w:cs="Times New Roman"/>
                <w:sz w:val="24"/>
                <w:szCs w:val="24"/>
              </w:rPr>
              <w:t xml:space="preserve">МО г. п. </w:t>
            </w:r>
            <w:r w:rsidRPr="0014101D">
              <w:rPr>
                <w:rFonts w:ascii="Times New Roman" w:hAnsi="Times New Roman" w:cs="Times New Roman"/>
                <w:sz w:val="24"/>
                <w:szCs w:val="24"/>
              </w:rPr>
              <w:t>Кандалакша Кандалакшского района</w:t>
            </w:r>
          </w:p>
        </w:tc>
        <w:tc>
          <w:tcPr>
            <w:tcW w:w="1276" w:type="dxa"/>
            <w:shd w:val="clear" w:color="auto" w:fill="auto"/>
            <w:vAlign w:val="center"/>
            <w:hideMark/>
          </w:tcPr>
          <w:p w14:paraId="687FC30A" w14:textId="77777777" w:rsidR="005164B0" w:rsidRPr="0014101D" w:rsidRDefault="005164B0"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5 238,7</w:t>
            </w:r>
          </w:p>
        </w:tc>
        <w:tc>
          <w:tcPr>
            <w:tcW w:w="1276" w:type="dxa"/>
            <w:shd w:val="clear" w:color="auto" w:fill="auto"/>
            <w:vAlign w:val="center"/>
            <w:hideMark/>
          </w:tcPr>
          <w:p w14:paraId="086A381E" w14:textId="77777777" w:rsidR="005164B0" w:rsidRPr="0014101D" w:rsidRDefault="005164B0"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5 238,7</w:t>
            </w:r>
          </w:p>
        </w:tc>
        <w:tc>
          <w:tcPr>
            <w:tcW w:w="851" w:type="dxa"/>
            <w:shd w:val="clear" w:color="auto" w:fill="auto"/>
            <w:vAlign w:val="center"/>
            <w:hideMark/>
          </w:tcPr>
          <w:p w14:paraId="6DF7966F" w14:textId="77777777" w:rsidR="005164B0" w:rsidRPr="0014101D" w:rsidRDefault="005164B0"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100,0</w:t>
            </w:r>
          </w:p>
        </w:tc>
      </w:tr>
      <w:tr w:rsidR="005164B0" w:rsidRPr="0014101D" w14:paraId="5BFB4A39" w14:textId="77777777" w:rsidTr="00BC7325">
        <w:trPr>
          <w:trHeight w:val="255"/>
        </w:trPr>
        <w:tc>
          <w:tcPr>
            <w:tcW w:w="6124" w:type="dxa"/>
            <w:shd w:val="clear" w:color="auto" w:fill="auto"/>
            <w:vAlign w:val="center"/>
            <w:hideMark/>
          </w:tcPr>
          <w:p w14:paraId="6641AAB8" w14:textId="77777777" w:rsidR="005164B0" w:rsidRPr="0014101D" w:rsidRDefault="005164B0" w:rsidP="005164B0">
            <w:pPr>
              <w:spacing w:after="0"/>
              <w:rPr>
                <w:rFonts w:ascii="Times New Roman" w:hAnsi="Times New Roman" w:cs="Times New Roman"/>
                <w:sz w:val="24"/>
                <w:szCs w:val="24"/>
              </w:rPr>
            </w:pPr>
            <w:r w:rsidRPr="0014101D">
              <w:rPr>
                <w:rFonts w:ascii="Times New Roman" w:hAnsi="Times New Roman" w:cs="Times New Roman"/>
                <w:sz w:val="24"/>
                <w:szCs w:val="24"/>
              </w:rPr>
              <w:t>Итого:</w:t>
            </w:r>
          </w:p>
        </w:tc>
        <w:tc>
          <w:tcPr>
            <w:tcW w:w="1276" w:type="dxa"/>
            <w:shd w:val="clear" w:color="auto" w:fill="auto"/>
            <w:vAlign w:val="center"/>
            <w:hideMark/>
          </w:tcPr>
          <w:p w14:paraId="003F3FFF" w14:textId="77777777" w:rsidR="005164B0" w:rsidRPr="0014101D" w:rsidRDefault="005164B0"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5 505,0</w:t>
            </w:r>
          </w:p>
        </w:tc>
        <w:tc>
          <w:tcPr>
            <w:tcW w:w="1276" w:type="dxa"/>
            <w:shd w:val="clear" w:color="auto" w:fill="auto"/>
            <w:vAlign w:val="center"/>
            <w:hideMark/>
          </w:tcPr>
          <w:p w14:paraId="1586C360" w14:textId="77777777" w:rsidR="005164B0" w:rsidRPr="0014101D" w:rsidRDefault="005164B0"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5 505,0</w:t>
            </w:r>
          </w:p>
        </w:tc>
        <w:tc>
          <w:tcPr>
            <w:tcW w:w="851" w:type="dxa"/>
            <w:shd w:val="clear" w:color="auto" w:fill="auto"/>
            <w:vAlign w:val="center"/>
            <w:hideMark/>
          </w:tcPr>
          <w:p w14:paraId="6E01F405" w14:textId="77777777" w:rsidR="005164B0" w:rsidRPr="0014101D" w:rsidRDefault="005164B0"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100,0</w:t>
            </w:r>
          </w:p>
        </w:tc>
      </w:tr>
    </w:tbl>
    <w:p w14:paraId="525B5A07" w14:textId="77777777" w:rsidR="005164B0" w:rsidRPr="0014101D" w:rsidRDefault="005164B0" w:rsidP="005164B0">
      <w:pPr>
        <w:spacing w:after="0"/>
        <w:ind w:firstLine="708"/>
        <w:jc w:val="both"/>
        <w:rPr>
          <w:rFonts w:ascii="Times New Roman" w:hAnsi="Times New Roman" w:cs="Times New Roman"/>
          <w:sz w:val="24"/>
          <w:szCs w:val="24"/>
        </w:rPr>
      </w:pPr>
      <w:r w:rsidRPr="0014101D">
        <w:rPr>
          <w:rFonts w:ascii="Times New Roman" w:hAnsi="Times New Roman" w:cs="Times New Roman"/>
          <w:sz w:val="24"/>
          <w:szCs w:val="24"/>
        </w:rPr>
        <w:fldChar w:fldCharType="end"/>
      </w:r>
    </w:p>
    <w:p w14:paraId="159998E9" w14:textId="77777777" w:rsidR="005164B0" w:rsidRPr="0014101D" w:rsidRDefault="005164B0" w:rsidP="005164B0">
      <w:pPr>
        <w:spacing w:after="0"/>
        <w:ind w:firstLine="708"/>
        <w:jc w:val="both"/>
        <w:rPr>
          <w:rFonts w:ascii="Times New Roman" w:hAnsi="Times New Roman" w:cs="Times New Roman"/>
          <w:sz w:val="24"/>
          <w:szCs w:val="24"/>
        </w:rPr>
      </w:pPr>
      <w:r w:rsidRPr="0014101D">
        <w:rPr>
          <w:rFonts w:ascii="Times New Roman" w:hAnsi="Times New Roman" w:cs="Times New Roman"/>
          <w:sz w:val="24"/>
          <w:szCs w:val="24"/>
        </w:rPr>
        <w:lastRenderedPageBreak/>
        <w:t>ИСТОЧНИКИ ФИНАНСИРОВАНИЯ ДЕФИЦИТА</w:t>
      </w:r>
    </w:p>
    <w:p w14:paraId="4FF8710E" w14:textId="77777777" w:rsidR="005164B0" w:rsidRPr="0014101D" w:rsidRDefault="005164B0" w:rsidP="005164B0">
      <w:pPr>
        <w:autoSpaceDE w:val="0"/>
        <w:autoSpaceDN w:val="0"/>
        <w:adjustRightInd w:val="0"/>
        <w:spacing w:after="0"/>
        <w:ind w:firstLine="720"/>
        <w:jc w:val="both"/>
        <w:rPr>
          <w:rFonts w:ascii="Times New Roman" w:hAnsi="Times New Roman" w:cs="Times New Roman"/>
          <w:sz w:val="24"/>
          <w:szCs w:val="24"/>
        </w:rPr>
      </w:pPr>
      <w:r w:rsidRPr="0014101D">
        <w:rPr>
          <w:rFonts w:ascii="Times New Roman" w:hAnsi="Times New Roman" w:cs="Times New Roman"/>
          <w:sz w:val="24"/>
          <w:szCs w:val="24"/>
        </w:rPr>
        <w:t>Размер дефицита бюджета городского поселения на 2021 год установлен в сумме 32 084,7 тыс. руб.</w:t>
      </w:r>
    </w:p>
    <w:p w14:paraId="0915F6F0" w14:textId="77777777" w:rsidR="005164B0" w:rsidRPr="0014101D" w:rsidRDefault="005164B0" w:rsidP="005164B0">
      <w:pPr>
        <w:autoSpaceDE w:val="0"/>
        <w:autoSpaceDN w:val="0"/>
        <w:adjustRightInd w:val="0"/>
        <w:spacing w:after="0"/>
        <w:ind w:firstLine="720"/>
        <w:jc w:val="both"/>
        <w:rPr>
          <w:rFonts w:ascii="Times New Roman" w:hAnsi="Times New Roman" w:cs="Times New Roman"/>
          <w:sz w:val="24"/>
          <w:szCs w:val="24"/>
        </w:rPr>
      </w:pPr>
      <w:r w:rsidRPr="0014101D">
        <w:rPr>
          <w:rFonts w:ascii="Times New Roman" w:hAnsi="Times New Roman" w:cs="Times New Roman"/>
          <w:sz w:val="24"/>
          <w:szCs w:val="24"/>
        </w:rPr>
        <w:t>Фактически на 01.01.2022 бюджет городского поселения исполнен с профицитом в размере 28 673,4 тыс. руб. Кредиты от кредитных организаций не привлекались. Бюджетные кредиты погашены в сумме 3 313,5 тыс. руб. согласно графикам.</w:t>
      </w:r>
    </w:p>
    <w:p w14:paraId="2AAF084A" w14:textId="77777777" w:rsidR="005164B0" w:rsidRPr="0014101D" w:rsidRDefault="005164B0" w:rsidP="005164B0">
      <w:pPr>
        <w:autoSpaceDE w:val="0"/>
        <w:autoSpaceDN w:val="0"/>
        <w:adjustRightInd w:val="0"/>
        <w:spacing w:after="0"/>
        <w:ind w:firstLine="720"/>
        <w:jc w:val="both"/>
        <w:rPr>
          <w:rFonts w:ascii="Times New Roman" w:hAnsi="Times New Roman" w:cs="Times New Roman"/>
          <w:sz w:val="24"/>
          <w:szCs w:val="24"/>
        </w:rPr>
      </w:pPr>
      <w:r w:rsidRPr="0014101D">
        <w:rPr>
          <w:rFonts w:ascii="Times New Roman" w:hAnsi="Times New Roman" w:cs="Times New Roman"/>
          <w:sz w:val="24"/>
          <w:szCs w:val="24"/>
        </w:rPr>
        <w:t>Неиспользованные   остатки   средств    на   едином   счете   бюджета   по   состоянию на 01.01.2022 составили 62 811,5 тыс. руб. (в том числе целевые средства - 159,3 тыс. руб. и средства, не имеющие целевого назначения - 62 652,2 тыс. руб.).</w:t>
      </w:r>
    </w:p>
    <w:p w14:paraId="17DDD414" w14:textId="77777777" w:rsidR="005164B0" w:rsidRPr="0014101D" w:rsidRDefault="005164B0" w:rsidP="005164B0">
      <w:pPr>
        <w:autoSpaceDE w:val="0"/>
        <w:autoSpaceDN w:val="0"/>
        <w:adjustRightInd w:val="0"/>
        <w:spacing w:after="0"/>
        <w:ind w:firstLine="720"/>
        <w:jc w:val="both"/>
        <w:rPr>
          <w:rFonts w:ascii="Times New Roman" w:hAnsi="Times New Roman" w:cs="Times New Roman"/>
          <w:sz w:val="24"/>
          <w:szCs w:val="24"/>
        </w:rPr>
      </w:pPr>
    </w:p>
    <w:p w14:paraId="341DCAE6" w14:textId="4504488D" w:rsidR="005164B0" w:rsidRPr="0014101D" w:rsidRDefault="005164B0" w:rsidP="00BC7325">
      <w:pPr>
        <w:autoSpaceDE w:val="0"/>
        <w:autoSpaceDN w:val="0"/>
        <w:adjustRightInd w:val="0"/>
        <w:spacing w:after="0"/>
        <w:ind w:left="360"/>
        <w:rPr>
          <w:rFonts w:ascii="Times New Roman" w:hAnsi="Times New Roman" w:cs="Times New Roman"/>
          <w:sz w:val="24"/>
          <w:szCs w:val="24"/>
        </w:rPr>
      </w:pPr>
      <w:r w:rsidRPr="0014101D">
        <w:rPr>
          <w:rFonts w:ascii="Times New Roman" w:hAnsi="Times New Roman" w:cs="Times New Roman"/>
          <w:sz w:val="24"/>
          <w:szCs w:val="24"/>
        </w:rPr>
        <w:t>МУНИЦИПАЛЬНЫЙ ДОЛГ</w:t>
      </w:r>
    </w:p>
    <w:p w14:paraId="1ED292A5" w14:textId="77777777" w:rsidR="005164B0" w:rsidRPr="0014101D" w:rsidRDefault="005164B0" w:rsidP="005164B0">
      <w:pPr>
        <w:spacing w:after="0"/>
        <w:ind w:firstLine="720"/>
        <w:jc w:val="both"/>
        <w:rPr>
          <w:rFonts w:ascii="Times New Roman" w:hAnsi="Times New Roman" w:cs="Times New Roman"/>
          <w:sz w:val="24"/>
          <w:szCs w:val="24"/>
        </w:rPr>
      </w:pPr>
      <w:r w:rsidRPr="0014101D">
        <w:rPr>
          <w:rFonts w:ascii="Times New Roman" w:hAnsi="Times New Roman" w:cs="Times New Roman"/>
          <w:sz w:val="24"/>
          <w:szCs w:val="24"/>
        </w:rPr>
        <w:t>Верхний предел муниципального долга, установленный решением Совета депутатов о бюджете на 2021 год, составляет 82 681,5 тыс. руб.</w:t>
      </w:r>
    </w:p>
    <w:p w14:paraId="0F508402" w14:textId="77777777" w:rsidR="005164B0" w:rsidRPr="0014101D" w:rsidRDefault="005164B0" w:rsidP="005164B0">
      <w:pPr>
        <w:autoSpaceDE w:val="0"/>
        <w:autoSpaceDN w:val="0"/>
        <w:adjustRightInd w:val="0"/>
        <w:spacing w:after="0"/>
        <w:ind w:firstLine="720"/>
        <w:jc w:val="both"/>
        <w:rPr>
          <w:rFonts w:ascii="Times New Roman" w:hAnsi="Times New Roman" w:cs="Times New Roman"/>
          <w:sz w:val="24"/>
          <w:szCs w:val="24"/>
        </w:rPr>
      </w:pPr>
      <w:r w:rsidRPr="0014101D">
        <w:rPr>
          <w:rFonts w:ascii="Times New Roman" w:hAnsi="Times New Roman" w:cs="Times New Roman"/>
          <w:sz w:val="24"/>
          <w:szCs w:val="24"/>
        </w:rPr>
        <w:t>Фактический объем муниципального долга муниципального образования городское поселение Кандалакша Кандалакшского района по состоянию на 01.01.2022 составляет                              82 681,5 тыс. руб., в том числе:</w:t>
      </w:r>
    </w:p>
    <w:p w14:paraId="1EE4FFD2" w14:textId="77777777" w:rsidR="005164B0" w:rsidRPr="0014101D" w:rsidRDefault="005164B0" w:rsidP="005164B0">
      <w:pPr>
        <w:autoSpaceDE w:val="0"/>
        <w:autoSpaceDN w:val="0"/>
        <w:adjustRightInd w:val="0"/>
        <w:spacing w:after="0"/>
        <w:ind w:firstLine="720"/>
        <w:jc w:val="both"/>
        <w:rPr>
          <w:rFonts w:ascii="Times New Roman" w:hAnsi="Times New Roman" w:cs="Times New Roman"/>
          <w:sz w:val="24"/>
          <w:szCs w:val="24"/>
        </w:rPr>
      </w:pPr>
      <w:r w:rsidRPr="0014101D">
        <w:rPr>
          <w:rFonts w:ascii="Times New Roman" w:hAnsi="Times New Roman" w:cs="Times New Roman"/>
          <w:sz w:val="24"/>
          <w:szCs w:val="24"/>
        </w:rPr>
        <w:t>1) 21 000,0 тыс. руб. – объем привлеченного в декабре 2015 года бюджетного кредита, полученного в Министерстве финансов Мурманской области в целях внутреннего финансирования дефицита муниципального бюджета и погашения муниципальных долговых обязательств (договор от 24.12.2015 № 14-15);</w:t>
      </w:r>
    </w:p>
    <w:p w14:paraId="5236CC84" w14:textId="77777777" w:rsidR="005164B0" w:rsidRPr="0014101D" w:rsidRDefault="005164B0" w:rsidP="005164B0">
      <w:pPr>
        <w:spacing w:after="0"/>
        <w:ind w:firstLine="720"/>
        <w:jc w:val="both"/>
        <w:rPr>
          <w:rFonts w:ascii="Times New Roman" w:hAnsi="Times New Roman" w:cs="Times New Roman"/>
          <w:sz w:val="24"/>
          <w:szCs w:val="24"/>
        </w:rPr>
      </w:pPr>
      <w:r w:rsidRPr="0014101D">
        <w:rPr>
          <w:rFonts w:ascii="Times New Roman" w:hAnsi="Times New Roman" w:cs="Times New Roman"/>
          <w:sz w:val="24"/>
          <w:szCs w:val="24"/>
        </w:rPr>
        <w:t>2) 731,5 тыс. руб. - объем привлеченного в декабре 2017 года бюджетного кредита, полученного в Министерстве финансов Мурманской области на частичное финансирование дефицита местного бюджета (договор от 20.12.2017 № 15-17);</w:t>
      </w:r>
    </w:p>
    <w:p w14:paraId="1B50CAC2" w14:textId="77777777" w:rsidR="005164B0" w:rsidRPr="0014101D" w:rsidRDefault="005164B0" w:rsidP="005164B0">
      <w:pPr>
        <w:spacing w:after="0"/>
        <w:ind w:firstLine="720"/>
        <w:jc w:val="both"/>
        <w:rPr>
          <w:rFonts w:ascii="Times New Roman" w:hAnsi="Times New Roman" w:cs="Times New Roman"/>
          <w:sz w:val="24"/>
          <w:szCs w:val="24"/>
        </w:rPr>
      </w:pPr>
      <w:r w:rsidRPr="0014101D">
        <w:rPr>
          <w:rFonts w:ascii="Times New Roman" w:hAnsi="Times New Roman" w:cs="Times New Roman"/>
          <w:sz w:val="24"/>
          <w:szCs w:val="24"/>
        </w:rPr>
        <w:t>3) 56 550,0 тыс. руб. - объем привлеченного в октябре 2019 года бюджетного кредита, полученного в Министерстве финансов Мурманской области на погашение муниципальных долговых обязательств в виде обязательств по бюджетным кредитам и кредитам, полученным муниципальным образованием от кредитных организаций (договор от 23.10.2019 № 05-19);</w:t>
      </w:r>
    </w:p>
    <w:p w14:paraId="057F300C" w14:textId="77777777" w:rsidR="005164B0" w:rsidRPr="0014101D" w:rsidRDefault="005164B0" w:rsidP="005164B0">
      <w:pPr>
        <w:spacing w:after="0"/>
        <w:ind w:firstLine="720"/>
        <w:jc w:val="both"/>
        <w:rPr>
          <w:rFonts w:ascii="Times New Roman" w:hAnsi="Times New Roman" w:cs="Times New Roman"/>
          <w:sz w:val="24"/>
          <w:szCs w:val="24"/>
        </w:rPr>
      </w:pPr>
      <w:r w:rsidRPr="0014101D">
        <w:rPr>
          <w:rFonts w:ascii="Times New Roman" w:hAnsi="Times New Roman" w:cs="Times New Roman"/>
          <w:sz w:val="24"/>
          <w:szCs w:val="24"/>
        </w:rPr>
        <w:t>4) 4 400,0 тыс. руб. - объем привлеченного в декабре 2019 года бюджетного кредита, полученного в Министерстве финансов Мурманской области на частичное финансирование дефицита местного бюджета (договор от 12.12.2019 № 15-19).</w:t>
      </w:r>
    </w:p>
    <w:p w14:paraId="7B62FF58" w14:textId="77777777" w:rsidR="005164B0" w:rsidRPr="0014101D" w:rsidRDefault="005164B0" w:rsidP="005164B0">
      <w:pPr>
        <w:spacing w:after="0"/>
        <w:ind w:firstLine="720"/>
        <w:jc w:val="both"/>
        <w:rPr>
          <w:rFonts w:ascii="Times New Roman" w:hAnsi="Times New Roman" w:cs="Times New Roman"/>
          <w:sz w:val="24"/>
          <w:szCs w:val="24"/>
        </w:rPr>
      </w:pPr>
    </w:p>
    <w:p w14:paraId="1FEABBA5" w14:textId="506021B6" w:rsidR="005164B0" w:rsidRPr="0014101D" w:rsidRDefault="005164B0" w:rsidP="00BC7325">
      <w:pPr>
        <w:spacing w:after="0"/>
        <w:ind w:left="360"/>
        <w:rPr>
          <w:rFonts w:ascii="Times New Roman" w:hAnsi="Times New Roman" w:cs="Times New Roman"/>
          <w:sz w:val="24"/>
          <w:szCs w:val="24"/>
        </w:rPr>
      </w:pPr>
      <w:r w:rsidRPr="0014101D">
        <w:rPr>
          <w:rFonts w:ascii="Times New Roman" w:hAnsi="Times New Roman" w:cs="Times New Roman"/>
          <w:sz w:val="24"/>
          <w:szCs w:val="24"/>
        </w:rPr>
        <w:t>ПРОСРОЧЕННАЯ КРЕДИТОРСКАЯ ЗАДОЛЖЕННОСТЬ</w:t>
      </w:r>
    </w:p>
    <w:p w14:paraId="0B2D7958" w14:textId="77777777" w:rsidR="005164B0" w:rsidRPr="0014101D" w:rsidRDefault="005164B0" w:rsidP="005164B0">
      <w:pPr>
        <w:spacing w:after="0"/>
        <w:jc w:val="both"/>
        <w:rPr>
          <w:rFonts w:ascii="Times New Roman" w:hAnsi="Times New Roman" w:cs="Times New Roman"/>
          <w:sz w:val="24"/>
          <w:szCs w:val="24"/>
        </w:rPr>
      </w:pPr>
    </w:p>
    <w:p w14:paraId="6A94D49F" w14:textId="77777777" w:rsidR="005164B0" w:rsidRPr="0014101D" w:rsidRDefault="005164B0" w:rsidP="005164B0">
      <w:pPr>
        <w:spacing w:after="0"/>
        <w:ind w:firstLine="720"/>
        <w:jc w:val="both"/>
        <w:rPr>
          <w:rFonts w:ascii="Times New Roman" w:hAnsi="Times New Roman" w:cs="Times New Roman"/>
          <w:sz w:val="24"/>
          <w:szCs w:val="24"/>
        </w:rPr>
      </w:pPr>
      <w:r w:rsidRPr="0014101D">
        <w:rPr>
          <w:rFonts w:ascii="Times New Roman" w:hAnsi="Times New Roman" w:cs="Times New Roman"/>
          <w:sz w:val="24"/>
          <w:szCs w:val="24"/>
        </w:rPr>
        <w:t>Просроченная кредиторская задолженность бюджета городского поселения по состоянию на 01.01.2022 отсутствует.</w:t>
      </w:r>
    </w:p>
    <w:p w14:paraId="4FD7BE18" w14:textId="77777777" w:rsidR="005164B0" w:rsidRPr="0014101D" w:rsidRDefault="005164B0" w:rsidP="005164B0">
      <w:pPr>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p>
    <w:p w14:paraId="22A478C9" w14:textId="77777777" w:rsidR="005164B0" w:rsidRPr="00BD7A12" w:rsidRDefault="005164B0" w:rsidP="005164B0">
      <w:pPr>
        <w:autoSpaceDE w:val="0"/>
        <w:autoSpaceDN w:val="0"/>
        <w:adjustRightInd w:val="0"/>
        <w:spacing w:after="0" w:line="240" w:lineRule="auto"/>
        <w:ind w:firstLine="540"/>
        <w:jc w:val="both"/>
        <w:rPr>
          <w:rFonts w:ascii="Times New Roman" w:eastAsia="Times New Roman" w:hAnsi="Times New Roman" w:cs="Times New Roman"/>
          <w:b/>
          <w:bCs/>
          <w:sz w:val="24"/>
          <w:szCs w:val="24"/>
          <w:u w:val="single"/>
          <w:lang w:eastAsia="ru-RU"/>
        </w:rPr>
      </w:pPr>
      <w:r w:rsidRPr="00BD7A12">
        <w:rPr>
          <w:rFonts w:ascii="Times New Roman" w:eastAsia="Times New Roman" w:hAnsi="Times New Roman" w:cs="Times New Roman"/>
          <w:b/>
          <w:bCs/>
          <w:sz w:val="24"/>
          <w:szCs w:val="24"/>
          <w:u w:val="single"/>
          <w:lang w:eastAsia="ru-RU"/>
        </w:rPr>
        <w:t xml:space="preserve">2.2. Осуществление контроля за исполнением бюджета муниципального района </w:t>
      </w:r>
    </w:p>
    <w:p w14:paraId="1ABA773C" w14:textId="77777777" w:rsidR="005164B0" w:rsidRPr="0014101D" w:rsidRDefault="005164B0" w:rsidP="005164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E7D05D2" w14:textId="77777777" w:rsidR="005164B0" w:rsidRPr="0014101D" w:rsidRDefault="005164B0" w:rsidP="005164B0">
      <w:pPr>
        <w:spacing w:after="0" w:line="240" w:lineRule="auto"/>
        <w:ind w:firstLine="567"/>
        <w:jc w:val="both"/>
        <w:rPr>
          <w:rFonts w:ascii="Times New Roman" w:hAnsi="Times New Roman" w:cs="Times New Roman"/>
          <w:sz w:val="24"/>
          <w:szCs w:val="24"/>
        </w:rPr>
      </w:pPr>
      <w:r w:rsidRPr="0014101D">
        <w:rPr>
          <w:rFonts w:ascii="Times New Roman" w:hAnsi="Times New Roman" w:cs="Times New Roman"/>
          <w:sz w:val="24"/>
          <w:szCs w:val="24"/>
        </w:rPr>
        <w:t>Контрольные мероприятия осуществлялис</w:t>
      </w:r>
      <w:r>
        <w:rPr>
          <w:rFonts w:ascii="Times New Roman" w:hAnsi="Times New Roman" w:cs="Times New Roman"/>
          <w:sz w:val="24"/>
          <w:szCs w:val="24"/>
        </w:rPr>
        <w:t>ь</w:t>
      </w:r>
      <w:r w:rsidRPr="0014101D">
        <w:rPr>
          <w:rFonts w:ascii="Times New Roman" w:hAnsi="Times New Roman" w:cs="Times New Roman"/>
          <w:sz w:val="24"/>
          <w:szCs w:val="24"/>
        </w:rPr>
        <w:t xml:space="preserve"> отдел</w:t>
      </w:r>
      <w:r>
        <w:rPr>
          <w:rFonts w:ascii="Times New Roman" w:hAnsi="Times New Roman" w:cs="Times New Roman"/>
          <w:sz w:val="24"/>
          <w:szCs w:val="24"/>
        </w:rPr>
        <w:t>ом</w:t>
      </w:r>
      <w:r w:rsidRPr="0014101D">
        <w:rPr>
          <w:rFonts w:ascii="Times New Roman" w:hAnsi="Times New Roman" w:cs="Times New Roman"/>
          <w:sz w:val="24"/>
          <w:szCs w:val="24"/>
        </w:rPr>
        <w:t xml:space="preserve"> внутреннего муниципального финансового контроля (ОВМФК)</w:t>
      </w:r>
      <w:r>
        <w:rPr>
          <w:rFonts w:ascii="Times New Roman" w:hAnsi="Times New Roman" w:cs="Times New Roman"/>
          <w:sz w:val="24"/>
          <w:szCs w:val="24"/>
        </w:rPr>
        <w:t xml:space="preserve"> </w:t>
      </w:r>
      <w:r w:rsidRPr="0014101D">
        <w:rPr>
          <w:rFonts w:ascii="Times New Roman" w:hAnsi="Times New Roman" w:cs="Times New Roman"/>
          <w:sz w:val="24"/>
          <w:szCs w:val="24"/>
        </w:rPr>
        <w:t>в рамках последующего финансового контроля в соответствии с планом контрольных мероприятий на 2021 год.</w:t>
      </w:r>
    </w:p>
    <w:p w14:paraId="1D553F01" w14:textId="77777777" w:rsidR="005164B0" w:rsidRPr="0014101D" w:rsidRDefault="005164B0" w:rsidP="005164B0">
      <w:pPr>
        <w:spacing w:after="0" w:line="240" w:lineRule="auto"/>
        <w:ind w:firstLine="567"/>
        <w:jc w:val="both"/>
        <w:rPr>
          <w:rFonts w:ascii="Times New Roman" w:hAnsi="Times New Roman" w:cs="Times New Roman"/>
          <w:sz w:val="24"/>
          <w:szCs w:val="24"/>
        </w:rPr>
      </w:pPr>
      <w:r w:rsidRPr="0014101D">
        <w:rPr>
          <w:rFonts w:ascii="Times New Roman" w:hAnsi="Times New Roman" w:cs="Times New Roman"/>
          <w:sz w:val="24"/>
          <w:szCs w:val="24"/>
        </w:rPr>
        <w:t>Внеплановых мероприятий ОВМФК в 2021 году не проводилось.</w:t>
      </w:r>
    </w:p>
    <w:p w14:paraId="25A6A891" w14:textId="3438E390" w:rsidR="005164B0" w:rsidRPr="0014101D" w:rsidRDefault="005164B0" w:rsidP="00AE46C5">
      <w:pPr>
        <w:spacing w:after="0" w:line="240" w:lineRule="auto"/>
        <w:ind w:firstLine="567"/>
        <w:jc w:val="both"/>
        <w:rPr>
          <w:rFonts w:ascii="Times New Roman" w:hAnsi="Times New Roman"/>
        </w:rPr>
      </w:pPr>
      <w:r w:rsidRPr="007A174C">
        <w:rPr>
          <w:rFonts w:ascii="Times New Roman" w:hAnsi="Times New Roman" w:cs="Times New Roman"/>
          <w:sz w:val="24"/>
          <w:szCs w:val="24"/>
        </w:rPr>
        <w:t>Объем проверенных средств бюджета и средств, предоставленных из бюджета при осуществлении внутреннего муниципального финансового контроля –</w:t>
      </w:r>
      <w:r w:rsidR="00AE46C5">
        <w:rPr>
          <w:rFonts w:ascii="Times New Roman" w:hAnsi="Times New Roman" w:cs="Times New Roman"/>
          <w:sz w:val="24"/>
          <w:szCs w:val="24"/>
        </w:rPr>
        <w:t xml:space="preserve"> </w:t>
      </w:r>
      <w:r w:rsidRPr="0014101D">
        <w:rPr>
          <w:rFonts w:ascii="Times New Roman" w:hAnsi="Times New Roman"/>
        </w:rPr>
        <w:t>34 283 025,79 руб</w:t>
      </w:r>
      <w:r w:rsidR="00AE46C5">
        <w:rPr>
          <w:rFonts w:ascii="Times New Roman" w:hAnsi="Times New Roman"/>
        </w:rPr>
        <w:t>лей</w:t>
      </w:r>
      <w:r w:rsidRPr="0014101D">
        <w:rPr>
          <w:rFonts w:ascii="Times New Roman" w:hAnsi="Times New Roman"/>
        </w:rPr>
        <w:t>.</w:t>
      </w:r>
    </w:p>
    <w:p w14:paraId="6F1F45A9" w14:textId="4F5E2D0F" w:rsidR="005164B0" w:rsidRPr="0014101D" w:rsidRDefault="00AE46C5" w:rsidP="005164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рамках</w:t>
      </w:r>
      <w:r w:rsidR="005164B0" w:rsidRPr="0014101D">
        <w:rPr>
          <w:rFonts w:ascii="Times New Roman" w:hAnsi="Times New Roman" w:cs="Times New Roman"/>
          <w:sz w:val="24"/>
          <w:szCs w:val="24"/>
        </w:rPr>
        <w:t xml:space="preserve"> проведенных контрольных мероприятий </w:t>
      </w:r>
      <w:r>
        <w:rPr>
          <w:rFonts w:ascii="Times New Roman" w:hAnsi="Times New Roman" w:cs="Times New Roman"/>
          <w:sz w:val="24"/>
          <w:szCs w:val="24"/>
        </w:rPr>
        <w:t>(</w:t>
      </w:r>
      <w:r w:rsidR="005164B0" w:rsidRPr="0014101D">
        <w:rPr>
          <w:rFonts w:ascii="Times New Roman" w:hAnsi="Times New Roman" w:cs="Times New Roman"/>
          <w:sz w:val="24"/>
          <w:szCs w:val="24"/>
        </w:rPr>
        <w:t>камеральных проверок</w:t>
      </w:r>
      <w:r>
        <w:rPr>
          <w:rFonts w:ascii="Times New Roman" w:hAnsi="Times New Roman" w:cs="Times New Roman"/>
          <w:sz w:val="24"/>
          <w:szCs w:val="24"/>
        </w:rPr>
        <w:t>)</w:t>
      </w:r>
      <w:r w:rsidR="005164B0" w:rsidRPr="0014101D">
        <w:rPr>
          <w:rFonts w:ascii="Times New Roman" w:hAnsi="Times New Roman" w:cs="Times New Roman"/>
          <w:sz w:val="24"/>
          <w:szCs w:val="24"/>
        </w:rPr>
        <w:t xml:space="preserve"> </w:t>
      </w:r>
      <w:proofErr w:type="spellStart"/>
      <w:r w:rsidR="005164B0" w:rsidRPr="0014101D">
        <w:rPr>
          <w:rFonts w:ascii="Times New Roman" w:hAnsi="Times New Roman" w:cs="Times New Roman"/>
          <w:sz w:val="24"/>
          <w:szCs w:val="24"/>
        </w:rPr>
        <w:t>выявленн</w:t>
      </w:r>
      <w:r>
        <w:rPr>
          <w:rFonts w:ascii="Times New Roman" w:hAnsi="Times New Roman" w:cs="Times New Roman"/>
          <w:sz w:val="24"/>
          <w:szCs w:val="24"/>
        </w:rPr>
        <w:t>о</w:t>
      </w:r>
      <w:proofErr w:type="spellEnd"/>
      <w:r w:rsidR="005164B0" w:rsidRPr="0014101D">
        <w:rPr>
          <w:rFonts w:ascii="Times New Roman" w:hAnsi="Times New Roman" w:cs="Times New Roman"/>
          <w:sz w:val="24"/>
          <w:szCs w:val="24"/>
        </w:rPr>
        <w:t xml:space="preserve"> 57 </w:t>
      </w:r>
      <w:r>
        <w:rPr>
          <w:rFonts w:ascii="Times New Roman" w:hAnsi="Times New Roman" w:cs="Times New Roman"/>
          <w:sz w:val="24"/>
          <w:szCs w:val="24"/>
        </w:rPr>
        <w:t>нарушений</w:t>
      </w:r>
      <w:r w:rsidR="005164B0" w:rsidRPr="0014101D">
        <w:rPr>
          <w:rFonts w:ascii="Times New Roman" w:hAnsi="Times New Roman" w:cs="Times New Roman"/>
          <w:sz w:val="24"/>
          <w:szCs w:val="24"/>
        </w:rPr>
        <w:t xml:space="preserve">. </w:t>
      </w:r>
    </w:p>
    <w:p w14:paraId="75791A70" w14:textId="4539A813" w:rsidR="005164B0" w:rsidRPr="0014101D" w:rsidRDefault="005164B0" w:rsidP="005164B0">
      <w:pPr>
        <w:spacing w:after="0" w:line="240" w:lineRule="auto"/>
        <w:ind w:firstLine="709"/>
        <w:jc w:val="both"/>
        <w:rPr>
          <w:rFonts w:ascii="Times New Roman" w:hAnsi="Times New Roman" w:cs="Times New Roman"/>
          <w:sz w:val="24"/>
          <w:szCs w:val="24"/>
        </w:rPr>
      </w:pPr>
      <w:r w:rsidRPr="0014101D">
        <w:rPr>
          <w:rFonts w:ascii="Times New Roman" w:hAnsi="Times New Roman" w:cs="Times New Roman"/>
          <w:sz w:val="24"/>
          <w:szCs w:val="24"/>
        </w:rPr>
        <w:t>Объектам</w:t>
      </w:r>
      <w:r>
        <w:rPr>
          <w:rFonts w:ascii="Times New Roman" w:hAnsi="Times New Roman" w:cs="Times New Roman"/>
          <w:sz w:val="24"/>
          <w:szCs w:val="24"/>
        </w:rPr>
        <w:t xml:space="preserve"> </w:t>
      </w:r>
      <w:r w:rsidRPr="0014101D">
        <w:rPr>
          <w:rFonts w:ascii="Times New Roman" w:hAnsi="Times New Roman" w:cs="Times New Roman"/>
          <w:sz w:val="24"/>
          <w:szCs w:val="24"/>
        </w:rPr>
        <w:t>контроля</w:t>
      </w:r>
      <w:r>
        <w:rPr>
          <w:rFonts w:ascii="Times New Roman" w:hAnsi="Times New Roman" w:cs="Times New Roman"/>
          <w:sz w:val="24"/>
          <w:szCs w:val="24"/>
        </w:rPr>
        <w:t xml:space="preserve"> н</w:t>
      </w:r>
      <w:r w:rsidRPr="0014101D">
        <w:rPr>
          <w:rFonts w:ascii="Times New Roman" w:hAnsi="Times New Roman" w:cs="Times New Roman"/>
          <w:sz w:val="24"/>
          <w:szCs w:val="24"/>
        </w:rPr>
        <w:t>аправлено</w:t>
      </w:r>
      <w:r>
        <w:rPr>
          <w:rFonts w:ascii="Times New Roman" w:hAnsi="Times New Roman" w:cs="Times New Roman"/>
          <w:sz w:val="24"/>
          <w:szCs w:val="24"/>
        </w:rPr>
        <w:t xml:space="preserve"> </w:t>
      </w:r>
      <w:r w:rsidR="00AE46C5">
        <w:rPr>
          <w:rFonts w:ascii="Times New Roman" w:hAnsi="Times New Roman" w:cs="Times New Roman"/>
          <w:sz w:val="24"/>
          <w:szCs w:val="24"/>
        </w:rPr>
        <w:t xml:space="preserve">1 </w:t>
      </w:r>
      <w:r w:rsidRPr="0014101D">
        <w:rPr>
          <w:rFonts w:ascii="Times New Roman" w:hAnsi="Times New Roman" w:cs="Times New Roman"/>
          <w:sz w:val="24"/>
          <w:szCs w:val="24"/>
        </w:rPr>
        <w:t>представлени</w:t>
      </w:r>
      <w:r w:rsidR="00AE46C5">
        <w:rPr>
          <w:rFonts w:ascii="Times New Roman" w:hAnsi="Times New Roman" w:cs="Times New Roman"/>
          <w:sz w:val="24"/>
          <w:szCs w:val="24"/>
        </w:rPr>
        <w:t xml:space="preserve">е </w:t>
      </w:r>
      <w:r>
        <w:rPr>
          <w:rFonts w:ascii="Times New Roman" w:hAnsi="Times New Roman" w:cs="Times New Roman"/>
          <w:sz w:val="24"/>
          <w:szCs w:val="24"/>
        </w:rPr>
        <w:t xml:space="preserve">и </w:t>
      </w:r>
      <w:r w:rsidR="00AE46C5">
        <w:rPr>
          <w:rFonts w:ascii="Times New Roman" w:hAnsi="Times New Roman" w:cs="Times New Roman"/>
          <w:sz w:val="24"/>
          <w:szCs w:val="24"/>
        </w:rPr>
        <w:t>2</w:t>
      </w:r>
      <w:r>
        <w:rPr>
          <w:rFonts w:ascii="Times New Roman" w:hAnsi="Times New Roman" w:cs="Times New Roman"/>
          <w:sz w:val="24"/>
          <w:szCs w:val="24"/>
        </w:rPr>
        <w:t xml:space="preserve"> предписания</w:t>
      </w:r>
      <w:r w:rsidR="00AE46C5">
        <w:rPr>
          <w:rFonts w:ascii="Times New Roman" w:hAnsi="Times New Roman" w:cs="Times New Roman"/>
          <w:sz w:val="24"/>
          <w:szCs w:val="24"/>
        </w:rPr>
        <w:t>.</w:t>
      </w:r>
    </w:p>
    <w:p w14:paraId="796B11AA" w14:textId="682BA943" w:rsidR="00AE46C5" w:rsidRPr="00873969" w:rsidRDefault="005164B0" w:rsidP="00AE46C5">
      <w:pPr>
        <w:spacing w:after="0" w:line="240" w:lineRule="auto"/>
        <w:ind w:firstLine="709"/>
        <w:jc w:val="both"/>
        <w:rPr>
          <w:rFonts w:ascii="Times New Roman" w:hAnsi="Times New Roman" w:cs="Times New Roman"/>
          <w:sz w:val="24"/>
          <w:szCs w:val="24"/>
        </w:rPr>
      </w:pPr>
      <w:r w:rsidRPr="0014101D">
        <w:rPr>
          <w:rFonts w:ascii="Times New Roman" w:hAnsi="Times New Roman" w:cs="Times New Roman"/>
          <w:sz w:val="24"/>
          <w:szCs w:val="24"/>
        </w:rPr>
        <w:t xml:space="preserve">Возбуждено </w:t>
      </w:r>
      <w:r w:rsidR="00AE46C5">
        <w:rPr>
          <w:rFonts w:ascii="Times New Roman" w:hAnsi="Times New Roman" w:cs="Times New Roman"/>
          <w:sz w:val="24"/>
          <w:szCs w:val="24"/>
        </w:rPr>
        <w:t>4</w:t>
      </w:r>
      <w:r w:rsidRPr="0014101D">
        <w:rPr>
          <w:rFonts w:ascii="Times New Roman" w:hAnsi="Times New Roman" w:cs="Times New Roman"/>
          <w:sz w:val="24"/>
          <w:szCs w:val="24"/>
        </w:rPr>
        <w:t xml:space="preserve"> дел</w:t>
      </w:r>
      <w:r w:rsidR="00AE46C5">
        <w:rPr>
          <w:rFonts w:ascii="Times New Roman" w:hAnsi="Times New Roman" w:cs="Times New Roman"/>
          <w:sz w:val="24"/>
          <w:szCs w:val="24"/>
        </w:rPr>
        <w:t>а</w:t>
      </w:r>
      <w:r w:rsidRPr="0014101D">
        <w:rPr>
          <w:rFonts w:ascii="Times New Roman" w:hAnsi="Times New Roman" w:cs="Times New Roman"/>
          <w:sz w:val="24"/>
          <w:szCs w:val="24"/>
        </w:rPr>
        <w:t xml:space="preserve"> об административных правонарушениях в отношении объектов контроля (должностных лиц объектов контроля)</w:t>
      </w:r>
      <w:r>
        <w:rPr>
          <w:rFonts w:ascii="Times New Roman" w:hAnsi="Times New Roman" w:cs="Times New Roman"/>
          <w:sz w:val="24"/>
          <w:szCs w:val="24"/>
        </w:rPr>
        <w:t xml:space="preserve">. </w:t>
      </w:r>
      <w:r w:rsidR="00AE46C5" w:rsidRPr="00873969">
        <w:rPr>
          <w:rFonts w:ascii="Times New Roman" w:hAnsi="Times New Roman" w:cs="Times New Roman"/>
          <w:sz w:val="24"/>
          <w:szCs w:val="24"/>
        </w:rPr>
        <w:t xml:space="preserve">Размер </w:t>
      </w:r>
      <w:r w:rsidR="00AE46C5">
        <w:rPr>
          <w:rFonts w:ascii="Times New Roman" w:hAnsi="Times New Roman" w:cs="Times New Roman"/>
          <w:sz w:val="24"/>
          <w:szCs w:val="24"/>
        </w:rPr>
        <w:t xml:space="preserve">наложенных на </w:t>
      </w:r>
      <w:r w:rsidR="00AE46C5" w:rsidRPr="00873969">
        <w:rPr>
          <w:rFonts w:ascii="Times New Roman" w:hAnsi="Times New Roman" w:cs="Times New Roman"/>
          <w:sz w:val="24"/>
          <w:szCs w:val="24"/>
        </w:rPr>
        <w:t>объект</w:t>
      </w:r>
      <w:r w:rsidR="00AE46C5">
        <w:rPr>
          <w:rFonts w:ascii="Times New Roman" w:hAnsi="Times New Roman" w:cs="Times New Roman"/>
          <w:sz w:val="24"/>
          <w:szCs w:val="24"/>
        </w:rPr>
        <w:t>ы</w:t>
      </w:r>
      <w:r w:rsidR="00AE46C5" w:rsidRPr="00873969">
        <w:rPr>
          <w:rFonts w:ascii="Times New Roman" w:hAnsi="Times New Roman" w:cs="Times New Roman"/>
          <w:sz w:val="24"/>
          <w:szCs w:val="24"/>
        </w:rPr>
        <w:t xml:space="preserve"> контроля (должностных лиц объектов контроля) штрафов </w:t>
      </w:r>
      <w:proofErr w:type="gramStart"/>
      <w:r w:rsidR="00AE46C5">
        <w:rPr>
          <w:rFonts w:ascii="Times New Roman" w:hAnsi="Times New Roman" w:cs="Times New Roman"/>
          <w:sz w:val="24"/>
          <w:szCs w:val="24"/>
        </w:rPr>
        <w:t xml:space="preserve">составил </w:t>
      </w:r>
      <w:r w:rsidR="00AE46C5" w:rsidRPr="00873969">
        <w:rPr>
          <w:rFonts w:ascii="Times New Roman" w:hAnsi="Times New Roman" w:cs="Times New Roman"/>
          <w:sz w:val="24"/>
          <w:szCs w:val="24"/>
        </w:rPr>
        <w:t xml:space="preserve"> 20</w:t>
      </w:r>
      <w:proofErr w:type="gramEnd"/>
      <w:r w:rsidR="00AE46C5" w:rsidRPr="00873969">
        <w:rPr>
          <w:rFonts w:ascii="Times New Roman" w:hAnsi="Times New Roman" w:cs="Times New Roman"/>
          <w:sz w:val="24"/>
          <w:szCs w:val="24"/>
        </w:rPr>
        <w:t> 200,00 руб.</w:t>
      </w:r>
    </w:p>
    <w:p w14:paraId="3226D58B" w14:textId="79A1DFE1" w:rsidR="005164B0" w:rsidRPr="0014101D" w:rsidRDefault="005164B0" w:rsidP="005164B0">
      <w:pPr>
        <w:spacing w:after="0" w:line="240" w:lineRule="auto"/>
        <w:ind w:firstLine="709"/>
        <w:jc w:val="both"/>
        <w:rPr>
          <w:rFonts w:ascii="Times New Roman" w:hAnsi="Times New Roman" w:cs="Times New Roman"/>
          <w:color w:val="FF0000"/>
          <w:sz w:val="24"/>
          <w:szCs w:val="24"/>
        </w:rPr>
      </w:pPr>
      <w:r w:rsidRPr="0014101D">
        <w:rPr>
          <w:rFonts w:ascii="Times New Roman" w:hAnsi="Times New Roman" w:cs="Times New Roman"/>
          <w:sz w:val="24"/>
          <w:szCs w:val="24"/>
        </w:rPr>
        <w:lastRenderedPageBreak/>
        <w:t xml:space="preserve">Общая сумма средств, поступившая в бюджет </w:t>
      </w:r>
      <w:r w:rsidR="00AE46C5">
        <w:rPr>
          <w:rFonts w:ascii="Times New Roman" w:hAnsi="Times New Roman" w:cs="Times New Roman"/>
          <w:sz w:val="24"/>
          <w:szCs w:val="24"/>
        </w:rPr>
        <w:t>как</w:t>
      </w:r>
      <w:r w:rsidRPr="0014101D">
        <w:rPr>
          <w:rFonts w:ascii="Times New Roman" w:hAnsi="Times New Roman" w:cs="Times New Roman"/>
          <w:sz w:val="24"/>
          <w:szCs w:val="24"/>
        </w:rPr>
        <w:t xml:space="preserve"> </w:t>
      </w:r>
      <w:r w:rsidR="00AE46C5" w:rsidRPr="0014101D">
        <w:rPr>
          <w:rFonts w:ascii="Times New Roman" w:hAnsi="Times New Roman" w:cs="Times New Roman"/>
          <w:sz w:val="24"/>
          <w:szCs w:val="24"/>
        </w:rPr>
        <w:t xml:space="preserve">возврат средств, использованных не по целевому назначению </w:t>
      </w:r>
      <w:r w:rsidRPr="0014101D">
        <w:rPr>
          <w:rFonts w:ascii="Times New Roman" w:hAnsi="Times New Roman" w:cs="Times New Roman"/>
          <w:sz w:val="24"/>
          <w:szCs w:val="24"/>
        </w:rPr>
        <w:t>– 5 336,51 руб</w:t>
      </w:r>
      <w:r w:rsidR="00AE46C5">
        <w:rPr>
          <w:rFonts w:ascii="Times New Roman" w:hAnsi="Times New Roman" w:cs="Times New Roman"/>
          <w:sz w:val="24"/>
          <w:szCs w:val="24"/>
        </w:rPr>
        <w:t>лей</w:t>
      </w:r>
      <w:r w:rsidRPr="0014101D">
        <w:rPr>
          <w:rFonts w:ascii="Times New Roman" w:hAnsi="Times New Roman" w:cs="Times New Roman"/>
          <w:sz w:val="24"/>
          <w:szCs w:val="24"/>
        </w:rPr>
        <w:t>.</w:t>
      </w:r>
    </w:p>
    <w:p w14:paraId="16DB15C8" w14:textId="77777777" w:rsidR="005164B0" w:rsidRPr="0014101D" w:rsidRDefault="005164B0" w:rsidP="005164B0">
      <w:pPr>
        <w:spacing w:after="0" w:line="240" w:lineRule="auto"/>
        <w:ind w:firstLine="709"/>
        <w:jc w:val="both"/>
        <w:rPr>
          <w:rFonts w:ascii="Times New Roman" w:hAnsi="Times New Roman" w:cs="Times New Roman"/>
          <w:sz w:val="24"/>
          <w:szCs w:val="24"/>
        </w:rPr>
      </w:pPr>
    </w:p>
    <w:p w14:paraId="6DDF5CCA" w14:textId="2E03193B" w:rsidR="005164B0" w:rsidRPr="00BD7A12" w:rsidRDefault="005164B0" w:rsidP="005164B0">
      <w:pPr>
        <w:autoSpaceDE w:val="0"/>
        <w:autoSpaceDN w:val="0"/>
        <w:adjustRightInd w:val="0"/>
        <w:spacing w:after="0" w:line="240" w:lineRule="auto"/>
        <w:ind w:firstLine="540"/>
        <w:jc w:val="both"/>
        <w:rPr>
          <w:rFonts w:ascii="Times New Roman" w:eastAsia="Times New Roman" w:hAnsi="Times New Roman" w:cs="Times New Roman"/>
          <w:b/>
          <w:bCs/>
          <w:sz w:val="24"/>
          <w:szCs w:val="24"/>
          <w:u w:val="single"/>
          <w:lang w:eastAsia="ru-RU"/>
        </w:rPr>
      </w:pPr>
      <w:r w:rsidRPr="00BD7A12">
        <w:rPr>
          <w:rFonts w:ascii="Times New Roman" w:eastAsia="Times New Roman" w:hAnsi="Times New Roman" w:cs="Times New Roman"/>
          <w:b/>
          <w:bCs/>
          <w:sz w:val="24"/>
          <w:szCs w:val="24"/>
          <w:lang w:eastAsia="ru-RU"/>
        </w:rPr>
        <w:t xml:space="preserve"> </w:t>
      </w:r>
      <w:r w:rsidRPr="00BD7A12">
        <w:rPr>
          <w:rFonts w:ascii="Times New Roman" w:eastAsia="Times New Roman" w:hAnsi="Times New Roman" w:cs="Times New Roman"/>
          <w:b/>
          <w:bCs/>
          <w:sz w:val="24"/>
          <w:szCs w:val="24"/>
          <w:u w:val="single"/>
          <w:lang w:eastAsia="ru-RU"/>
        </w:rPr>
        <w:t xml:space="preserve">2.3. Владение, пользование и распоряжение имуществом, находящимся в муниципальной собственности </w:t>
      </w:r>
      <w:proofErr w:type="spellStart"/>
      <w:r w:rsidRPr="00BD7A12">
        <w:rPr>
          <w:rFonts w:ascii="Times New Roman" w:eastAsia="Times New Roman" w:hAnsi="Times New Roman" w:cs="Times New Roman"/>
          <w:b/>
          <w:bCs/>
          <w:sz w:val="24"/>
          <w:szCs w:val="24"/>
          <w:u w:val="single"/>
          <w:lang w:eastAsia="ru-RU"/>
        </w:rPr>
        <w:t>г.п</w:t>
      </w:r>
      <w:proofErr w:type="spellEnd"/>
      <w:r w:rsidRPr="00BD7A12">
        <w:rPr>
          <w:rFonts w:ascii="Times New Roman" w:eastAsia="Times New Roman" w:hAnsi="Times New Roman" w:cs="Times New Roman"/>
          <w:b/>
          <w:bCs/>
          <w:sz w:val="24"/>
          <w:szCs w:val="24"/>
          <w:u w:val="single"/>
          <w:lang w:eastAsia="ru-RU"/>
        </w:rPr>
        <w:t xml:space="preserve">. Кандалакша </w:t>
      </w:r>
    </w:p>
    <w:p w14:paraId="2CF7A7FF" w14:textId="77777777" w:rsidR="005164B0" w:rsidRPr="0014101D" w:rsidRDefault="005164B0" w:rsidP="005164B0">
      <w:pPr>
        <w:spacing w:after="0" w:line="240" w:lineRule="auto"/>
        <w:ind w:firstLine="709"/>
        <w:jc w:val="both"/>
        <w:rPr>
          <w:rFonts w:ascii="Times New Roman" w:hAnsi="Times New Roman" w:cs="Times New Roman"/>
          <w:color w:val="000000" w:themeColor="text1"/>
          <w:sz w:val="24"/>
        </w:rPr>
      </w:pPr>
    </w:p>
    <w:p w14:paraId="798142BA" w14:textId="1A11D567" w:rsidR="002127D9" w:rsidRDefault="002127D9" w:rsidP="002127D9">
      <w:pPr>
        <w:spacing w:after="0" w:line="240" w:lineRule="auto"/>
        <w:ind w:firstLine="993"/>
        <w:rPr>
          <w:rFonts w:ascii="Times New Roman" w:eastAsia="Calibri" w:hAnsi="Times New Roman" w:cs="Times New Roman"/>
          <w:sz w:val="24"/>
          <w:szCs w:val="24"/>
        </w:rPr>
      </w:pPr>
      <w:r>
        <w:rPr>
          <w:rFonts w:ascii="Times New Roman" w:eastAsia="Calibri" w:hAnsi="Times New Roman" w:cs="Times New Roman"/>
          <w:sz w:val="24"/>
          <w:szCs w:val="24"/>
        </w:rPr>
        <w:t>Получены доходы от продажи муниципального имущества (за исключением земельных участков)</w:t>
      </w:r>
      <w:r w:rsidR="00B85B15">
        <w:rPr>
          <w:rFonts w:ascii="Times New Roman" w:eastAsia="Calibri" w:hAnsi="Times New Roman" w:cs="Times New Roman"/>
          <w:sz w:val="24"/>
          <w:szCs w:val="24"/>
        </w:rPr>
        <w:t xml:space="preserve"> </w:t>
      </w:r>
      <w:r>
        <w:rPr>
          <w:rFonts w:ascii="Times New Roman" w:eastAsia="Calibri" w:hAnsi="Times New Roman" w:cs="Times New Roman"/>
          <w:sz w:val="24"/>
          <w:szCs w:val="24"/>
        </w:rPr>
        <w:t>– 277 100 руб.</w:t>
      </w:r>
    </w:p>
    <w:p w14:paraId="6EE9C8B0" w14:textId="68E92C9B" w:rsidR="002127D9" w:rsidRDefault="002127D9" w:rsidP="002127D9">
      <w:pPr>
        <w:spacing w:after="0" w:line="240" w:lineRule="auto"/>
        <w:ind w:firstLine="993"/>
        <w:rPr>
          <w:rFonts w:ascii="Times New Roman" w:eastAsia="Calibri" w:hAnsi="Times New Roman" w:cs="Times New Roman"/>
          <w:sz w:val="24"/>
          <w:szCs w:val="24"/>
        </w:rPr>
      </w:pPr>
      <w:r>
        <w:rPr>
          <w:rFonts w:ascii="Times New Roman" w:eastAsia="Calibri" w:hAnsi="Times New Roman" w:cs="Times New Roman"/>
          <w:sz w:val="24"/>
          <w:szCs w:val="24"/>
        </w:rPr>
        <w:t>Получены доходы от сдачи в аренду муниципального имущества (за исключением земельных участков)</w:t>
      </w:r>
      <w:r w:rsidR="00B85B1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10 102 400 </w:t>
      </w:r>
      <w:proofErr w:type="spellStart"/>
      <w:r>
        <w:rPr>
          <w:rFonts w:ascii="Times New Roman" w:eastAsia="Calibri" w:hAnsi="Times New Roman" w:cs="Times New Roman"/>
          <w:sz w:val="24"/>
          <w:szCs w:val="24"/>
        </w:rPr>
        <w:t>руб</w:t>
      </w:r>
      <w:proofErr w:type="spellEnd"/>
    </w:p>
    <w:p w14:paraId="19C4F02A" w14:textId="546132EA" w:rsidR="002127D9" w:rsidRDefault="002127D9" w:rsidP="002127D9">
      <w:pPr>
        <w:tabs>
          <w:tab w:val="left" w:pos="1665"/>
        </w:tabs>
        <w:spacing w:after="0" w:line="240" w:lineRule="auto"/>
        <w:ind w:firstLine="99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Ведётся администрирование оплаты социального найма за жилой фонд. Выставлено 358 претензий по оплате на сумму 5 251 000 рублей</w:t>
      </w:r>
      <w:r w:rsidR="00B85B15">
        <w:rPr>
          <w:rFonts w:ascii="Times New Roman" w:eastAsia="Times New Roman" w:hAnsi="Times New Roman" w:cs="Times New Roman"/>
          <w:bCs/>
          <w:sz w:val="24"/>
          <w:szCs w:val="24"/>
          <w:lang w:eastAsia="ru-RU"/>
        </w:rPr>
        <w:t>.</w:t>
      </w:r>
    </w:p>
    <w:p w14:paraId="617A6CFB" w14:textId="1ABEE186" w:rsidR="002127D9" w:rsidRDefault="002127D9" w:rsidP="00B85B15">
      <w:pPr>
        <w:spacing w:after="0" w:line="240" w:lineRule="auto"/>
        <w:ind w:firstLine="993"/>
        <w:jc w:val="both"/>
        <w:rPr>
          <w:rFonts w:ascii="Times New Roman" w:eastAsia="Calibri" w:hAnsi="Times New Roman" w:cs="Times New Roman"/>
          <w:sz w:val="24"/>
          <w:szCs w:val="24"/>
        </w:rPr>
      </w:pPr>
      <w:r>
        <w:rPr>
          <w:rFonts w:ascii="Times New Roman" w:eastAsia="Times New Roman" w:hAnsi="Times New Roman" w:cs="Times New Roman"/>
          <w:bCs/>
          <w:sz w:val="24"/>
          <w:szCs w:val="24"/>
          <w:lang w:eastAsia="ru-RU"/>
        </w:rPr>
        <w:t xml:space="preserve">Признано право муниципального образования </w:t>
      </w:r>
      <w:proofErr w:type="spellStart"/>
      <w:r>
        <w:rPr>
          <w:rFonts w:ascii="Times New Roman" w:eastAsia="Times New Roman" w:hAnsi="Times New Roman" w:cs="Times New Roman"/>
          <w:bCs/>
          <w:sz w:val="24"/>
          <w:szCs w:val="24"/>
          <w:lang w:eastAsia="ru-RU"/>
        </w:rPr>
        <w:t>г.п</w:t>
      </w:r>
      <w:proofErr w:type="spellEnd"/>
      <w:r>
        <w:rPr>
          <w:rFonts w:ascii="Times New Roman" w:eastAsia="Times New Roman" w:hAnsi="Times New Roman" w:cs="Times New Roman"/>
          <w:bCs/>
          <w:sz w:val="24"/>
          <w:szCs w:val="24"/>
          <w:lang w:eastAsia="ru-RU"/>
        </w:rPr>
        <w:t xml:space="preserve">. Кандалакша на 10 бесхозяйных </w:t>
      </w:r>
      <w:r w:rsidR="00B85B15">
        <w:rPr>
          <w:rFonts w:ascii="Times New Roman" w:eastAsia="Times New Roman" w:hAnsi="Times New Roman" w:cs="Times New Roman"/>
          <w:bCs/>
          <w:sz w:val="24"/>
          <w:szCs w:val="24"/>
          <w:lang w:eastAsia="ru-RU"/>
        </w:rPr>
        <w:t>объектов, поставленных в</w:t>
      </w:r>
      <w:r>
        <w:rPr>
          <w:rFonts w:ascii="Times New Roman" w:eastAsia="Times New Roman" w:hAnsi="Times New Roman" w:cs="Times New Roman"/>
          <w:bCs/>
          <w:sz w:val="24"/>
          <w:szCs w:val="24"/>
          <w:lang w:eastAsia="ru-RU"/>
        </w:rPr>
        <w:t xml:space="preserve"> 2020 </w:t>
      </w:r>
      <w:r w:rsidR="00B85B15">
        <w:rPr>
          <w:rFonts w:ascii="Times New Roman" w:eastAsia="Times New Roman" w:hAnsi="Times New Roman" w:cs="Times New Roman"/>
          <w:bCs/>
          <w:sz w:val="24"/>
          <w:szCs w:val="24"/>
          <w:lang w:eastAsia="ru-RU"/>
        </w:rPr>
        <w:t>году на</w:t>
      </w:r>
      <w:r>
        <w:rPr>
          <w:rFonts w:ascii="Times New Roman" w:eastAsia="Times New Roman" w:hAnsi="Times New Roman" w:cs="Times New Roman"/>
          <w:bCs/>
          <w:sz w:val="24"/>
          <w:szCs w:val="24"/>
          <w:lang w:eastAsia="ru-RU"/>
        </w:rPr>
        <w:t xml:space="preserve"> учет в ЕГРН в качестве бесхозяйных</w:t>
      </w:r>
      <w:r w:rsidRPr="00795489">
        <w:rPr>
          <w:rFonts w:ascii="Times New Roman" w:eastAsia="Calibri" w:hAnsi="Times New Roman" w:cs="Times New Roman"/>
          <w:sz w:val="24"/>
          <w:szCs w:val="24"/>
        </w:rPr>
        <w:t>.</w:t>
      </w:r>
    </w:p>
    <w:p w14:paraId="5A634C3F" w14:textId="77777777" w:rsidR="00B85B15" w:rsidRDefault="002127D9" w:rsidP="00B85B15">
      <w:pPr>
        <w:spacing w:after="0" w:line="240" w:lineRule="auto"/>
        <w:ind w:firstLine="99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Поставлено на учет в ЕГРН в качестве бесхозяйных 8 объектов.</w:t>
      </w:r>
    </w:p>
    <w:p w14:paraId="01C35219" w14:textId="3D9AD05F" w:rsidR="002127D9" w:rsidRDefault="002127D9" w:rsidP="00B85B15">
      <w:pPr>
        <w:spacing w:after="0" w:line="240" w:lineRule="auto"/>
        <w:ind w:firstLine="99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Принято в муниципальную собственность 3 квартиры, имеющие признаки вымороченного имущества</w:t>
      </w:r>
      <w:r w:rsidR="00B85B15">
        <w:rPr>
          <w:rFonts w:ascii="Times New Roman" w:eastAsia="Times New Roman" w:hAnsi="Times New Roman" w:cs="Times New Roman"/>
          <w:bCs/>
          <w:sz w:val="24"/>
          <w:szCs w:val="24"/>
          <w:lang w:eastAsia="ru-RU"/>
        </w:rPr>
        <w:t>.</w:t>
      </w:r>
    </w:p>
    <w:p w14:paraId="3D314673" w14:textId="77777777" w:rsidR="002127D9" w:rsidRDefault="002127D9" w:rsidP="002127D9">
      <w:pPr>
        <w:spacing w:after="0" w:line="240" w:lineRule="auto"/>
        <w:ind w:firstLine="99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государственную собственность Мурманской области было передано 9 объектов муниципальной собственности:</w:t>
      </w:r>
    </w:p>
    <w:p w14:paraId="26687A8E" w14:textId="77777777" w:rsidR="002127D9" w:rsidRDefault="002127D9" w:rsidP="002127D9">
      <w:pPr>
        <w:spacing w:after="0" w:line="240" w:lineRule="auto"/>
        <w:ind w:firstLine="99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проезжая часть улицы 1-я Линия, протяженностью 1 991,0 м.;</w:t>
      </w:r>
    </w:p>
    <w:p w14:paraId="11325CBA" w14:textId="77777777" w:rsidR="002127D9" w:rsidRDefault="002127D9" w:rsidP="002127D9">
      <w:pPr>
        <w:spacing w:after="0" w:line="240" w:lineRule="auto"/>
        <w:ind w:firstLine="99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проезжая часть улицы Кандалакшское шоссе, протяженностью 347,0 м.;</w:t>
      </w:r>
    </w:p>
    <w:p w14:paraId="541BF574" w14:textId="77777777" w:rsidR="002127D9" w:rsidRDefault="002127D9" w:rsidP="002127D9">
      <w:pPr>
        <w:spacing w:after="0" w:line="240" w:lineRule="auto"/>
        <w:ind w:firstLine="99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автомобильная дорога- </w:t>
      </w:r>
      <w:proofErr w:type="spellStart"/>
      <w:r>
        <w:rPr>
          <w:rFonts w:ascii="Times New Roman" w:eastAsia="Times New Roman" w:hAnsi="Times New Roman" w:cs="Times New Roman"/>
          <w:bCs/>
          <w:sz w:val="24"/>
          <w:szCs w:val="24"/>
          <w:lang w:eastAsia="ru-RU"/>
        </w:rPr>
        <w:t>автоподъезд</w:t>
      </w:r>
      <w:proofErr w:type="spellEnd"/>
      <w:r>
        <w:rPr>
          <w:rFonts w:ascii="Times New Roman" w:eastAsia="Times New Roman" w:hAnsi="Times New Roman" w:cs="Times New Roman"/>
          <w:bCs/>
          <w:sz w:val="24"/>
          <w:szCs w:val="24"/>
          <w:lang w:eastAsia="ru-RU"/>
        </w:rPr>
        <w:t xml:space="preserve"> к г. Кандалакша, протяженностью 1 129,0 м.;</w:t>
      </w:r>
    </w:p>
    <w:p w14:paraId="4FA45196" w14:textId="77777777" w:rsidR="002127D9" w:rsidRDefault="002127D9" w:rsidP="002127D9">
      <w:pPr>
        <w:spacing w:after="0" w:line="240" w:lineRule="auto"/>
        <w:ind w:firstLine="99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мост в районе Лесозавода, протяженностью 29 м.;</w:t>
      </w:r>
    </w:p>
    <w:p w14:paraId="6DDAB74A" w14:textId="77777777" w:rsidR="002127D9" w:rsidRDefault="002127D9" w:rsidP="002127D9">
      <w:pPr>
        <w:spacing w:after="0" w:line="240" w:lineRule="auto"/>
        <w:ind w:firstLine="99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- 5 земельных участков под указанными объектами, общей площадью 56 218,0 </w:t>
      </w:r>
      <w:proofErr w:type="spellStart"/>
      <w:r>
        <w:rPr>
          <w:rFonts w:ascii="Times New Roman" w:eastAsia="Times New Roman" w:hAnsi="Times New Roman" w:cs="Times New Roman"/>
          <w:bCs/>
          <w:sz w:val="24"/>
          <w:szCs w:val="24"/>
          <w:lang w:eastAsia="ru-RU"/>
        </w:rPr>
        <w:t>кв.м</w:t>
      </w:r>
      <w:proofErr w:type="spellEnd"/>
      <w:r>
        <w:rPr>
          <w:rFonts w:ascii="Times New Roman" w:eastAsia="Times New Roman" w:hAnsi="Times New Roman" w:cs="Times New Roman"/>
          <w:bCs/>
          <w:sz w:val="24"/>
          <w:szCs w:val="24"/>
          <w:lang w:eastAsia="ru-RU"/>
        </w:rPr>
        <w:t>.</w:t>
      </w:r>
    </w:p>
    <w:p w14:paraId="7AB67CE1" w14:textId="77777777" w:rsidR="002127D9" w:rsidRDefault="002127D9" w:rsidP="002127D9">
      <w:pPr>
        <w:spacing w:after="0" w:line="240" w:lineRule="auto"/>
        <w:ind w:firstLine="99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Заключено 12 договоров аренды муниципального имущества</w:t>
      </w:r>
    </w:p>
    <w:p w14:paraId="45E1AC43" w14:textId="77777777" w:rsidR="002127D9" w:rsidRDefault="002127D9" w:rsidP="002127D9">
      <w:pPr>
        <w:spacing w:after="0" w:line="240" w:lineRule="auto"/>
        <w:ind w:firstLine="99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Оказана имущественная поддержка 5 субъектам малого и среднего предпринимательства:</w:t>
      </w:r>
    </w:p>
    <w:p w14:paraId="7D9A6F29" w14:textId="77777777" w:rsidR="002127D9" w:rsidRPr="00B374B0" w:rsidRDefault="002127D9" w:rsidP="002127D9">
      <w:pPr>
        <w:spacing w:after="0" w:line="240" w:lineRule="auto"/>
        <w:ind w:firstLine="993"/>
        <w:rPr>
          <w:rFonts w:ascii="Times New Roman" w:eastAsia="Calibri" w:hAnsi="Times New Roman" w:cs="Times New Roman"/>
          <w:sz w:val="24"/>
          <w:szCs w:val="24"/>
        </w:rPr>
      </w:pPr>
      <w:r w:rsidRPr="00B374B0">
        <w:rPr>
          <w:rFonts w:ascii="Times New Roman" w:eastAsia="Calibri" w:hAnsi="Times New Roman" w:cs="Times New Roman"/>
          <w:sz w:val="24"/>
          <w:szCs w:val="24"/>
        </w:rPr>
        <w:t>1. г. Кандалакша, ул. Первомайская, д. 12;</w:t>
      </w:r>
    </w:p>
    <w:p w14:paraId="28A77C85" w14:textId="77777777" w:rsidR="002127D9" w:rsidRPr="00B374B0" w:rsidRDefault="002127D9" w:rsidP="002127D9">
      <w:pPr>
        <w:spacing w:after="0" w:line="240" w:lineRule="auto"/>
        <w:ind w:firstLine="993"/>
        <w:rPr>
          <w:rFonts w:ascii="Times New Roman" w:eastAsia="Calibri" w:hAnsi="Times New Roman" w:cs="Times New Roman"/>
          <w:sz w:val="24"/>
          <w:szCs w:val="24"/>
        </w:rPr>
      </w:pPr>
      <w:r w:rsidRPr="00B374B0">
        <w:rPr>
          <w:rFonts w:ascii="Times New Roman" w:eastAsia="Calibri" w:hAnsi="Times New Roman" w:cs="Times New Roman"/>
          <w:sz w:val="24"/>
          <w:szCs w:val="24"/>
        </w:rPr>
        <w:t>2. г. Кандалакша, ул. Борисова, д. 8;</w:t>
      </w:r>
    </w:p>
    <w:p w14:paraId="3C60C146" w14:textId="77777777" w:rsidR="002127D9" w:rsidRPr="00B374B0" w:rsidRDefault="002127D9" w:rsidP="002127D9">
      <w:pPr>
        <w:spacing w:after="0" w:line="240" w:lineRule="auto"/>
        <w:ind w:firstLine="993"/>
        <w:rPr>
          <w:rFonts w:ascii="Times New Roman" w:eastAsia="Calibri" w:hAnsi="Times New Roman" w:cs="Times New Roman"/>
          <w:sz w:val="24"/>
          <w:szCs w:val="24"/>
        </w:rPr>
      </w:pPr>
      <w:r w:rsidRPr="00B374B0">
        <w:rPr>
          <w:rFonts w:ascii="Times New Roman" w:eastAsia="Calibri" w:hAnsi="Times New Roman" w:cs="Times New Roman"/>
          <w:sz w:val="24"/>
          <w:szCs w:val="24"/>
        </w:rPr>
        <w:t>3. г. Кандалакша, ул. Новая, д. 19;</w:t>
      </w:r>
    </w:p>
    <w:p w14:paraId="66E374CB" w14:textId="77777777" w:rsidR="002127D9" w:rsidRPr="00B374B0" w:rsidRDefault="002127D9" w:rsidP="002127D9">
      <w:pPr>
        <w:spacing w:after="0" w:line="240" w:lineRule="auto"/>
        <w:ind w:firstLine="993"/>
        <w:rPr>
          <w:rFonts w:ascii="Times New Roman" w:eastAsia="Calibri" w:hAnsi="Times New Roman" w:cs="Times New Roman"/>
          <w:sz w:val="24"/>
          <w:szCs w:val="24"/>
        </w:rPr>
      </w:pPr>
      <w:r w:rsidRPr="00B374B0">
        <w:rPr>
          <w:rFonts w:ascii="Times New Roman" w:eastAsia="Calibri" w:hAnsi="Times New Roman" w:cs="Times New Roman"/>
          <w:sz w:val="24"/>
          <w:szCs w:val="24"/>
        </w:rPr>
        <w:t>4. г. Кандалакша, ул. Аэронавтов, д. 5;</w:t>
      </w:r>
    </w:p>
    <w:p w14:paraId="3F046BD5" w14:textId="77777777" w:rsidR="002127D9" w:rsidRPr="00B374B0" w:rsidRDefault="002127D9" w:rsidP="002127D9">
      <w:pPr>
        <w:spacing w:after="0" w:line="240" w:lineRule="auto"/>
        <w:ind w:firstLine="993"/>
        <w:rPr>
          <w:rFonts w:ascii="Times New Roman" w:eastAsia="Calibri" w:hAnsi="Times New Roman" w:cs="Times New Roman"/>
          <w:sz w:val="24"/>
          <w:szCs w:val="24"/>
        </w:rPr>
      </w:pPr>
      <w:r w:rsidRPr="00B374B0">
        <w:rPr>
          <w:rFonts w:ascii="Times New Roman" w:eastAsia="Calibri" w:hAnsi="Times New Roman" w:cs="Times New Roman"/>
          <w:sz w:val="24"/>
          <w:szCs w:val="24"/>
        </w:rPr>
        <w:t>5.  г. Кандалакша, Лупче-Савино-2, д. 52;</w:t>
      </w:r>
    </w:p>
    <w:p w14:paraId="376AE191" w14:textId="77777777" w:rsidR="005164B0" w:rsidRPr="0014101D" w:rsidRDefault="005164B0" w:rsidP="005164B0">
      <w:pPr>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p>
    <w:p w14:paraId="4B610E80" w14:textId="73018313" w:rsidR="005164B0" w:rsidRPr="0014101D" w:rsidRDefault="005164B0" w:rsidP="005164B0">
      <w:pPr>
        <w:spacing w:after="0" w:line="240" w:lineRule="auto"/>
        <w:ind w:firstLine="993"/>
        <w:rPr>
          <w:rFonts w:ascii="Times New Roman" w:eastAsia="Calibri" w:hAnsi="Times New Roman" w:cs="Times New Roman"/>
          <w:sz w:val="24"/>
          <w:szCs w:val="24"/>
        </w:rPr>
      </w:pPr>
      <w:r w:rsidRPr="0014101D">
        <w:rPr>
          <w:rFonts w:ascii="Times New Roman" w:eastAsia="Calibri" w:hAnsi="Times New Roman" w:cs="Times New Roman"/>
          <w:sz w:val="24"/>
          <w:szCs w:val="24"/>
        </w:rPr>
        <w:t>ул. Локомотивная до 1го и 2го Локомотивного переулка</w:t>
      </w:r>
    </w:p>
    <w:p w14:paraId="60759EB2" w14:textId="77777777" w:rsidR="005164B0" w:rsidRPr="0014101D" w:rsidRDefault="005164B0" w:rsidP="005164B0">
      <w:pPr>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p>
    <w:p w14:paraId="1B560A54" w14:textId="179DADAC" w:rsidR="005164B0" w:rsidRPr="00BD7A12" w:rsidRDefault="005164B0" w:rsidP="005164B0">
      <w:pPr>
        <w:autoSpaceDE w:val="0"/>
        <w:autoSpaceDN w:val="0"/>
        <w:adjustRightInd w:val="0"/>
        <w:spacing w:after="0" w:line="240" w:lineRule="auto"/>
        <w:ind w:firstLine="540"/>
        <w:jc w:val="both"/>
        <w:rPr>
          <w:rFonts w:ascii="Times New Roman" w:eastAsia="Times New Roman" w:hAnsi="Times New Roman" w:cs="Times New Roman"/>
          <w:b/>
          <w:bCs/>
          <w:sz w:val="24"/>
          <w:szCs w:val="24"/>
          <w:u w:val="single"/>
          <w:lang w:eastAsia="ru-RU"/>
        </w:rPr>
      </w:pPr>
      <w:r w:rsidRPr="00BD7A12">
        <w:rPr>
          <w:rFonts w:ascii="Times New Roman" w:eastAsia="Times New Roman" w:hAnsi="Times New Roman" w:cs="Times New Roman"/>
          <w:b/>
          <w:bCs/>
          <w:sz w:val="24"/>
          <w:szCs w:val="24"/>
          <w:u w:val="single"/>
          <w:lang w:eastAsia="ru-RU"/>
        </w:rPr>
        <w:t>2.</w:t>
      </w:r>
      <w:r w:rsidR="00B85B15">
        <w:rPr>
          <w:rFonts w:ascii="Times New Roman" w:eastAsia="Times New Roman" w:hAnsi="Times New Roman" w:cs="Times New Roman"/>
          <w:b/>
          <w:bCs/>
          <w:sz w:val="24"/>
          <w:szCs w:val="24"/>
          <w:u w:val="single"/>
          <w:lang w:eastAsia="ru-RU"/>
        </w:rPr>
        <w:t>4</w:t>
      </w:r>
      <w:r w:rsidRPr="00BD7A12">
        <w:rPr>
          <w:rFonts w:ascii="Times New Roman" w:eastAsia="Times New Roman" w:hAnsi="Times New Roman" w:cs="Times New Roman"/>
          <w:b/>
          <w:bCs/>
          <w:sz w:val="24"/>
          <w:szCs w:val="24"/>
          <w:u w:val="single"/>
          <w:lang w:eastAsia="ru-RU"/>
        </w:rPr>
        <w:t>. Осуществление мероприятий в области земельных отношений</w:t>
      </w:r>
    </w:p>
    <w:p w14:paraId="4ED6EF10" w14:textId="77777777" w:rsidR="005164B0" w:rsidRPr="0014101D" w:rsidRDefault="005164B0" w:rsidP="005164B0">
      <w:pPr>
        <w:spacing w:after="0" w:line="240" w:lineRule="auto"/>
        <w:ind w:firstLine="708"/>
        <w:jc w:val="both"/>
        <w:rPr>
          <w:rFonts w:ascii="Times New Roman" w:eastAsia="Calibri" w:hAnsi="Times New Roman" w:cs="Times New Roman"/>
          <w:sz w:val="24"/>
          <w:szCs w:val="24"/>
          <w:lang w:eastAsia="ru-RU"/>
        </w:rPr>
      </w:pPr>
    </w:p>
    <w:p w14:paraId="5540A931" w14:textId="77777777" w:rsidR="005164B0" w:rsidRPr="0014101D" w:rsidRDefault="005164B0" w:rsidP="005164B0">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 течение года н</w:t>
      </w:r>
      <w:r w:rsidRPr="0014101D">
        <w:rPr>
          <w:rFonts w:ascii="Times New Roman" w:eastAsia="Calibri" w:hAnsi="Times New Roman" w:cs="Times New Roman"/>
          <w:sz w:val="24"/>
          <w:szCs w:val="24"/>
        </w:rPr>
        <w:t>аправлено 314 претензий об уплате земельных платежей на сумму 21 424 800 руб. Удовлетворено 117 претензии на сумму 9 611 300 руб.</w:t>
      </w:r>
    </w:p>
    <w:p w14:paraId="2CA7AE52" w14:textId="77777777" w:rsidR="005164B0" w:rsidRPr="0014101D" w:rsidRDefault="005164B0" w:rsidP="005164B0">
      <w:pPr>
        <w:tabs>
          <w:tab w:val="left" w:pos="993"/>
        </w:tabs>
        <w:spacing w:after="0" w:line="240" w:lineRule="auto"/>
        <w:ind w:firstLine="708"/>
        <w:rPr>
          <w:rFonts w:ascii="Times New Roman" w:hAnsi="Times New Roman" w:cs="Times New Roman"/>
          <w:sz w:val="24"/>
          <w:szCs w:val="24"/>
        </w:rPr>
      </w:pPr>
      <w:r w:rsidRPr="0014101D">
        <w:rPr>
          <w:rFonts w:ascii="Times New Roman" w:hAnsi="Times New Roman" w:cs="Times New Roman"/>
          <w:sz w:val="24"/>
          <w:szCs w:val="24"/>
        </w:rPr>
        <w:t>В рамках муниципального земельного контроля:</w:t>
      </w:r>
    </w:p>
    <w:p w14:paraId="37D73A62" w14:textId="77777777" w:rsidR="005164B0" w:rsidRPr="0014101D" w:rsidRDefault="005164B0" w:rsidP="005164B0">
      <w:pPr>
        <w:tabs>
          <w:tab w:val="left" w:pos="993"/>
        </w:tabs>
        <w:spacing w:after="0" w:line="240" w:lineRule="auto"/>
        <w:ind w:firstLine="708"/>
        <w:rPr>
          <w:rFonts w:ascii="Times New Roman" w:hAnsi="Times New Roman" w:cs="Times New Roman"/>
          <w:sz w:val="24"/>
          <w:szCs w:val="24"/>
        </w:rPr>
      </w:pPr>
      <w:r w:rsidRPr="0014101D">
        <w:rPr>
          <w:rFonts w:ascii="Times New Roman" w:hAnsi="Times New Roman" w:cs="Times New Roman"/>
          <w:sz w:val="24"/>
          <w:szCs w:val="24"/>
        </w:rPr>
        <w:t>-проведены 22 проверки,</w:t>
      </w:r>
    </w:p>
    <w:p w14:paraId="56E79D17" w14:textId="77777777" w:rsidR="005164B0" w:rsidRPr="0014101D" w:rsidRDefault="005164B0" w:rsidP="005164B0">
      <w:pPr>
        <w:tabs>
          <w:tab w:val="left" w:pos="993"/>
        </w:tabs>
        <w:spacing w:after="0" w:line="240" w:lineRule="auto"/>
        <w:ind w:firstLine="708"/>
        <w:rPr>
          <w:rFonts w:ascii="Times New Roman" w:hAnsi="Times New Roman" w:cs="Times New Roman"/>
          <w:sz w:val="24"/>
          <w:szCs w:val="24"/>
        </w:rPr>
      </w:pPr>
      <w:r w:rsidRPr="0014101D">
        <w:rPr>
          <w:rFonts w:ascii="Times New Roman" w:hAnsi="Times New Roman" w:cs="Times New Roman"/>
          <w:sz w:val="24"/>
          <w:szCs w:val="24"/>
        </w:rPr>
        <w:t>-выявлено 4 правонарушения,</w:t>
      </w:r>
    </w:p>
    <w:p w14:paraId="0E824CE1" w14:textId="77777777" w:rsidR="005164B0" w:rsidRPr="0014101D" w:rsidRDefault="005164B0" w:rsidP="005164B0">
      <w:pPr>
        <w:tabs>
          <w:tab w:val="left" w:pos="993"/>
        </w:tabs>
        <w:spacing w:after="0" w:line="240" w:lineRule="auto"/>
        <w:ind w:firstLine="708"/>
        <w:rPr>
          <w:rFonts w:ascii="Times New Roman" w:hAnsi="Times New Roman" w:cs="Times New Roman"/>
          <w:sz w:val="24"/>
          <w:szCs w:val="24"/>
        </w:rPr>
      </w:pPr>
      <w:r w:rsidRPr="0014101D">
        <w:rPr>
          <w:rFonts w:ascii="Times New Roman" w:hAnsi="Times New Roman" w:cs="Times New Roman"/>
          <w:sz w:val="24"/>
          <w:szCs w:val="24"/>
        </w:rPr>
        <w:t>-оплачено 3 штрафа на сумму 20000 руб.,</w:t>
      </w:r>
    </w:p>
    <w:p w14:paraId="37CC1F31" w14:textId="77777777" w:rsidR="005164B0" w:rsidRPr="0014101D" w:rsidRDefault="005164B0" w:rsidP="005164B0">
      <w:pPr>
        <w:spacing w:after="0" w:line="240" w:lineRule="auto"/>
        <w:ind w:firstLine="708"/>
        <w:jc w:val="both"/>
        <w:rPr>
          <w:rFonts w:ascii="Times New Roman" w:eastAsia="Calibri" w:hAnsi="Times New Roman" w:cs="Times New Roman"/>
          <w:sz w:val="24"/>
          <w:szCs w:val="24"/>
        </w:rPr>
      </w:pPr>
      <w:r w:rsidRPr="0014101D">
        <w:rPr>
          <w:rFonts w:ascii="Times New Roman" w:hAnsi="Times New Roman" w:cs="Times New Roman"/>
          <w:sz w:val="24"/>
          <w:szCs w:val="24"/>
        </w:rPr>
        <w:t>-привлечено к административной ответственности 2 субъекта проверки за неисполнение предписаний. Разработана новая нормативная система о муниципальном земельном контроле, включая положение, программу профилактики рисков (в связи с общей реформой контроля).</w:t>
      </w:r>
    </w:p>
    <w:p w14:paraId="2CD57145" w14:textId="77777777" w:rsidR="005164B0" w:rsidRPr="0014101D" w:rsidRDefault="005164B0" w:rsidP="005164B0">
      <w:pPr>
        <w:tabs>
          <w:tab w:val="left" w:pos="993"/>
        </w:tabs>
        <w:spacing w:after="0" w:line="240" w:lineRule="auto"/>
        <w:ind w:firstLine="708"/>
        <w:jc w:val="both"/>
        <w:rPr>
          <w:rFonts w:ascii="Times New Roman" w:eastAsia="Calibri" w:hAnsi="Times New Roman" w:cs="Times New Roman"/>
          <w:sz w:val="24"/>
          <w:szCs w:val="24"/>
        </w:rPr>
      </w:pPr>
      <w:r w:rsidRPr="0014101D">
        <w:rPr>
          <w:rFonts w:ascii="Times New Roman" w:eastAsia="Calibri" w:hAnsi="Times New Roman" w:cs="Times New Roman"/>
          <w:sz w:val="24"/>
          <w:szCs w:val="24"/>
        </w:rPr>
        <w:t>Проведено 3 аукциона по продаже права на заключение договоров аренды 8 земельных участков на сумму годового размера арендной платы38 753 620 руб.</w:t>
      </w:r>
    </w:p>
    <w:p w14:paraId="13672F13" w14:textId="77777777" w:rsidR="005164B0" w:rsidRPr="0014101D" w:rsidRDefault="005164B0" w:rsidP="005164B0">
      <w:pPr>
        <w:spacing w:after="0" w:line="240" w:lineRule="auto"/>
        <w:ind w:firstLine="708"/>
        <w:rPr>
          <w:rFonts w:ascii="Times New Roman" w:eastAsia="Calibri" w:hAnsi="Times New Roman" w:cs="Times New Roman"/>
          <w:sz w:val="24"/>
          <w:szCs w:val="24"/>
        </w:rPr>
      </w:pPr>
      <w:r w:rsidRPr="0014101D">
        <w:rPr>
          <w:rFonts w:ascii="Times New Roman" w:eastAsia="Calibri" w:hAnsi="Times New Roman" w:cs="Times New Roman"/>
          <w:sz w:val="24"/>
          <w:szCs w:val="24"/>
        </w:rPr>
        <w:t xml:space="preserve">Выявлено и направлено 9 писем о необходимости оформления прав на земельные участки и оплате неосновательного обогащения на сумму 3 980 430 </w:t>
      </w:r>
      <w:proofErr w:type="spellStart"/>
      <w:proofErr w:type="gramStart"/>
      <w:r w:rsidRPr="0014101D">
        <w:rPr>
          <w:rFonts w:ascii="Times New Roman" w:eastAsia="Calibri" w:hAnsi="Times New Roman" w:cs="Times New Roman"/>
          <w:sz w:val="24"/>
          <w:szCs w:val="24"/>
        </w:rPr>
        <w:t>руб.Оплачено</w:t>
      </w:r>
      <w:proofErr w:type="spellEnd"/>
      <w:proofErr w:type="gramEnd"/>
      <w:r w:rsidRPr="0014101D">
        <w:rPr>
          <w:rFonts w:ascii="Times New Roman" w:eastAsia="Calibri" w:hAnsi="Times New Roman" w:cs="Times New Roman"/>
          <w:sz w:val="24"/>
          <w:szCs w:val="24"/>
        </w:rPr>
        <w:t xml:space="preserve"> 2 (1-полностью, 1-частично) суммы неосновательного обогащения в размере 210 300 руб.</w:t>
      </w:r>
    </w:p>
    <w:p w14:paraId="7885988E" w14:textId="77777777" w:rsidR="005164B0" w:rsidRPr="0014101D" w:rsidRDefault="005164B0" w:rsidP="005164B0">
      <w:pPr>
        <w:spacing w:after="0" w:line="240" w:lineRule="auto"/>
        <w:ind w:firstLine="708"/>
        <w:rPr>
          <w:rFonts w:ascii="Times New Roman" w:eastAsia="Calibri" w:hAnsi="Times New Roman" w:cs="Times New Roman"/>
          <w:sz w:val="24"/>
          <w:szCs w:val="24"/>
        </w:rPr>
      </w:pPr>
      <w:r w:rsidRPr="0014101D">
        <w:rPr>
          <w:rFonts w:ascii="Times New Roman" w:eastAsia="Calibri" w:hAnsi="Times New Roman" w:cs="Times New Roman"/>
          <w:sz w:val="24"/>
          <w:szCs w:val="24"/>
        </w:rPr>
        <w:lastRenderedPageBreak/>
        <w:t>Подготовлено 5 требований для взыскания в судебном порядке неосновательного обогащения в размере 3 311 190 руб.</w:t>
      </w:r>
    </w:p>
    <w:p w14:paraId="383A89AE" w14:textId="77777777" w:rsidR="005164B0" w:rsidRPr="0014101D" w:rsidRDefault="005164B0" w:rsidP="005164B0">
      <w:pPr>
        <w:spacing w:after="0" w:line="240" w:lineRule="auto"/>
        <w:ind w:firstLine="708"/>
        <w:rPr>
          <w:rFonts w:ascii="Times New Roman" w:eastAsia="Calibri" w:hAnsi="Times New Roman" w:cs="Times New Roman"/>
          <w:sz w:val="24"/>
          <w:szCs w:val="24"/>
        </w:rPr>
      </w:pPr>
      <w:r w:rsidRPr="0014101D">
        <w:rPr>
          <w:rFonts w:ascii="Times New Roman" w:eastAsia="Times New Roman" w:hAnsi="Times New Roman" w:cs="Times New Roman"/>
          <w:bCs/>
          <w:sz w:val="24"/>
          <w:szCs w:val="24"/>
          <w:lang w:eastAsia="ru-RU"/>
        </w:rPr>
        <w:t>Получены доходы от сдачи в аренду земельных участков в сумме 44 785 400 руб.</w:t>
      </w:r>
    </w:p>
    <w:p w14:paraId="38C0A90F" w14:textId="77777777" w:rsidR="005164B0" w:rsidRPr="0014101D" w:rsidRDefault="005164B0" w:rsidP="005164B0">
      <w:pPr>
        <w:spacing w:after="0" w:line="240" w:lineRule="auto"/>
        <w:ind w:firstLine="708"/>
        <w:jc w:val="both"/>
        <w:rPr>
          <w:rFonts w:ascii="Times New Roman" w:eastAsia="Times New Roman" w:hAnsi="Times New Roman" w:cs="Times New Roman"/>
          <w:bCs/>
          <w:sz w:val="24"/>
          <w:szCs w:val="24"/>
          <w:lang w:eastAsia="ru-RU"/>
        </w:rPr>
      </w:pPr>
      <w:r w:rsidRPr="0014101D">
        <w:rPr>
          <w:rFonts w:ascii="Times New Roman" w:eastAsia="Times New Roman" w:hAnsi="Times New Roman" w:cs="Times New Roman"/>
          <w:bCs/>
          <w:sz w:val="24"/>
          <w:szCs w:val="24"/>
          <w:lang w:eastAsia="ru-RU"/>
        </w:rPr>
        <w:t>Получены доходы от земельного налога в сумме 24 358 100 руб.</w:t>
      </w:r>
    </w:p>
    <w:p w14:paraId="52227DEA" w14:textId="42E08ED9" w:rsidR="005164B0" w:rsidRPr="0014101D" w:rsidRDefault="005164B0" w:rsidP="005164B0">
      <w:pPr>
        <w:spacing w:after="0" w:line="240" w:lineRule="auto"/>
        <w:ind w:firstLine="708"/>
        <w:rPr>
          <w:rFonts w:ascii="Times New Roman" w:eastAsia="Times New Roman" w:hAnsi="Times New Roman" w:cs="Times New Roman"/>
          <w:bCs/>
          <w:sz w:val="24"/>
          <w:szCs w:val="24"/>
          <w:lang w:eastAsia="ru-RU"/>
        </w:rPr>
      </w:pPr>
      <w:r w:rsidRPr="0014101D">
        <w:rPr>
          <w:rFonts w:ascii="Times New Roman" w:eastAsia="Calibri" w:hAnsi="Times New Roman" w:cs="Times New Roman"/>
          <w:sz w:val="24"/>
          <w:szCs w:val="24"/>
        </w:rPr>
        <w:t xml:space="preserve">Заключено договоров аренды земельных участков – </w:t>
      </w:r>
      <w:r w:rsidR="006E750E" w:rsidRPr="0014101D">
        <w:rPr>
          <w:rFonts w:ascii="Times New Roman" w:eastAsia="Calibri" w:hAnsi="Times New Roman" w:cs="Times New Roman"/>
          <w:sz w:val="24"/>
          <w:szCs w:val="24"/>
        </w:rPr>
        <w:t>172, купли</w:t>
      </w:r>
      <w:r w:rsidRPr="0014101D">
        <w:rPr>
          <w:rFonts w:ascii="Times New Roman" w:eastAsia="Calibri" w:hAnsi="Times New Roman" w:cs="Times New Roman"/>
          <w:sz w:val="24"/>
          <w:szCs w:val="24"/>
        </w:rPr>
        <w:t>-продажи земельных участков – 104</w:t>
      </w:r>
    </w:p>
    <w:p w14:paraId="10454F34" w14:textId="77777777" w:rsidR="005164B0" w:rsidRPr="0014101D" w:rsidRDefault="005164B0" w:rsidP="005164B0">
      <w:pPr>
        <w:tabs>
          <w:tab w:val="left" w:pos="993"/>
        </w:tabs>
        <w:spacing w:after="0" w:line="240" w:lineRule="auto"/>
        <w:ind w:firstLine="708"/>
        <w:jc w:val="both"/>
        <w:rPr>
          <w:rFonts w:ascii="Times New Roman" w:hAnsi="Times New Roman" w:cs="Times New Roman"/>
          <w:sz w:val="24"/>
          <w:szCs w:val="24"/>
        </w:rPr>
      </w:pPr>
      <w:r w:rsidRPr="0014101D">
        <w:rPr>
          <w:rFonts w:ascii="Times New Roman" w:hAnsi="Times New Roman" w:cs="Times New Roman"/>
          <w:sz w:val="24"/>
          <w:szCs w:val="24"/>
        </w:rPr>
        <w:t>В соответствии со ст. 69.1 Федерального закона от 13.07.2015 № 218-ФЗ "О государственной регистрации недвижимости" проводи</w:t>
      </w:r>
      <w:r>
        <w:rPr>
          <w:rFonts w:ascii="Times New Roman" w:hAnsi="Times New Roman" w:cs="Times New Roman"/>
          <w:sz w:val="24"/>
          <w:szCs w:val="24"/>
        </w:rPr>
        <w:t>лась</w:t>
      </w:r>
      <w:r w:rsidRPr="0014101D">
        <w:rPr>
          <w:rFonts w:ascii="Times New Roman" w:hAnsi="Times New Roman" w:cs="Times New Roman"/>
          <w:sz w:val="24"/>
          <w:szCs w:val="24"/>
        </w:rPr>
        <w:t xml:space="preserve"> активная работа по выявлению правообладателей ранее учтенных объектов недвижимости.</w:t>
      </w:r>
      <w:r>
        <w:rPr>
          <w:rFonts w:ascii="Times New Roman" w:hAnsi="Times New Roman" w:cs="Times New Roman"/>
          <w:sz w:val="24"/>
          <w:szCs w:val="24"/>
        </w:rPr>
        <w:t xml:space="preserve"> </w:t>
      </w:r>
      <w:r w:rsidRPr="0014101D">
        <w:rPr>
          <w:rFonts w:ascii="Times New Roman" w:hAnsi="Times New Roman" w:cs="Times New Roman"/>
          <w:sz w:val="24"/>
          <w:szCs w:val="24"/>
        </w:rPr>
        <w:t>По состоянию на 31.12.2021 выявлено 39 правообладателей, на стадии выявления 50 правообладателей.</w:t>
      </w:r>
    </w:p>
    <w:p w14:paraId="4DFC4586" w14:textId="77777777" w:rsidR="005164B0" w:rsidRPr="0014101D" w:rsidRDefault="005164B0" w:rsidP="005164B0">
      <w:pPr>
        <w:spacing w:after="0" w:line="240" w:lineRule="auto"/>
        <w:ind w:firstLine="708"/>
        <w:jc w:val="both"/>
        <w:rPr>
          <w:rFonts w:ascii="Times New Roman" w:hAnsi="Times New Roman" w:cs="Times New Roman"/>
          <w:sz w:val="24"/>
          <w:szCs w:val="24"/>
        </w:rPr>
      </w:pPr>
      <w:r w:rsidRPr="0014101D">
        <w:rPr>
          <w:rFonts w:ascii="Times New Roman" w:hAnsi="Times New Roman" w:cs="Times New Roman"/>
          <w:sz w:val="24"/>
          <w:szCs w:val="24"/>
        </w:rPr>
        <w:t>Осуществляется регулярная помощь гражданам в оформлении прав на земельные участки, а также строений – гаражей способом бесплатной подготовки исковых заявлений в суд. Осуществляется подробное консультирование в целях реализации закона о «гаражной амнистии». Данные мероприятия позволяют увеличить число граждан, регистрирующих права собственности на гаражи и земельные участки</w:t>
      </w:r>
    </w:p>
    <w:p w14:paraId="6203F208" w14:textId="77777777" w:rsidR="005164B0" w:rsidRDefault="005164B0" w:rsidP="005164B0">
      <w:pPr>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p>
    <w:p w14:paraId="4C68FA44" w14:textId="75D1E419" w:rsidR="005164B0" w:rsidRPr="00BD7A12" w:rsidRDefault="005164B0" w:rsidP="005164B0">
      <w:pPr>
        <w:autoSpaceDE w:val="0"/>
        <w:autoSpaceDN w:val="0"/>
        <w:adjustRightInd w:val="0"/>
        <w:spacing w:after="0" w:line="240" w:lineRule="auto"/>
        <w:ind w:firstLine="540"/>
        <w:jc w:val="both"/>
        <w:rPr>
          <w:rFonts w:ascii="Times New Roman" w:eastAsia="Times New Roman" w:hAnsi="Times New Roman" w:cs="Times New Roman"/>
          <w:b/>
          <w:bCs/>
          <w:sz w:val="24"/>
          <w:szCs w:val="24"/>
          <w:u w:val="single"/>
          <w:lang w:eastAsia="ru-RU"/>
        </w:rPr>
      </w:pPr>
      <w:r w:rsidRPr="00BD7A12">
        <w:rPr>
          <w:rFonts w:ascii="Times New Roman" w:eastAsia="Times New Roman" w:hAnsi="Times New Roman" w:cs="Times New Roman"/>
          <w:b/>
          <w:bCs/>
          <w:sz w:val="24"/>
          <w:szCs w:val="24"/>
          <w:u w:val="single"/>
          <w:lang w:eastAsia="ru-RU"/>
        </w:rPr>
        <w:t>2.</w:t>
      </w:r>
      <w:r w:rsidR="006E750E">
        <w:rPr>
          <w:rFonts w:ascii="Times New Roman" w:eastAsia="Times New Roman" w:hAnsi="Times New Roman" w:cs="Times New Roman"/>
          <w:b/>
          <w:bCs/>
          <w:sz w:val="24"/>
          <w:szCs w:val="24"/>
          <w:u w:val="single"/>
          <w:lang w:eastAsia="ru-RU"/>
        </w:rPr>
        <w:t>5</w:t>
      </w:r>
      <w:r w:rsidRPr="00BD7A12">
        <w:rPr>
          <w:rFonts w:ascii="Times New Roman" w:eastAsia="Times New Roman" w:hAnsi="Times New Roman" w:cs="Times New Roman"/>
          <w:b/>
          <w:bCs/>
          <w:sz w:val="24"/>
          <w:szCs w:val="24"/>
          <w:u w:val="single"/>
          <w:lang w:eastAsia="ru-RU"/>
        </w:rPr>
        <w:t>. Осуществление градостроительной деятельности</w:t>
      </w:r>
    </w:p>
    <w:p w14:paraId="7255E8FA" w14:textId="77777777" w:rsidR="005164B0" w:rsidRPr="0014101D" w:rsidRDefault="005164B0" w:rsidP="005164B0">
      <w:pPr>
        <w:spacing w:after="0" w:line="240" w:lineRule="auto"/>
        <w:ind w:firstLine="709"/>
        <w:jc w:val="center"/>
        <w:rPr>
          <w:rFonts w:ascii="Times New Roman" w:eastAsia="Calibri" w:hAnsi="Times New Roman" w:cs="Times New Roman"/>
          <w:i/>
          <w:sz w:val="24"/>
          <w:szCs w:val="24"/>
        </w:rPr>
      </w:pPr>
    </w:p>
    <w:p w14:paraId="31B2B784" w14:textId="77777777" w:rsidR="005164B0" w:rsidRPr="0014101D" w:rsidRDefault="005164B0" w:rsidP="005164B0">
      <w:pPr>
        <w:spacing w:after="0"/>
        <w:jc w:val="center"/>
        <w:rPr>
          <w:rFonts w:ascii="Times New Roman" w:eastAsia="Calibri" w:hAnsi="Times New Roman" w:cs="Times New Roman"/>
          <w:i/>
          <w:sz w:val="24"/>
          <w:szCs w:val="24"/>
        </w:rPr>
      </w:pPr>
      <w:proofErr w:type="spellStart"/>
      <w:r w:rsidRPr="0014101D">
        <w:rPr>
          <w:rFonts w:ascii="Times New Roman" w:eastAsia="Calibri" w:hAnsi="Times New Roman" w:cs="Times New Roman"/>
          <w:i/>
          <w:sz w:val="24"/>
          <w:szCs w:val="24"/>
        </w:rPr>
        <w:t>Автодорожно</w:t>
      </w:r>
      <w:proofErr w:type="spellEnd"/>
      <w:r w:rsidRPr="0014101D">
        <w:rPr>
          <w:rFonts w:ascii="Times New Roman" w:eastAsia="Calibri" w:hAnsi="Times New Roman" w:cs="Times New Roman"/>
          <w:i/>
          <w:sz w:val="24"/>
          <w:szCs w:val="24"/>
        </w:rPr>
        <w:t xml:space="preserve">-пешеходный мост </w:t>
      </w:r>
      <w:proofErr w:type="gramStart"/>
      <w:r w:rsidRPr="0014101D">
        <w:rPr>
          <w:rFonts w:ascii="Times New Roman" w:eastAsia="Calibri" w:hAnsi="Times New Roman" w:cs="Times New Roman"/>
          <w:i/>
          <w:sz w:val="24"/>
          <w:szCs w:val="24"/>
        </w:rPr>
        <w:t>через  р.</w:t>
      </w:r>
      <w:proofErr w:type="gramEnd"/>
      <w:r w:rsidRPr="0014101D">
        <w:rPr>
          <w:rFonts w:ascii="Times New Roman" w:eastAsia="Calibri" w:hAnsi="Times New Roman" w:cs="Times New Roman"/>
          <w:i/>
          <w:sz w:val="24"/>
          <w:szCs w:val="24"/>
        </w:rPr>
        <w:t xml:space="preserve"> </w:t>
      </w:r>
      <w:proofErr w:type="spellStart"/>
      <w:r w:rsidRPr="0014101D">
        <w:rPr>
          <w:rFonts w:ascii="Times New Roman" w:eastAsia="Calibri" w:hAnsi="Times New Roman" w:cs="Times New Roman"/>
          <w:i/>
          <w:sz w:val="24"/>
          <w:szCs w:val="24"/>
        </w:rPr>
        <w:t>Колвица</w:t>
      </w:r>
      <w:proofErr w:type="spellEnd"/>
      <w:r w:rsidRPr="0014101D">
        <w:rPr>
          <w:rFonts w:ascii="Times New Roman" w:eastAsia="Calibri" w:hAnsi="Times New Roman" w:cs="Times New Roman"/>
          <w:i/>
          <w:sz w:val="24"/>
          <w:szCs w:val="24"/>
        </w:rPr>
        <w:t xml:space="preserve"> в с. </w:t>
      </w:r>
      <w:proofErr w:type="spellStart"/>
      <w:r w:rsidRPr="0014101D">
        <w:rPr>
          <w:rFonts w:ascii="Times New Roman" w:eastAsia="Calibri" w:hAnsi="Times New Roman" w:cs="Times New Roman"/>
          <w:i/>
          <w:sz w:val="24"/>
          <w:szCs w:val="24"/>
        </w:rPr>
        <w:t>Колвица</w:t>
      </w:r>
      <w:proofErr w:type="spellEnd"/>
    </w:p>
    <w:p w14:paraId="30370784" w14:textId="77777777" w:rsidR="005164B0" w:rsidRPr="0014101D" w:rsidRDefault="005164B0" w:rsidP="005164B0">
      <w:pPr>
        <w:spacing w:after="0" w:line="240" w:lineRule="auto"/>
        <w:ind w:firstLine="709"/>
        <w:jc w:val="both"/>
        <w:rPr>
          <w:rFonts w:ascii="Times New Roman" w:hAnsi="Times New Roman" w:cs="Times New Roman"/>
          <w:sz w:val="24"/>
          <w:szCs w:val="24"/>
        </w:rPr>
      </w:pPr>
      <w:r w:rsidRPr="0014101D">
        <w:rPr>
          <w:rFonts w:ascii="Times New Roman" w:hAnsi="Times New Roman" w:cs="Times New Roman"/>
          <w:sz w:val="24"/>
          <w:szCs w:val="24"/>
        </w:rPr>
        <w:t xml:space="preserve">Продолжилось строительство </w:t>
      </w:r>
      <w:proofErr w:type="spellStart"/>
      <w:r w:rsidRPr="0014101D">
        <w:rPr>
          <w:rFonts w:ascii="Times New Roman" w:hAnsi="Times New Roman" w:cs="Times New Roman"/>
          <w:sz w:val="24"/>
          <w:szCs w:val="24"/>
        </w:rPr>
        <w:t>автодорожно</w:t>
      </w:r>
      <w:proofErr w:type="spellEnd"/>
      <w:r w:rsidRPr="0014101D">
        <w:rPr>
          <w:rFonts w:ascii="Times New Roman" w:hAnsi="Times New Roman" w:cs="Times New Roman"/>
          <w:sz w:val="24"/>
          <w:szCs w:val="24"/>
        </w:rPr>
        <w:t>-пешеходного моста. Стоимость завершения работ по строительству моста составляет 14 829,88 тыс. руб. Подрядчиком обеспечен демонтаж плит, приобретение и монтаж новых плит, асфальтирование подъездов, отсыпка откосов, установка ограждений. Старый аварийный мост демонтирован, открыто движение по новому мосту.</w:t>
      </w:r>
    </w:p>
    <w:p w14:paraId="4A280E25" w14:textId="77777777" w:rsidR="005164B0" w:rsidRPr="0014101D" w:rsidRDefault="005164B0" w:rsidP="005164B0">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u w:val="single"/>
          <w:lang w:eastAsia="ru-RU"/>
        </w:rPr>
      </w:pPr>
    </w:p>
    <w:p w14:paraId="7DB38E4F" w14:textId="77777777" w:rsidR="005164B0" w:rsidRPr="0014101D" w:rsidRDefault="005164B0" w:rsidP="005164B0">
      <w:pPr>
        <w:spacing w:after="0"/>
        <w:jc w:val="center"/>
        <w:rPr>
          <w:rFonts w:ascii="Times New Roman" w:eastAsia="Calibri" w:hAnsi="Times New Roman" w:cs="Times New Roman"/>
          <w:i/>
          <w:sz w:val="24"/>
          <w:szCs w:val="24"/>
        </w:rPr>
      </w:pPr>
      <w:r w:rsidRPr="0014101D">
        <w:rPr>
          <w:rFonts w:ascii="Times New Roman" w:eastAsia="Calibri" w:hAnsi="Times New Roman" w:cs="Times New Roman"/>
          <w:i/>
          <w:sz w:val="24"/>
          <w:szCs w:val="24"/>
        </w:rPr>
        <w:t xml:space="preserve">Улично-дорожная сеть и наружное освещение ИЖС для многодетных семей в микрорайоне Лесозавод в г. Кандалакша </w:t>
      </w:r>
    </w:p>
    <w:p w14:paraId="6C6769FA" w14:textId="77777777" w:rsidR="005164B0" w:rsidRPr="0014101D" w:rsidRDefault="005164B0" w:rsidP="005164B0">
      <w:pPr>
        <w:spacing w:after="0" w:line="240" w:lineRule="auto"/>
        <w:ind w:firstLine="709"/>
        <w:jc w:val="both"/>
        <w:rPr>
          <w:rFonts w:ascii="Times New Roman" w:eastAsia="Calibri" w:hAnsi="Times New Roman" w:cs="Times New Roman"/>
          <w:sz w:val="24"/>
          <w:szCs w:val="24"/>
        </w:rPr>
      </w:pPr>
      <w:r w:rsidRPr="0014101D">
        <w:rPr>
          <w:rFonts w:ascii="Times New Roman" w:eastAsia="Calibri" w:hAnsi="Times New Roman" w:cs="Times New Roman"/>
          <w:sz w:val="24"/>
          <w:szCs w:val="24"/>
        </w:rPr>
        <w:t xml:space="preserve">Завершен муниципальный контракт </w:t>
      </w:r>
      <w:proofErr w:type="gramStart"/>
      <w:r w:rsidRPr="0014101D">
        <w:rPr>
          <w:rFonts w:ascii="Times New Roman" w:eastAsia="Calibri" w:hAnsi="Times New Roman" w:cs="Times New Roman"/>
          <w:sz w:val="24"/>
          <w:szCs w:val="24"/>
        </w:rPr>
        <w:t>на  выполнение</w:t>
      </w:r>
      <w:proofErr w:type="gramEnd"/>
      <w:r w:rsidRPr="0014101D">
        <w:rPr>
          <w:rFonts w:ascii="Times New Roman" w:eastAsia="Calibri" w:hAnsi="Times New Roman" w:cs="Times New Roman"/>
          <w:sz w:val="24"/>
          <w:szCs w:val="24"/>
        </w:rPr>
        <w:t xml:space="preserve"> работ по строительству улично-дорожной сети для многодетных семей в микрорайоне Лесозавод в г. Кандалакша. Сумма выделенных средств на реализацию указанных мероприятий составила 6 259 809, 06 руб., из них: ОБ – 5 946 818, 6 руб., МБ – 312 990, 46 руб. </w:t>
      </w:r>
    </w:p>
    <w:p w14:paraId="565990A2" w14:textId="77777777" w:rsidR="005164B0" w:rsidRPr="0014101D" w:rsidRDefault="005164B0" w:rsidP="005164B0">
      <w:pPr>
        <w:spacing w:after="0" w:line="240" w:lineRule="auto"/>
        <w:ind w:firstLine="709"/>
        <w:jc w:val="both"/>
        <w:rPr>
          <w:rFonts w:ascii="Times New Roman" w:eastAsia="Calibri" w:hAnsi="Times New Roman" w:cs="Times New Roman"/>
          <w:sz w:val="24"/>
          <w:szCs w:val="24"/>
        </w:rPr>
      </w:pPr>
    </w:p>
    <w:p w14:paraId="570E7C13" w14:textId="77777777" w:rsidR="005164B0" w:rsidRPr="0014101D" w:rsidRDefault="005164B0" w:rsidP="005164B0">
      <w:pPr>
        <w:spacing w:after="0"/>
        <w:jc w:val="center"/>
        <w:rPr>
          <w:rFonts w:ascii="Times New Roman" w:eastAsia="Calibri" w:hAnsi="Times New Roman" w:cs="Times New Roman"/>
          <w:i/>
          <w:sz w:val="24"/>
          <w:szCs w:val="24"/>
        </w:rPr>
      </w:pPr>
      <w:r w:rsidRPr="0014101D">
        <w:rPr>
          <w:rFonts w:ascii="Times New Roman" w:eastAsia="Calibri" w:hAnsi="Times New Roman" w:cs="Times New Roman"/>
          <w:i/>
          <w:sz w:val="24"/>
          <w:szCs w:val="24"/>
        </w:rPr>
        <w:t>Ремонт жилых помещений</w:t>
      </w:r>
    </w:p>
    <w:p w14:paraId="61BAC2C9" w14:textId="77777777" w:rsidR="005164B0" w:rsidRPr="0014101D" w:rsidRDefault="005164B0" w:rsidP="005164B0">
      <w:pPr>
        <w:spacing w:after="0" w:line="240" w:lineRule="auto"/>
        <w:ind w:firstLine="709"/>
        <w:jc w:val="center"/>
        <w:rPr>
          <w:rFonts w:ascii="Times New Roman" w:eastAsia="Calibri" w:hAnsi="Times New Roman" w:cs="Times New Roman"/>
          <w:sz w:val="24"/>
          <w:szCs w:val="24"/>
        </w:rPr>
      </w:pPr>
      <w:r w:rsidRPr="0014101D">
        <w:rPr>
          <w:rFonts w:ascii="Times New Roman" w:eastAsia="Calibri" w:hAnsi="Times New Roman" w:cs="Times New Roman"/>
          <w:sz w:val="24"/>
          <w:szCs w:val="24"/>
        </w:rPr>
        <w:t>Проведены работы по ремонту 4 квартир, которые распределены учителям и врачам:</w:t>
      </w:r>
    </w:p>
    <w:p w14:paraId="54CF89B6" w14:textId="77777777" w:rsidR="005164B0" w:rsidRPr="0014101D" w:rsidRDefault="005164B0" w:rsidP="005164B0">
      <w:pPr>
        <w:spacing w:after="0" w:line="240" w:lineRule="auto"/>
        <w:ind w:firstLine="709"/>
        <w:jc w:val="both"/>
        <w:rPr>
          <w:rFonts w:ascii="Times New Roman" w:eastAsia="Calibri" w:hAnsi="Times New Roman" w:cs="Times New Roman"/>
          <w:sz w:val="24"/>
          <w:szCs w:val="24"/>
        </w:rPr>
      </w:pPr>
      <w:r w:rsidRPr="0014101D">
        <w:rPr>
          <w:rFonts w:ascii="Times New Roman" w:eastAsia="Calibri" w:hAnsi="Times New Roman" w:cs="Times New Roman"/>
          <w:sz w:val="24"/>
          <w:szCs w:val="24"/>
        </w:rPr>
        <w:t>г. Кандалакша, ул. Кандалакшское шоссе, д.49. кв.9.</w:t>
      </w:r>
    </w:p>
    <w:p w14:paraId="38E2EC26" w14:textId="77777777" w:rsidR="005164B0" w:rsidRPr="0014101D" w:rsidRDefault="005164B0" w:rsidP="005164B0">
      <w:pPr>
        <w:spacing w:after="0" w:line="240" w:lineRule="auto"/>
        <w:ind w:firstLine="709"/>
        <w:jc w:val="both"/>
        <w:rPr>
          <w:rFonts w:ascii="Times New Roman" w:eastAsia="Calibri" w:hAnsi="Times New Roman" w:cs="Times New Roman"/>
          <w:sz w:val="24"/>
          <w:szCs w:val="24"/>
        </w:rPr>
      </w:pPr>
      <w:r w:rsidRPr="0014101D">
        <w:rPr>
          <w:rFonts w:ascii="Times New Roman" w:eastAsia="Calibri" w:hAnsi="Times New Roman" w:cs="Times New Roman"/>
          <w:sz w:val="24"/>
          <w:szCs w:val="24"/>
        </w:rPr>
        <w:t>г. Кандалакша, ул. Комсомольская, д.12, кв. 14.</w:t>
      </w:r>
    </w:p>
    <w:p w14:paraId="748A5042" w14:textId="77777777" w:rsidR="005164B0" w:rsidRPr="0014101D" w:rsidRDefault="005164B0" w:rsidP="005164B0">
      <w:pPr>
        <w:spacing w:after="0" w:line="240" w:lineRule="auto"/>
        <w:ind w:firstLine="709"/>
        <w:jc w:val="both"/>
        <w:rPr>
          <w:rFonts w:ascii="Times New Roman" w:eastAsia="Calibri" w:hAnsi="Times New Roman" w:cs="Times New Roman"/>
          <w:sz w:val="24"/>
          <w:szCs w:val="24"/>
        </w:rPr>
      </w:pPr>
      <w:r w:rsidRPr="0014101D">
        <w:rPr>
          <w:rFonts w:ascii="Times New Roman" w:eastAsia="Calibri" w:hAnsi="Times New Roman" w:cs="Times New Roman"/>
          <w:sz w:val="24"/>
          <w:szCs w:val="24"/>
        </w:rPr>
        <w:t xml:space="preserve">г. </w:t>
      </w:r>
      <w:proofErr w:type="gramStart"/>
      <w:r w:rsidRPr="0014101D">
        <w:rPr>
          <w:rFonts w:ascii="Times New Roman" w:eastAsia="Calibri" w:hAnsi="Times New Roman" w:cs="Times New Roman"/>
          <w:sz w:val="24"/>
          <w:szCs w:val="24"/>
        </w:rPr>
        <w:t>Кандалакша,  ул.</w:t>
      </w:r>
      <w:proofErr w:type="gramEnd"/>
      <w:r w:rsidRPr="0014101D">
        <w:rPr>
          <w:rFonts w:ascii="Times New Roman" w:eastAsia="Calibri" w:hAnsi="Times New Roman" w:cs="Times New Roman"/>
          <w:sz w:val="24"/>
          <w:szCs w:val="24"/>
        </w:rPr>
        <w:t xml:space="preserve"> </w:t>
      </w:r>
      <w:proofErr w:type="spellStart"/>
      <w:r w:rsidRPr="0014101D">
        <w:rPr>
          <w:rFonts w:ascii="Times New Roman" w:eastAsia="Calibri" w:hAnsi="Times New Roman" w:cs="Times New Roman"/>
          <w:sz w:val="24"/>
          <w:szCs w:val="24"/>
        </w:rPr>
        <w:t>Наймушина</w:t>
      </w:r>
      <w:proofErr w:type="spellEnd"/>
      <w:r w:rsidRPr="0014101D">
        <w:rPr>
          <w:rFonts w:ascii="Times New Roman" w:eastAsia="Calibri" w:hAnsi="Times New Roman" w:cs="Times New Roman"/>
          <w:sz w:val="24"/>
          <w:szCs w:val="24"/>
        </w:rPr>
        <w:t>, д.13, кв. 54.</w:t>
      </w:r>
    </w:p>
    <w:p w14:paraId="7935E7BD" w14:textId="77777777" w:rsidR="005164B0" w:rsidRPr="0014101D" w:rsidRDefault="005164B0" w:rsidP="005164B0">
      <w:pPr>
        <w:spacing w:after="0" w:line="240" w:lineRule="auto"/>
        <w:ind w:firstLine="709"/>
        <w:jc w:val="both"/>
        <w:rPr>
          <w:rFonts w:ascii="Times New Roman" w:eastAsia="Times New Roman" w:hAnsi="Times New Roman" w:cs="Times New Roman"/>
          <w:sz w:val="24"/>
          <w:szCs w:val="24"/>
          <w:lang w:eastAsia="ru-RU"/>
        </w:rPr>
      </w:pPr>
      <w:r w:rsidRPr="0014101D">
        <w:rPr>
          <w:rFonts w:ascii="Times New Roman" w:eastAsia="Calibri" w:hAnsi="Times New Roman" w:cs="Times New Roman"/>
          <w:sz w:val="24"/>
          <w:szCs w:val="24"/>
        </w:rPr>
        <w:t xml:space="preserve">г. </w:t>
      </w:r>
      <w:proofErr w:type="gramStart"/>
      <w:r w:rsidRPr="0014101D">
        <w:rPr>
          <w:rFonts w:ascii="Times New Roman" w:eastAsia="Calibri" w:hAnsi="Times New Roman" w:cs="Times New Roman"/>
          <w:sz w:val="24"/>
          <w:szCs w:val="24"/>
        </w:rPr>
        <w:t xml:space="preserve">Кандалакша,   </w:t>
      </w:r>
      <w:proofErr w:type="gramEnd"/>
      <w:r w:rsidRPr="0014101D">
        <w:rPr>
          <w:rFonts w:ascii="Times New Roman" w:eastAsia="Calibri" w:hAnsi="Times New Roman" w:cs="Times New Roman"/>
          <w:sz w:val="24"/>
          <w:szCs w:val="24"/>
        </w:rPr>
        <w:t xml:space="preserve">ул. Борисова, д.10, </w:t>
      </w:r>
      <w:r w:rsidRPr="0014101D">
        <w:rPr>
          <w:rFonts w:ascii="Times New Roman" w:eastAsia="Times New Roman" w:hAnsi="Times New Roman" w:cs="Times New Roman"/>
          <w:sz w:val="24"/>
          <w:szCs w:val="24"/>
          <w:lang w:eastAsia="ru-RU"/>
        </w:rPr>
        <w:t>кв. 111</w:t>
      </w:r>
    </w:p>
    <w:p w14:paraId="24082FEE" w14:textId="77777777" w:rsidR="005164B0" w:rsidRDefault="005164B0" w:rsidP="005164B0">
      <w:pPr>
        <w:spacing w:after="0" w:line="240" w:lineRule="auto"/>
        <w:ind w:firstLine="709"/>
        <w:jc w:val="center"/>
        <w:rPr>
          <w:rFonts w:ascii="Times New Roman" w:eastAsia="Calibri" w:hAnsi="Times New Roman" w:cs="Times New Roman"/>
          <w:i/>
          <w:sz w:val="24"/>
          <w:szCs w:val="24"/>
        </w:rPr>
      </w:pPr>
    </w:p>
    <w:p w14:paraId="69237116" w14:textId="77777777" w:rsidR="005164B0" w:rsidRPr="0014101D" w:rsidRDefault="005164B0" w:rsidP="005164B0">
      <w:pPr>
        <w:spacing w:after="0" w:line="240" w:lineRule="auto"/>
        <w:ind w:firstLine="709"/>
        <w:jc w:val="center"/>
        <w:rPr>
          <w:rFonts w:ascii="Times New Roman" w:eastAsia="Calibri" w:hAnsi="Times New Roman" w:cs="Times New Roman"/>
          <w:sz w:val="24"/>
          <w:szCs w:val="24"/>
        </w:rPr>
      </w:pPr>
      <w:r w:rsidRPr="0014101D">
        <w:rPr>
          <w:rFonts w:ascii="Times New Roman" w:eastAsia="Calibri" w:hAnsi="Times New Roman" w:cs="Times New Roman"/>
          <w:i/>
          <w:sz w:val="24"/>
          <w:szCs w:val="24"/>
        </w:rPr>
        <w:t>Ремонт помещений для школы бокса</w:t>
      </w:r>
    </w:p>
    <w:p w14:paraId="0FB6389B" w14:textId="77777777" w:rsidR="005164B0" w:rsidRPr="0014101D" w:rsidRDefault="005164B0" w:rsidP="005164B0">
      <w:pPr>
        <w:spacing w:after="0" w:line="240" w:lineRule="auto"/>
        <w:ind w:firstLine="851"/>
        <w:jc w:val="both"/>
        <w:rPr>
          <w:rFonts w:ascii="Times New Roman" w:hAnsi="Times New Roman" w:cs="Times New Roman"/>
          <w:sz w:val="24"/>
          <w:szCs w:val="24"/>
        </w:rPr>
      </w:pPr>
      <w:r w:rsidRPr="0014101D">
        <w:rPr>
          <w:rFonts w:ascii="Times New Roman" w:eastAsia="Calibri" w:hAnsi="Times New Roman" w:cs="Times New Roman"/>
          <w:sz w:val="24"/>
          <w:szCs w:val="24"/>
        </w:rPr>
        <w:t xml:space="preserve">Завершен муниципальный контракт на выполнение работ по ремонту </w:t>
      </w:r>
      <w:r w:rsidRPr="0014101D">
        <w:rPr>
          <w:rFonts w:ascii="Times New Roman" w:hAnsi="Times New Roman" w:cs="Times New Roman"/>
          <w:sz w:val="24"/>
          <w:szCs w:val="24"/>
        </w:rPr>
        <w:t xml:space="preserve">помещения, расположенного по адресу: г. </w:t>
      </w:r>
      <w:proofErr w:type="gramStart"/>
      <w:r w:rsidRPr="0014101D">
        <w:rPr>
          <w:rFonts w:ascii="Times New Roman" w:hAnsi="Times New Roman" w:cs="Times New Roman"/>
          <w:sz w:val="24"/>
          <w:szCs w:val="24"/>
        </w:rPr>
        <w:t xml:space="preserve">Кандалакша,   </w:t>
      </w:r>
      <w:proofErr w:type="gramEnd"/>
      <w:r w:rsidRPr="0014101D">
        <w:rPr>
          <w:rFonts w:ascii="Times New Roman" w:hAnsi="Times New Roman" w:cs="Times New Roman"/>
          <w:sz w:val="24"/>
          <w:szCs w:val="24"/>
        </w:rPr>
        <w:t>ул. Данилова, д.1 – в помещение переехало отделение бокса</w:t>
      </w:r>
    </w:p>
    <w:p w14:paraId="5CA63D17" w14:textId="77777777" w:rsidR="005164B0" w:rsidRPr="0014101D" w:rsidRDefault="005164B0" w:rsidP="005164B0">
      <w:pPr>
        <w:spacing w:after="0" w:line="240" w:lineRule="auto"/>
        <w:ind w:firstLine="709"/>
        <w:jc w:val="center"/>
        <w:rPr>
          <w:rFonts w:ascii="Times New Roman" w:eastAsia="Calibri" w:hAnsi="Times New Roman" w:cs="Times New Roman"/>
          <w:sz w:val="24"/>
          <w:szCs w:val="24"/>
        </w:rPr>
      </w:pPr>
      <w:r w:rsidRPr="0014101D">
        <w:rPr>
          <w:rFonts w:ascii="Times New Roman" w:eastAsia="Calibri" w:hAnsi="Times New Roman" w:cs="Times New Roman"/>
          <w:i/>
          <w:sz w:val="24"/>
          <w:szCs w:val="24"/>
        </w:rPr>
        <w:t>Разработка проектной документации</w:t>
      </w:r>
    </w:p>
    <w:p w14:paraId="708290B1" w14:textId="77777777" w:rsidR="005164B0" w:rsidRPr="0014101D" w:rsidRDefault="005164B0" w:rsidP="005164B0">
      <w:pPr>
        <w:spacing w:after="0" w:line="240" w:lineRule="auto"/>
        <w:ind w:firstLine="851"/>
        <w:jc w:val="both"/>
        <w:rPr>
          <w:rFonts w:ascii="Times New Roman" w:hAnsi="Times New Roman" w:cs="Times New Roman"/>
          <w:sz w:val="24"/>
          <w:szCs w:val="24"/>
        </w:rPr>
      </w:pPr>
    </w:p>
    <w:p w14:paraId="5BF5C15F" w14:textId="77777777" w:rsidR="005164B0" w:rsidRPr="0014101D" w:rsidRDefault="005164B0" w:rsidP="005164B0">
      <w:pPr>
        <w:spacing w:after="0" w:line="240" w:lineRule="auto"/>
        <w:ind w:firstLine="851"/>
        <w:jc w:val="both"/>
        <w:rPr>
          <w:rFonts w:ascii="Times New Roman" w:eastAsia="Calibri" w:hAnsi="Times New Roman" w:cs="Times New Roman"/>
          <w:sz w:val="24"/>
          <w:szCs w:val="24"/>
        </w:rPr>
      </w:pPr>
      <w:r w:rsidRPr="0014101D">
        <w:rPr>
          <w:rFonts w:ascii="Times New Roman" w:hAnsi="Times New Roman" w:cs="Times New Roman"/>
          <w:sz w:val="24"/>
          <w:szCs w:val="24"/>
        </w:rPr>
        <w:t>Осуществлена разработка проектно-сметной документации объекта капитального строительства «Крытый неотапливаемый хоккейный корт с естественным льдом в г. Кандалакша»</w:t>
      </w:r>
    </w:p>
    <w:p w14:paraId="7E084914" w14:textId="77777777" w:rsidR="005164B0" w:rsidRPr="0014101D" w:rsidRDefault="005164B0" w:rsidP="005164B0">
      <w:pPr>
        <w:widowControl w:val="0"/>
        <w:spacing w:after="0" w:line="240" w:lineRule="auto"/>
        <w:jc w:val="center"/>
        <w:rPr>
          <w:rFonts w:ascii="Times New Roman" w:eastAsia="Times New Roman" w:hAnsi="Times New Roman" w:cs="Times New Roman"/>
          <w:bCs/>
          <w:color w:val="000000"/>
          <w:sz w:val="24"/>
          <w:szCs w:val="24"/>
          <w:lang w:eastAsia="ru-RU"/>
        </w:rPr>
      </w:pPr>
    </w:p>
    <w:p w14:paraId="1EE86FDD" w14:textId="77777777" w:rsidR="005164B0" w:rsidRPr="0014101D" w:rsidRDefault="005164B0" w:rsidP="005164B0">
      <w:pPr>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p>
    <w:p w14:paraId="779FB8B2" w14:textId="77777777" w:rsidR="005164B0" w:rsidRPr="0014101D" w:rsidRDefault="005164B0" w:rsidP="005164B0">
      <w:pPr>
        <w:autoSpaceDE w:val="0"/>
        <w:autoSpaceDN w:val="0"/>
        <w:adjustRightInd w:val="0"/>
        <w:spacing w:after="0" w:line="240" w:lineRule="auto"/>
        <w:ind w:firstLine="540"/>
        <w:jc w:val="both"/>
        <w:rPr>
          <w:rFonts w:ascii="Times New Roman" w:hAnsi="Times New Roman" w:cs="Times New Roman"/>
          <w:sz w:val="24"/>
          <w:szCs w:val="24"/>
          <w:u w:val="single"/>
        </w:rPr>
      </w:pPr>
    </w:p>
    <w:p w14:paraId="4906497A" w14:textId="77777777" w:rsidR="005164B0" w:rsidRPr="0014101D" w:rsidRDefault="005164B0" w:rsidP="005164B0">
      <w:pPr>
        <w:autoSpaceDE w:val="0"/>
        <w:autoSpaceDN w:val="0"/>
        <w:adjustRightInd w:val="0"/>
        <w:spacing w:after="0" w:line="240" w:lineRule="auto"/>
        <w:ind w:firstLine="539"/>
        <w:jc w:val="both"/>
        <w:rPr>
          <w:rFonts w:ascii="Times New Roman" w:eastAsia="Times New Roman" w:hAnsi="Times New Roman" w:cs="Times New Roman"/>
          <w:sz w:val="24"/>
          <w:szCs w:val="24"/>
          <w:u w:val="single"/>
          <w:lang w:eastAsia="ru-RU"/>
        </w:rPr>
      </w:pPr>
    </w:p>
    <w:p w14:paraId="113DBB8B" w14:textId="49DC3374" w:rsidR="005164B0" w:rsidRPr="00BD7A12" w:rsidRDefault="005164B0" w:rsidP="005164B0">
      <w:pPr>
        <w:autoSpaceDE w:val="0"/>
        <w:autoSpaceDN w:val="0"/>
        <w:adjustRightInd w:val="0"/>
        <w:spacing w:after="0" w:line="240" w:lineRule="auto"/>
        <w:ind w:firstLine="539"/>
        <w:jc w:val="both"/>
        <w:rPr>
          <w:rFonts w:ascii="Times New Roman" w:eastAsia="Times New Roman" w:hAnsi="Times New Roman" w:cs="Times New Roman"/>
          <w:b/>
          <w:bCs/>
          <w:sz w:val="24"/>
          <w:szCs w:val="24"/>
          <w:u w:val="single"/>
          <w:lang w:eastAsia="ru-RU"/>
        </w:rPr>
      </w:pPr>
      <w:r w:rsidRPr="00BD7A12">
        <w:rPr>
          <w:rFonts w:ascii="Times New Roman" w:eastAsia="Times New Roman" w:hAnsi="Times New Roman" w:cs="Times New Roman"/>
          <w:b/>
          <w:bCs/>
          <w:sz w:val="24"/>
          <w:szCs w:val="24"/>
          <w:u w:val="single"/>
          <w:lang w:eastAsia="ru-RU"/>
        </w:rPr>
        <w:lastRenderedPageBreak/>
        <w:t>2.</w:t>
      </w:r>
      <w:r w:rsidR="006E750E">
        <w:rPr>
          <w:rFonts w:ascii="Times New Roman" w:eastAsia="Times New Roman" w:hAnsi="Times New Roman" w:cs="Times New Roman"/>
          <w:b/>
          <w:bCs/>
          <w:sz w:val="24"/>
          <w:szCs w:val="24"/>
          <w:u w:val="single"/>
          <w:lang w:eastAsia="ru-RU"/>
        </w:rPr>
        <w:t>6</w:t>
      </w:r>
      <w:r w:rsidRPr="00BD7A12">
        <w:rPr>
          <w:rFonts w:ascii="Times New Roman" w:eastAsia="Times New Roman" w:hAnsi="Times New Roman" w:cs="Times New Roman"/>
          <w:b/>
          <w:bCs/>
          <w:sz w:val="24"/>
          <w:szCs w:val="24"/>
          <w:u w:val="single"/>
          <w:lang w:eastAsia="ru-RU"/>
        </w:rPr>
        <w:t xml:space="preserve">. Дорожная деятельность в отношении автомобильных дорог местного значения в границах населенных пунктов </w:t>
      </w:r>
      <w:proofErr w:type="spellStart"/>
      <w:r w:rsidRPr="00BD7A12">
        <w:rPr>
          <w:rFonts w:ascii="Times New Roman" w:eastAsia="Times New Roman" w:hAnsi="Times New Roman" w:cs="Times New Roman"/>
          <w:b/>
          <w:bCs/>
          <w:sz w:val="24"/>
          <w:szCs w:val="24"/>
          <w:u w:val="single"/>
          <w:lang w:eastAsia="ru-RU"/>
        </w:rPr>
        <w:t>г.п</w:t>
      </w:r>
      <w:proofErr w:type="spellEnd"/>
      <w:r w:rsidRPr="00BD7A12">
        <w:rPr>
          <w:rFonts w:ascii="Times New Roman" w:eastAsia="Times New Roman" w:hAnsi="Times New Roman" w:cs="Times New Roman"/>
          <w:b/>
          <w:bCs/>
          <w:sz w:val="24"/>
          <w:szCs w:val="24"/>
          <w:u w:val="single"/>
          <w:lang w:eastAsia="ru-RU"/>
        </w:rPr>
        <w:t xml:space="preserve">. Кандалакша и обеспечение безопасности дорожного движения на них </w:t>
      </w:r>
    </w:p>
    <w:p w14:paraId="08507E65" w14:textId="77777777" w:rsidR="005164B0" w:rsidRPr="0014101D" w:rsidRDefault="005164B0" w:rsidP="005164B0">
      <w:pPr>
        <w:spacing w:after="0" w:line="240" w:lineRule="auto"/>
        <w:ind w:firstLine="397"/>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xml:space="preserve">   </w:t>
      </w:r>
    </w:p>
    <w:p w14:paraId="130D9354" w14:textId="77777777" w:rsidR="005164B0" w:rsidRPr="0014101D" w:rsidRDefault="005164B0" w:rsidP="005164B0">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В 2021году с 01 января 2021г. по 31 мая 2021г. обслуживанием дорог, тротуаров, объектов благоустройства занимались подрядные организации ООО «Гарант-Авто» и ООО «</w:t>
      </w:r>
      <w:proofErr w:type="spellStart"/>
      <w:r w:rsidRPr="0014101D">
        <w:rPr>
          <w:rFonts w:ascii="Times New Roman" w:eastAsia="Times New Roman" w:hAnsi="Times New Roman" w:cs="Times New Roman"/>
          <w:sz w:val="24"/>
          <w:szCs w:val="24"/>
          <w:lang w:eastAsia="ru-RU"/>
        </w:rPr>
        <w:t>Ремдорстрой</w:t>
      </w:r>
      <w:proofErr w:type="spellEnd"/>
      <w:r w:rsidRPr="0014101D">
        <w:rPr>
          <w:rFonts w:ascii="Times New Roman" w:eastAsia="Times New Roman" w:hAnsi="Times New Roman" w:cs="Times New Roman"/>
          <w:sz w:val="24"/>
          <w:szCs w:val="24"/>
          <w:lang w:eastAsia="ru-RU"/>
        </w:rPr>
        <w:t>», в период с 24 августа 2021 г по 31 декабря 2021г. заключены контракты также с ООО «</w:t>
      </w:r>
      <w:proofErr w:type="spellStart"/>
      <w:r w:rsidRPr="0014101D">
        <w:rPr>
          <w:rFonts w:ascii="Times New Roman" w:eastAsia="Times New Roman" w:hAnsi="Times New Roman" w:cs="Times New Roman"/>
          <w:sz w:val="24"/>
          <w:szCs w:val="24"/>
          <w:lang w:eastAsia="ru-RU"/>
        </w:rPr>
        <w:t>Ремдорстрой</w:t>
      </w:r>
      <w:proofErr w:type="spellEnd"/>
      <w:r w:rsidRPr="0014101D">
        <w:rPr>
          <w:rFonts w:ascii="Times New Roman" w:eastAsia="Times New Roman" w:hAnsi="Times New Roman" w:cs="Times New Roman"/>
          <w:sz w:val="24"/>
          <w:szCs w:val="24"/>
          <w:lang w:eastAsia="ru-RU"/>
        </w:rPr>
        <w:t xml:space="preserve">» и ООО «Гарант-Авто» по содержанию муниципальных дорог проезжих частей и улиц, тротуаров в г. п. Кандалакша, а именно: в микрорайоне Нива-3, железнодорожном, центральном районах и грунтовых дорог города. На содержание проезжих частей улиц, тротуаров в с. </w:t>
      </w:r>
      <w:proofErr w:type="spellStart"/>
      <w:r w:rsidRPr="0014101D">
        <w:rPr>
          <w:rFonts w:ascii="Times New Roman" w:eastAsia="Times New Roman" w:hAnsi="Times New Roman" w:cs="Times New Roman"/>
          <w:sz w:val="24"/>
          <w:szCs w:val="24"/>
          <w:lang w:eastAsia="ru-RU"/>
        </w:rPr>
        <w:t>Колвица</w:t>
      </w:r>
      <w:proofErr w:type="spellEnd"/>
      <w:r w:rsidRPr="0014101D">
        <w:rPr>
          <w:rFonts w:ascii="Times New Roman" w:eastAsia="Times New Roman" w:hAnsi="Times New Roman" w:cs="Times New Roman"/>
          <w:sz w:val="24"/>
          <w:szCs w:val="24"/>
          <w:lang w:eastAsia="ru-RU"/>
        </w:rPr>
        <w:t xml:space="preserve"> и в с. Лувеньга заключен контракт с ООО «Тандем». Дополнительно подписан контракт </w:t>
      </w:r>
      <w:r w:rsidRPr="0014101D">
        <w:rPr>
          <w:rFonts w:ascii="Times New Roman" w:eastAsia="Times New Roman" w:hAnsi="Times New Roman" w:cs="Times New Roman"/>
          <w:sz w:val="24"/>
          <w:szCs w:val="24"/>
          <w:lang w:eastAsia="ru-RU" w:bidi="ru-RU"/>
        </w:rPr>
        <w:t>по расчистки от снега и борьбе с зимней скользкостью на внутриквартальных проездах в г. п. Кандалакша с ИП Орловым А.В.</w:t>
      </w:r>
      <w:r w:rsidRPr="0014101D">
        <w:rPr>
          <w:rFonts w:ascii="Times New Roman" w:eastAsia="Times New Roman" w:hAnsi="Times New Roman" w:cs="Times New Roman"/>
          <w:sz w:val="24"/>
          <w:szCs w:val="24"/>
          <w:lang w:eastAsia="ru-RU"/>
        </w:rPr>
        <w:t xml:space="preserve"> </w:t>
      </w:r>
    </w:p>
    <w:p w14:paraId="0AD9BE8F" w14:textId="77777777" w:rsidR="005164B0" w:rsidRPr="0014101D" w:rsidRDefault="005164B0" w:rsidP="005164B0">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Также в 2021 году проведен ремонт дорог общего пользования местного значения на сумму 64 387тыс. руб. из них 52 337 тыс. руб. областного бюджета и 12 049тыс. руб. местного.</w:t>
      </w:r>
    </w:p>
    <w:p w14:paraId="5E701A89" w14:textId="77777777" w:rsidR="005164B0" w:rsidRPr="0014101D" w:rsidRDefault="005164B0" w:rsidP="005164B0">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В рамках подпрограммы «Повышение безопасности дорожного движения и снижение дорожно-транспортного травматизма на территории муниципального образования городское поселение Кандалакша Кандалакшского района» выполнены следующие мероприятия:</w:t>
      </w:r>
    </w:p>
    <w:p w14:paraId="0DB6E884" w14:textId="77777777" w:rsidR="005164B0" w:rsidRPr="0014101D" w:rsidRDefault="005164B0" w:rsidP="005164B0">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xml:space="preserve">- установлено около 1270 погонных метров пешеходного ограждения. 1000 </w:t>
      </w:r>
      <w:proofErr w:type="spellStart"/>
      <w:r w:rsidRPr="0014101D">
        <w:rPr>
          <w:rFonts w:ascii="Times New Roman" w:eastAsia="Times New Roman" w:hAnsi="Times New Roman" w:cs="Times New Roman"/>
          <w:sz w:val="24"/>
          <w:szCs w:val="24"/>
          <w:lang w:eastAsia="ru-RU"/>
        </w:rPr>
        <w:t>мп</w:t>
      </w:r>
      <w:proofErr w:type="spellEnd"/>
      <w:r w:rsidRPr="0014101D">
        <w:rPr>
          <w:rFonts w:ascii="Times New Roman" w:eastAsia="Times New Roman" w:hAnsi="Times New Roman" w:cs="Times New Roman"/>
          <w:sz w:val="24"/>
          <w:szCs w:val="24"/>
          <w:lang w:eastAsia="ru-RU"/>
        </w:rPr>
        <w:t xml:space="preserve"> по ул. Кандалакшское шоссе (Нивская горка), около 240мп по ул. Первомайская (в районе центральной поликлиники) и около 30мп по ул. </w:t>
      </w:r>
      <w:proofErr w:type="spellStart"/>
      <w:r w:rsidRPr="0014101D">
        <w:rPr>
          <w:rFonts w:ascii="Times New Roman" w:eastAsia="Times New Roman" w:hAnsi="Times New Roman" w:cs="Times New Roman"/>
          <w:sz w:val="24"/>
          <w:szCs w:val="24"/>
          <w:lang w:eastAsia="ru-RU"/>
        </w:rPr>
        <w:t>Спекова</w:t>
      </w:r>
      <w:proofErr w:type="spellEnd"/>
      <w:r w:rsidRPr="0014101D">
        <w:rPr>
          <w:rFonts w:ascii="Times New Roman" w:eastAsia="Times New Roman" w:hAnsi="Times New Roman" w:cs="Times New Roman"/>
          <w:sz w:val="24"/>
          <w:szCs w:val="24"/>
          <w:lang w:eastAsia="ru-RU"/>
        </w:rPr>
        <w:t>.</w:t>
      </w:r>
    </w:p>
    <w:p w14:paraId="3D02D543" w14:textId="77777777" w:rsidR="005164B0" w:rsidRPr="0014101D" w:rsidRDefault="005164B0" w:rsidP="005164B0">
      <w:pPr>
        <w:autoSpaceDE w:val="0"/>
        <w:autoSpaceDN w:val="0"/>
        <w:adjustRightInd w:val="0"/>
        <w:spacing w:after="0" w:line="240" w:lineRule="auto"/>
        <w:ind w:firstLine="539"/>
        <w:jc w:val="both"/>
        <w:rPr>
          <w:rFonts w:ascii="Times New Roman" w:eastAsia="Times New Roman" w:hAnsi="Times New Roman" w:cs="Times New Roman"/>
          <w:b/>
          <w:sz w:val="24"/>
          <w:szCs w:val="24"/>
          <w:lang w:eastAsia="ru-RU"/>
        </w:rPr>
      </w:pPr>
      <w:r w:rsidRPr="0014101D">
        <w:rPr>
          <w:rFonts w:ascii="Times New Roman" w:eastAsia="Times New Roman" w:hAnsi="Times New Roman" w:cs="Times New Roman"/>
          <w:sz w:val="24"/>
          <w:szCs w:val="24"/>
          <w:lang w:eastAsia="ru-RU"/>
        </w:rPr>
        <w:t>- установлено 8 новых дорожных знаков и один дорожный знак заменен на новый.</w:t>
      </w:r>
    </w:p>
    <w:p w14:paraId="41D0A638" w14:textId="77777777" w:rsidR="005164B0" w:rsidRPr="0014101D" w:rsidRDefault="005164B0" w:rsidP="005164B0">
      <w:pPr>
        <w:autoSpaceDE w:val="0"/>
        <w:autoSpaceDN w:val="0"/>
        <w:adjustRightInd w:val="0"/>
        <w:spacing w:after="0" w:line="276" w:lineRule="auto"/>
        <w:ind w:firstLine="539"/>
        <w:jc w:val="both"/>
        <w:rPr>
          <w:rFonts w:ascii="Times New Roman" w:eastAsia="Times New Roman" w:hAnsi="Times New Roman" w:cs="Times New Roman"/>
          <w:sz w:val="24"/>
          <w:szCs w:val="24"/>
          <w:u w:val="single"/>
          <w:lang w:eastAsia="ru-RU"/>
        </w:rPr>
      </w:pPr>
    </w:p>
    <w:p w14:paraId="7C858D01" w14:textId="7BBC8DD8" w:rsidR="005164B0" w:rsidRPr="00BD7A12" w:rsidRDefault="005164B0" w:rsidP="005164B0">
      <w:pPr>
        <w:autoSpaceDE w:val="0"/>
        <w:autoSpaceDN w:val="0"/>
        <w:adjustRightInd w:val="0"/>
        <w:spacing w:after="0" w:line="240" w:lineRule="auto"/>
        <w:ind w:firstLine="539"/>
        <w:jc w:val="both"/>
        <w:rPr>
          <w:rFonts w:ascii="Times New Roman" w:hAnsi="Times New Roman" w:cs="Times New Roman"/>
          <w:b/>
          <w:bCs/>
          <w:sz w:val="24"/>
          <w:szCs w:val="24"/>
          <w:u w:val="single"/>
        </w:rPr>
      </w:pPr>
      <w:r w:rsidRPr="00BD7A12">
        <w:rPr>
          <w:rFonts w:ascii="Times New Roman" w:eastAsia="Times New Roman" w:hAnsi="Times New Roman" w:cs="Times New Roman"/>
          <w:b/>
          <w:bCs/>
          <w:sz w:val="24"/>
          <w:szCs w:val="24"/>
          <w:u w:val="single"/>
          <w:lang w:eastAsia="ru-RU"/>
        </w:rPr>
        <w:t>2.</w:t>
      </w:r>
      <w:r w:rsidR="00925627">
        <w:rPr>
          <w:rFonts w:ascii="Times New Roman" w:eastAsia="Times New Roman" w:hAnsi="Times New Roman" w:cs="Times New Roman"/>
          <w:b/>
          <w:bCs/>
          <w:sz w:val="24"/>
          <w:szCs w:val="24"/>
          <w:u w:val="single"/>
          <w:lang w:eastAsia="ru-RU"/>
        </w:rPr>
        <w:t>7</w:t>
      </w:r>
      <w:r w:rsidRPr="00BD7A12">
        <w:rPr>
          <w:rFonts w:ascii="Times New Roman" w:eastAsia="Times New Roman" w:hAnsi="Times New Roman" w:cs="Times New Roman"/>
          <w:b/>
          <w:bCs/>
          <w:sz w:val="24"/>
          <w:szCs w:val="24"/>
          <w:u w:val="single"/>
          <w:lang w:eastAsia="ru-RU"/>
        </w:rPr>
        <w:t>. Организация электро-, тепло-,</w:t>
      </w:r>
      <w:r w:rsidRPr="00BD7A12">
        <w:rPr>
          <w:rFonts w:ascii="Times New Roman" w:hAnsi="Times New Roman" w:cs="Times New Roman"/>
          <w:b/>
          <w:bCs/>
          <w:sz w:val="24"/>
          <w:szCs w:val="24"/>
          <w:u w:val="single"/>
        </w:rPr>
        <w:t xml:space="preserve"> газо- и водоснабжения населения, водоотведения, снабжения населения топливом </w:t>
      </w:r>
    </w:p>
    <w:p w14:paraId="2A7F5753" w14:textId="77777777" w:rsidR="005164B0" w:rsidRPr="0014101D" w:rsidRDefault="005164B0" w:rsidP="005164B0">
      <w:pPr>
        <w:shd w:val="clear" w:color="auto" w:fill="FFFFFF"/>
        <w:spacing w:after="0" w:line="240" w:lineRule="auto"/>
        <w:ind w:left="144" w:firstLine="564"/>
        <w:jc w:val="both"/>
        <w:rPr>
          <w:rFonts w:ascii="Times New Roman" w:eastAsia="Times New Roman" w:hAnsi="Times New Roman" w:cs="Times New Roman"/>
          <w:sz w:val="24"/>
          <w:szCs w:val="24"/>
          <w:lang w:eastAsia="ru-RU"/>
        </w:rPr>
      </w:pPr>
    </w:p>
    <w:p w14:paraId="7245DDA5" w14:textId="07152417" w:rsidR="005164B0" w:rsidRPr="0014101D" w:rsidRDefault="005164B0" w:rsidP="005164B0">
      <w:pPr>
        <w:shd w:val="clear" w:color="auto" w:fill="FFFFFF"/>
        <w:spacing w:after="0" w:line="240" w:lineRule="auto"/>
        <w:ind w:firstLine="564"/>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На территории муниципального образования г.</w:t>
      </w:r>
      <w:r w:rsidR="00925627">
        <w:rPr>
          <w:rFonts w:ascii="Times New Roman" w:eastAsia="Times New Roman" w:hAnsi="Times New Roman" w:cs="Times New Roman"/>
          <w:sz w:val="24"/>
          <w:szCs w:val="24"/>
          <w:lang w:eastAsia="ru-RU"/>
        </w:rPr>
        <w:t xml:space="preserve"> </w:t>
      </w:r>
      <w:r w:rsidRPr="0014101D">
        <w:rPr>
          <w:rFonts w:ascii="Times New Roman" w:eastAsia="Times New Roman" w:hAnsi="Times New Roman" w:cs="Times New Roman"/>
          <w:sz w:val="24"/>
          <w:szCs w:val="24"/>
          <w:lang w:eastAsia="ru-RU"/>
        </w:rPr>
        <w:t xml:space="preserve">п. Кандалакша, </w:t>
      </w:r>
      <w:r w:rsidR="00925627">
        <w:rPr>
          <w:rFonts w:ascii="Times New Roman" w:eastAsia="Times New Roman" w:hAnsi="Times New Roman" w:cs="Times New Roman"/>
          <w:sz w:val="24"/>
          <w:szCs w:val="24"/>
          <w:lang w:eastAsia="ru-RU"/>
        </w:rPr>
        <w:t>в</w:t>
      </w:r>
      <w:r w:rsidRPr="0014101D">
        <w:rPr>
          <w:rFonts w:ascii="Times New Roman" w:eastAsia="Times New Roman" w:hAnsi="Times New Roman" w:cs="Times New Roman"/>
          <w:sz w:val="24"/>
          <w:szCs w:val="24"/>
          <w:lang w:eastAsia="ru-RU"/>
        </w:rPr>
        <w:t xml:space="preserve"> целях своевременной и качественной подготовки объектов жилищно-коммунального хозяйства к работе в отопительный период 2021/2022 годов и в соответствии с постановлением Правительства Мурманской области от 13.04.2021 № 200-ПП «О подготовке объектов жилищно-коммунального хозяйства Мурманской области к работе в отопительный период 2021/2022 года» в администрации муниципального образования Кандалакшский район были изданы соответствующие нормативные документы:</w:t>
      </w:r>
    </w:p>
    <w:p w14:paraId="7D55029E" w14:textId="77777777" w:rsidR="005164B0" w:rsidRPr="0014101D" w:rsidRDefault="005164B0" w:rsidP="005164B0">
      <w:pPr>
        <w:shd w:val="clear" w:color="auto" w:fill="FFFFFF"/>
        <w:spacing w:after="0" w:line="240" w:lineRule="auto"/>
        <w:ind w:firstLine="564"/>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постановление администрации муниципального образования Кандалакшский район от 04.05.2021 № 771 «О подготовке объектов жилищно-коммунального хозяйства муниципального образования Кандалакшский район к работе в отопительный период 2021/2022 года»;</w:t>
      </w:r>
    </w:p>
    <w:p w14:paraId="41525505" w14:textId="5F0B5726" w:rsidR="005164B0" w:rsidRPr="0014101D" w:rsidRDefault="005164B0" w:rsidP="005164B0">
      <w:pPr>
        <w:shd w:val="clear" w:color="auto" w:fill="FFFFFF"/>
        <w:spacing w:after="0" w:line="240" w:lineRule="auto"/>
        <w:ind w:firstLine="564"/>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утвержден план мероприятий по подготовке потребителей коммунальных услуг и объектов жилищно-коммунального хозяйства</w:t>
      </w:r>
      <w:r w:rsidR="00925627">
        <w:rPr>
          <w:rFonts w:ascii="Times New Roman" w:eastAsia="Times New Roman" w:hAnsi="Times New Roman" w:cs="Times New Roman"/>
          <w:sz w:val="24"/>
          <w:szCs w:val="24"/>
          <w:lang w:eastAsia="ru-RU"/>
        </w:rPr>
        <w:t xml:space="preserve"> </w:t>
      </w:r>
      <w:r w:rsidRPr="0014101D">
        <w:rPr>
          <w:rFonts w:ascii="Times New Roman" w:eastAsia="Times New Roman" w:hAnsi="Times New Roman" w:cs="Times New Roman"/>
          <w:sz w:val="24"/>
          <w:szCs w:val="24"/>
          <w:lang w:eastAsia="ru-RU"/>
        </w:rPr>
        <w:t>к работе в отопительный период 2021/2022 годов от 12.05.2021;</w:t>
      </w:r>
    </w:p>
    <w:p w14:paraId="0E9470C5" w14:textId="511B3F5F" w:rsidR="005164B0" w:rsidRPr="0014101D" w:rsidRDefault="005164B0" w:rsidP="005164B0">
      <w:pPr>
        <w:shd w:val="clear" w:color="auto" w:fill="FFFFFF"/>
        <w:spacing w:after="0" w:line="240" w:lineRule="auto"/>
        <w:ind w:firstLine="564"/>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xml:space="preserve">- программа проведения проверки готовности к отопительному периоду 2021/2022 года теплоснабжающих организаций и потребителей тепловой энергии </w:t>
      </w:r>
      <w:proofErr w:type="spellStart"/>
      <w:r w:rsidRPr="0014101D">
        <w:rPr>
          <w:rFonts w:ascii="Times New Roman" w:eastAsia="Times New Roman" w:hAnsi="Times New Roman" w:cs="Times New Roman"/>
          <w:sz w:val="24"/>
          <w:szCs w:val="24"/>
          <w:lang w:eastAsia="ru-RU"/>
        </w:rPr>
        <w:t>теплопотребляющие</w:t>
      </w:r>
      <w:proofErr w:type="spellEnd"/>
      <w:r w:rsidRPr="0014101D">
        <w:rPr>
          <w:rFonts w:ascii="Times New Roman" w:eastAsia="Times New Roman" w:hAnsi="Times New Roman" w:cs="Times New Roman"/>
          <w:sz w:val="24"/>
          <w:szCs w:val="24"/>
          <w:lang w:eastAsia="ru-RU"/>
        </w:rPr>
        <w:t xml:space="preserve"> установки которых подключены к системе теплоснабжения утверждена распоряжением администрации муниципального образования Кандалакшский район от 01.06.2021 № 408-р.</w:t>
      </w:r>
    </w:p>
    <w:p w14:paraId="6FB6E1C6" w14:textId="1D5AEEF0" w:rsidR="005164B0" w:rsidRPr="0014101D" w:rsidRDefault="005164B0" w:rsidP="005164B0">
      <w:pPr>
        <w:tabs>
          <w:tab w:val="left" w:pos="9921"/>
        </w:tabs>
        <w:spacing w:after="0" w:line="240" w:lineRule="auto"/>
        <w:ind w:right="-2" w:firstLine="564"/>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Мероприятия согласно планам по подготовке многоквартирных домов к отопительному периоду выполнены управляющими и обслуживающими организациями на 100 %:</w:t>
      </w:r>
    </w:p>
    <w:p w14:paraId="56004936" w14:textId="77777777" w:rsidR="005164B0" w:rsidRPr="0014101D" w:rsidRDefault="005164B0" w:rsidP="005164B0">
      <w:pPr>
        <w:tabs>
          <w:tab w:val="left" w:pos="9921"/>
        </w:tabs>
        <w:spacing w:after="0" w:line="240" w:lineRule="auto"/>
        <w:ind w:right="-2" w:firstLine="564"/>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xml:space="preserve">- проведен ремонт 3100 </w:t>
      </w:r>
      <w:proofErr w:type="spellStart"/>
      <w:proofErr w:type="gramStart"/>
      <w:r w:rsidRPr="0014101D">
        <w:rPr>
          <w:rFonts w:ascii="Times New Roman" w:eastAsia="Times New Roman" w:hAnsi="Times New Roman" w:cs="Times New Roman"/>
          <w:sz w:val="24"/>
          <w:szCs w:val="24"/>
          <w:lang w:eastAsia="ru-RU"/>
        </w:rPr>
        <w:t>кв.м</w:t>
      </w:r>
      <w:proofErr w:type="spellEnd"/>
      <w:proofErr w:type="gramEnd"/>
      <w:r w:rsidRPr="0014101D">
        <w:rPr>
          <w:rFonts w:ascii="Times New Roman" w:eastAsia="Times New Roman" w:hAnsi="Times New Roman" w:cs="Times New Roman"/>
          <w:sz w:val="24"/>
          <w:szCs w:val="24"/>
          <w:lang w:eastAsia="ru-RU"/>
        </w:rPr>
        <w:t xml:space="preserve"> кровель;</w:t>
      </w:r>
    </w:p>
    <w:p w14:paraId="64058630" w14:textId="77777777" w:rsidR="005164B0" w:rsidRPr="0014101D" w:rsidRDefault="005164B0" w:rsidP="005164B0">
      <w:pPr>
        <w:tabs>
          <w:tab w:val="left" w:pos="9921"/>
        </w:tabs>
        <w:spacing w:after="0" w:line="240" w:lineRule="auto"/>
        <w:ind w:right="-2" w:firstLine="564"/>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xml:space="preserve">- заменено 981 </w:t>
      </w:r>
      <w:proofErr w:type="spellStart"/>
      <w:r w:rsidRPr="0014101D">
        <w:rPr>
          <w:rFonts w:ascii="Times New Roman" w:eastAsia="Times New Roman" w:hAnsi="Times New Roman" w:cs="Times New Roman"/>
          <w:sz w:val="24"/>
          <w:szCs w:val="24"/>
          <w:lang w:eastAsia="ru-RU"/>
        </w:rPr>
        <w:t>п.м</w:t>
      </w:r>
      <w:proofErr w:type="spellEnd"/>
      <w:r w:rsidRPr="0014101D">
        <w:rPr>
          <w:rFonts w:ascii="Times New Roman" w:eastAsia="Times New Roman" w:hAnsi="Times New Roman" w:cs="Times New Roman"/>
          <w:sz w:val="24"/>
          <w:szCs w:val="24"/>
          <w:lang w:eastAsia="ru-RU"/>
        </w:rPr>
        <w:t xml:space="preserve"> сетей отопления;</w:t>
      </w:r>
    </w:p>
    <w:p w14:paraId="42F9DD04" w14:textId="77777777" w:rsidR="005164B0" w:rsidRPr="0014101D" w:rsidRDefault="005164B0" w:rsidP="005164B0">
      <w:pPr>
        <w:tabs>
          <w:tab w:val="left" w:pos="9921"/>
        </w:tabs>
        <w:spacing w:after="0" w:line="240" w:lineRule="auto"/>
        <w:ind w:right="-2" w:firstLine="564"/>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xml:space="preserve">- сетей холодного водоснабжения заменено 389 </w:t>
      </w:r>
      <w:proofErr w:type="spellStart"/>
      <w:r w:rsidRPr="0014101D">
        <w:rPr>
          <w:rFonts w:ascii="Times New Roman" w:eastAsia="Times New Roman" w:hAnsi="Times New Roman" w:cs="Times New Roman"/>
          <w:sz w:val="24"/>
          <w:szCs w:val="24"/>
          <w:lang w:eastAsia="ru-RU"/>
        </w:rPr>
        <w:t>п.м</w:t>
      </w:r>
      <w:proofErr w:type="spellEnd"/>
      <w:r w:rsidRPr="0014101D">
        <w:rPr>
          <w:rFonts w:ascii="Times New Roman" w:eastAsia="Times New Roman" w:hAnsi="Times New Roman" w:cs="Times New Roman"/>
          <w:sz w:val="24"/>
          <w:szCs w:val="24"/>
          <w:lang w:eastAsia="ru-RU"/>
        </w:rPr>
        <w:t>;</w:t>
      </w:r>
    </w:p>
    <w:p w14:paraId="06A0CCC8" w14:textId="77777777" w:rsidR="005164B0" w:rsidRPr="0014101D" w:rsidRDefault="005164B0" w:rsidP="005164B0">
      <w:pPr>
        <w:tabs>
          <w:tab w:val="left" w:pos="9921"/>
        </w:tabs>
        <w:spacing w:after="0" w:line="240" w:lineRule="auto"/>
        <w:ind w:right="-2" w:firstLine="564"/>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xml:space="preserve">- заменено 330 </w:t>
      </w:r>
      <w:proofErr w:type="spellStart"/>
      <w:r w:rsidRPr="0014101D">
        <w:rPr>
          <w:rFonts w:ascii="Times New Roman" w:eastAsia="Times New Roman" w:hAnsi="Times New Roman" w:cs="Times New Roman"/>
          <w:sz w:val="24"/>
          <w:szCs w:val="24"/>
          <w:lang w:eastAsia="ru-RU"/>
        </w:rPr>
        <w:t>п.м</w:t>
      </w:r>
      <w:proofErr w:type="spellEnd"/>
      <w:r w:rsidRPr="0014101D">
        <w:rPr>
          <w:rFonts w:ascii="Times New Roman" w:eastAsia="Times New Roman" w:hAnsi="Times New Roman" w:cs="Times New Roman"/>
          <w:sz w:val="24"/>
          <w:szCs w:val="24"/>
          <w:lang w:eastAsia="ru-RU"/>
        </w:rPr>
        <w:t xml:space="preserve"> сетей водоотведения;</w:t>
      </w:r>
    </w:p>
    <w:p w14:paraId="61DCBE77" w14:textId="77777777" w:rsidR="005164B0" w:rsidRPr="0014101D" w:rsidRDefault="005164B0" w:rsidP="005164B0">
      <w:pPr>
        <w:tabs>
          <w:tab w:val="left" w:pos="9921"/>
        </w:tabs>
        <w:spacing w:after="0" w:line="240" w:lineRule="auto"/>
        <w:ind w:right="-2" w:firstLine="564"/>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xml:space="preserve">- сетей электроснабжения заменено 375 </w:t>
      </w:r>
      <w:proofErr w:type="spellStart"/>
      <w:r w:rsidRPr="0014101D">
        <w:rPr>
          <w:rFonts w:ascii="Times New Roman" w:eastAsia="Times New Roman" w:hAnsi="Times New Roman" w:cs="Times New Roman"/>
          <w:sz w:val="24"/>
          <w:szCs w:val="24"/>
          <w:lang w:eastAsia="ru-RU"/>
        </w:rPr>
        <w:t>п.м</w:t>
      </w:r>
      <w:proofErr w:type="spellEnd"/>
      <w:r w:rsidRPr="0014101D">
        <w:rPr>
          <w:rFonts w:ascii="Times New Roman" w:eastAsia="Times New Roman" w:hAnsi="Times New Roman" w:cs="Times New Roman"/>
          <w:sz w:val="24"/>
          <w:szCs w:val="24"/>
          <w:lang w:eastAsia="ru-RU"/>
        </w:rPr>
        <w:t>;</w:t>
      </w:r>
    </w:p>
    <w:p w14:paraId="6C83C2B4" w14:textId="77777777" w:rsidR="005164B0" w:rsidRPr="0014101D" w:rsidRDefault="005164B0" w:rsidP="005164B0">
      <w:pPr>
        <w:tabs>
          <w:tab w:val="left" w:pos="9921"/>
        </w:tabs>
        <w:spacing w:after="0" w:line="240" w:lineRule="auto"/>
        <w:ind w:right="-2" w:firstLine="564"/>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xml:space="preserve">- заготовлено песка для обработки придомовых территорий в зимний период 294 </w:t>
      </w:r>
      <w:proofErr w:type="spellStart"/>
      <w:proofErr w:type="gramStart"/>
      <w:r w:rsidRPr="0014101D">
        <w:rPr>
          <w:rFonts w:ascii="Times New Roman" w:eastAsia="Times New Roman" w:hAnsi="Times New Roman" w:cs="Times New Roman"/>
          <w:sz w:val="24"/>
          <w:szCs w:val="24"/>
          <w:lang w:eastAsia="ru-RU"/>
        </w:rPr>
        <w:t>куб.м</w:t>
      </w:r>
      <w:proofErr w:type="spellEnd"/>
      <w:proofErr w:type="gramEnd"/>
      <w:r w:rsidRPr="0014101D">
        <w:rPr>
          <w:rFonts w:ascii="Times New Roman" w:eastAsia="Times New Roman" w:hAnsi="Times New Roman" w:cs="Times New Roman"/>
          <w:sz w:val="24"/>
          <w:szCs w:val="24"/>
          <w:lang w:eastAsia="ru-RU"/>
        </w:rPr>
        <w:t>;</w:t>
      </w:r>
    </w:p>
    <w:p w14:paraId="15D16DAD" w14:textId="77777777" w:rsidR="005164B0" w:rsidRPr="0014101D" w:rsidRDefault="005164B0" w:rsidP="005164B0">
      <w:pPr>
        <w:tabs>
          <w:tab w:val="left" w:pos="9921"/>
        </w:tabs>
        <w:spacing w:after="0" w:line="240" w:lineRule="auto"/>
        <w:ind w:right="-2" w:firstLine="564"/>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lastRenderedPageBreak/>
        <w:t>- подготовлено инвентаря для уборки придомовых территорий 455 ед.</w:t>
      </w:r>
    </w:p>
    <w:p w14:paraId="1E694A1C" w14:textId="77777777" w:rsidR="005164B0" w:rsidRPr="0014101D" w:rsidRDefault="005164B0" w:rsidP="005164B0">
      <w:pPr>
        <w:shd w:val="clear" w:color="auto" w:fill="FFFFFF"/>
        <w:spacing w:after="0" w:line="240" w:lineRule="auto"/>
        <w:ind w:firstLine="564"/>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Тепло-водоснабжение и водоотведение в 2021 году осуществляли 3 организации, 1 организация водоснабжение, 1 организация водоотведение, 3 теплоснабжающих организации.</w:t>
      </w:r>
    </w:p>
    <w:p w14:paraId="484CD9DB" w14:textId="77777777" w:rsidR="005164B0" w:rsidRPr="0014101D" w:rsidRDefault="005164B0" w:rsidP="005164B0">
      <w:pPr>
        <w:tabs>
          <w:tab w:val="left" w:pos="9921"/>
        </w:tabs>
        <w:spacing w:after="0" w:line="240" w:lineRule="auto"/>
        <w:ind w:right="-2" w:firstLine="564"/>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Запланированные ремонтные и профилактические работы ресурсоснабжающими организациями выполнены на 100 %, подготовлено:</w:t>
      </w:r>
    </w:p>
    <w:p w14:paraId="474E7D8D" w14:textId="77777777" w:rsidR="005164B0" w:rsidRPr="0014101D" w:rsidRDefault="005164B0" w:rsidP="005164B0">
      <w:pPr>
        <w:spacing w:after="0" w:line="240" w:lineRule="auto"/>
        <w:ind w:firstLine="564"/>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- 13 котельных;</w:t>
      </w:r>
    </w:p>
    <w:p w14:paraId="29335FA5" w14:textId="77777777" w:rsidR="005164B0" w:rsidRPr="0014101D" w:rsidRDefault="005164B0" w:rsidP="005164B0">
      <w:pPr>
        <w:spacing w:after="0" w:line="240" w:lineRule="auto"/>
        <w:ind w:firstLine="564"/>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xml:space="preserve">- 144056 </w:t>
      </w:r>
      <w:proofErr w:type="spellStart"/>
      <w:r w:rsidRPr="0014101D">
        <w:rPr>
          <w:rFonts w:ascii="Times New Roman" w:eastAsia="Times New Roman" w:hAnsi="Times New Roman" w:cs="Times New Roman"/>
          <w:sz w:val="24"/>
          <w:szCs w:val="24"/>
          <w:lang w:eastAsia="ru-RU"/>
        </w:rPr>
        <w:t>п.м</w:t>
      </w:r>
      <w:proofErr w:type="spellEnd"/>
      <w:r w:rsidRPr="0014101D">
        <w:rPr>
          <w:rFonts w:ascii="Times New Roman" w:eastAsia="Times New Roman" w:hAnsi="Times New Roman" w:cs="Times New Roman"/>
          <w:sz w:val="24"/>
          <w:szCs w:val="24"/>
          <w:lang w:eastAsia="ru-RU"/>
        </w:rPr>
        <w:t xml:space="preserve"> тепловых сетей, в т.ч. заменены 900 </w:t>
      </w:r>
      <w:proofErr w:type="spellStart"/>
      <w:r w:rsidRPr="0014101D">
        <w:rPr>
          <w:rFonts w:ascii="Times New Roman" w:eastAsia="Times New Roman" w:hAnsi="Times New Roman" w:cs="Times New Roman"/>
          <w:sz w:val="24"/>
          <w:szCs w:val="24"/>
          <w:lang w:eastAsia="ru-RU"/>
        </w:rPr>
        <w:t>п.м</w:t>
      </w:r>
      <w:proofErr w:type="spellEnd"/>
      <w:r w:rsidRPr="0014101D">
        <w:rPr>
          <w:rFonts w:ascii="Times New Roman" w:eastAsia="Times New Roman" w:hAnsi="Times New Roman" w:cs="Times New Roman"/>
          <w:sz w:val="24"/>
          <w:szCs w:val="24"/>
          <w:lang w:eastAsia="ru-RU"/>
        </w:rPr>
        <w:t>;</w:t>
      </w:r>
    </w:p>
    <w:p w14:paraId="32E8F31E" w14:textId="77777777" w:rsidR="005164B0" w:rsidRPr="0014101D" w:rsidRDefault="005164B0" w:rsidP="005164B0">
      <w:pPr>
        <w:spacing w:after="0" w:line="240" w:lineRule="auto"/>
        <w:ind w:firstLine="564"/>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xml:space="preserve">- 128303 </w:t>
      </w:r>
      <w:proofErr w:type="spellStart"/>
      <w:r w:rsidRPr="0014101D">
        <w:rPr>
          <w:rFonts w:ascii="Times New Roman" w:eastAsia="Times New Roman" w:hAnsi="Times New Roman" w:cs="Times New Roman"/>
          <w:sz w:val="24"/>
          <w:szCs w:val="24"/>
          <w:lang w:eastAsia="ru-RU"/>
        </w:rPr>
        <w:t>п.м</w:t>
      </w:r>
      <w:proofErr w:type="spellEnd"/>
      <w:r w:rsidRPr="0014101D">
        <w:rPr>
          <w:rFonts w:ascii="Times New Roman" w:eastAsia="Times New Roman" w:hAnsi="Times New Roman" w:cs="Times New Roman"/>
          <w:sz w:val="24"/>
          <w:szCs w:val="24"/>
          <w:lang w:eastAsia="ru-RU"/>
        </w:rPr>
        <w:t xml:space="preserve"> водопроводных сетей;</w:t>
      </w:r>
    </w:p>
    <w:p w14:paraId="2DC385E3" w14:textId="77777777" w:rsidR="005164B0" w:rsidRPr="0014101D" w:rsidRDefault="005164B0" w:rsidP="005164B0">
      <w:pPr>
        <w:spacing w:after="0" w:line="240" w:lineRule="auto"/>
        <w:ind w:firstLine="564"/>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xml:space="preserve">- 117121 </w:t>
      </w:r>
      <w:proofErr w:type="spellStart"/>
      <w:r w:rsidRPr="0014101D">
        <w:rPr>
          <w:rFonts w:ascii="Times New Roman" w:eastAsia="Times New Roman" w:hAnsi="Times New Roman" w:cs="Times New Roman"/>
          <w:sz w:val="24"/>
          <w:szCs w:val="24"/>
          <w:lang w:eastAsia="ru-RU"/>
        </w:rPr>
        <w:t>п.м</w:t>
      </w:r>
      <w:proofErr w:type="spellEnd"/>
      <w:r w:rsidRPr="0014101D">
        <w:rPr>
          <w:rFonts w:ascii="Times New Roman" w:eastAsia="Times New Roman" w:hAnsi="Times New Roman" w:cs="Times New Roman"/>
          <w:sz w:val="24"/>
          <w:szCs w:val="24"/>
          <w:lang w:eastAsia="ru-RU"/>
        </w:rPr>
        <w:t>. канализационных сетей.</w:t>
      </w:r>
    </w:p>
    <w:p w14:paraId="40F433F3" w14:textId="77777777" w:rsidR="005164B0" w:rsidRPr="0014101D" w:rsidRDefault="005164B0" w:rsidP="005164B0">
      <w:pPr>
        <w:spacing w:after="0" w:line="240" w:lineRule="auto"/>
        <w:ind w:firstLine="564"/>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Теплоснабжающими организациями создан нормативный запас топлива.</w:t>
      </w:r>
    </w:p>
    <w:p w14:paraId="7379CCFD" w14:textId="448D3558" w:rsidR="005164B0" w:rsidRPr="0014101D" w:rsidRDefault="005164B0" w:rsidP="005164B0">
      <w:pPr>
        <w:spacing w:after="0" w:line="240" w:lineRule="auto"/>
        <w:ind w:firstLine="564"/>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Комиссией, образованной постановлением администрации муниципального образования Кандалакшский район от 04.05.2021 № 771, в соответствии с Правилами оценки готовности к отопительному периоду, утвержденными приказом Министерства энергетики Российской Федерации от 12.03.2013 № 103, проведена проверка готовности к отопительному периоду 2021/2022 года потребителей тепловой энергии и теплоснабжающих организаций, осуществляющих деятельность на территории муниципального образования:</w:t>
      </w:r>
    </w:p>
    <w:p w14:paraId="22B9EC57" w14:textId="5F5B7146" w:rsidR="005164B0" w:rsidRPr="0014101D" w:rsidRDefault="005164B0" w:rsidP="005164B0">
      <w:pPr>
        <w:shd w:val="clear" w:color="auto" w:fill="FFFFFF"/>
        <w:spacing w:after="0" w:line="240" w:lineRule="auto"/>
        <w:ind w:firstLine="564"/>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объект</w:t>
      </w:r>
      <w:r w:rsidR="00925627">
        <w:rPr>
          <w:rFonts w:ascii="Times New Roman" w:eastAsia="Times New Roman" w:hAnsi="Times New Roman" w:cs="Times New Roman"/>
          <w:sz w:val="24"/>
          <w:szCs w:val="24"/>
          <w:lang w:eastAsia="ru-RU"/>
        </w:rPr>
        <w:t>ы</w:t>
      </w:r>
      <w:r w:rsidRPr="0014101D">
        <w:rPr>
          <w:rFonts w:ascii="Times New Roman" w:eastAsia="Times New Roman" w:hAnsi="Times New Roman" w:cs="Times New Roman"/>
          <w:sz w:val="24"/>
          <w:szCs w:val="24"/>
          <w:lang w:eastAsia="ru-RU"/>
        </w:rPr>
        <w:t xml:space="preserve"> социально-культурного назначения;</w:t>
      </w:r>
    </w:p>
    <w:p w14:paraId="51AC84C5" w14:textId="1FADADF6" w:rsidR="005164B0" w:rsidRPr="0014101D" w:rsidRDefault="005164B0" w:rsidP="005164B0">
      <w:pPr>
        <w:shd w:val="clear" w:color="auto" w:fill="FFFFFF"/>
        <w:spacing w:after="0" w:line="240" w:lineRule="auto"/>
        <w:ind w:firstLine="564"/>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многоквартирны</w:t>
      </w:r>
      <w:r w:rsidR="00925627">
        <w:rPr>
          <w:rFonts w:ascii="Times New Roman" w:eastAsia="Times New Roman" w:hAnsi="Times New Roman" w:cs="Times New Roman"/>
          <w:sz w:val="24"/>
          <w:szCs w:val="24"/>
          <w:lang w:eastAsia="ru-RU"/>
        </w:rPr>
        <w:t>е</w:t>
      </w:r>
      <w:r w:rsidRPr="0014101D">
        <w:rPr>
          <w:rFonts w:ascii="Times New Roman" w:eastAsia="Times New Roman" w:hAnsi="Times New Roman" w:cs="Times New Roman"/>
          <w:sz w:val="24"/>
          <w:szCs w:val="24"/>
          <w:lang w:eastAsia="ru-RU"/>
        </w:rPr>
        <w:t xml:space="preserve"> дом</w:t>
      </w:r>
      <w:r w:rsidR="00925627">
        <w:rPr>
          <w:rFonts w:ascii="Times New Roman" w:eastAsia="Times New Roman" w:hAnsi="Times New Roman" w:cs="Times New Roman"/>
          <w:sz w:val="24"/>
          <w:szCs w:val="24"/>
          <w:lang w:eastAsia="ru-RU"/>
        </w:rPr>
        <w:t>а</w:t>
      </w:r>
      <w:r w:rsidRPr="0014101D">
        <w:rPr>
          <w:rFonts w:ascii="Times New Roman" w:eastAsia="Times New Roman" w:hAnsi="Times New Roman" w:cs="Times New Roman"/>
          <w:sz w:val="24"/>
          <w:szCs w:val="24"/>
          <w:lang w:eastAsia="ru-RU"/>
        </w:rPr>
        <w:t>;</w:t>
      </w:r>
    </w:p>
    <w:p w14:paraId="626E5820" w14:textId="18E5B49F" w:rsidR="005164B0" w:rsidRPr="0014101D" w:rsidRDefault="005164B0" w:rsidP="005164B0">
      <w:pPr>
        <w:shd w:val="clear" w:color="auto" w:fill="FFFFFF"/>
        <w:spacing w:after="0" w:line="240" w:lineRule="auto"/>
        <w:ind w:firstLine="564"/>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теплоснабжающи</w:t>
      </w:r>
      <w:r w:rsidR="00925627">
        <w:rPr>
          <w:rFonts w:ascii="Times New Roman" w:eastAsia="Times New Roman" w:hAnsi="Times New Roman" w:cs="Times New Roman"/>
          <w:sz w:val="24"/>
          <w:szCs w:val="24"/>
          <w:lang w:eastAsia="ru-RU"/>
        </w:rPr>
        <w:t>е</w:t>
      </w:r>
      <w:r w:rsidRPr="0014101D">
        <w:rPr>
          <w:rFonts w:ascii="Times New Roman" w:eastAsia="Times New Roman" w:hAnsi="Times New Roman" w:cs="Times New Roman"/>
          <w:sz w:val="24"/>
          <w:szCs w:val="24"/>
          <w:lang w:eastAsia="ru-RU"/>
        </w:rPr>
        <w:t xml:space="preserve"> организаций.</w:t>
      </w:r>
    </w:p>
    <w:p w14:paraId="3E37A64E" w14:textId="77777777" w:rsidR="005164B0" w:rsidRPr="0014101D" w:rsidRDefault="005164B0" w:rsidP="005164B0">
      <w:pPr>
        <w:shd w:val="clear" w:color="auto" w:fill="FFFFFF"/>
        <w:spacing w:after="0" w:line="240" w:lineRule="auto"/>
        <w:ind w:firstLine="564"/>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По результатам проверки всем потребителям тепловой энергии и теплоснабжающим организациям выданы паспорта готовности.</w:t>
      </w:r>
    </w:p>
    <w:p w14:paraId="77F3E0A4" w14:textId="77777777" w:rsidR="005164B0" w:rsidRPr="0014101D" w:rsidRDefault="005164B0" w:rsidP="005164B0">
      <w:pPr>
        <w:spacing w:after="0" w:line="240" w:lineRule="auto"/>
        <w:ind w:firstLine="564"/>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По результатам проверки муниципального образованию Кандалакшский район Северо-Западным управлением Ростехнадзора выдан паспорт готовности к отопительному периоду 2021-2022 года № 29-98-64/</w:t>
      </w:r>
      <w:proofErr w:type="spellStart"/>
      <w:r w:rsidRPr="0014101D">
        <w:rPr>
          <w:rFonts w:ascii="Times New Roman" w:eastAsia="Times New Roman" w:hAnsi="Times New Roman" w:cs="Times New Roman"/>
          <w:sz w:val="24"/>
          <w:szCs w:val="24"/>
          <w:lang w:eastAsia="ru-RU"/>
        </w:rPr>
        <w:t>Пмо</w:t>
      </w:r>
      <w:proofErr w:type="spellEnd"/>
      <w:r w:rsidRPr="0014101D">
        <w:rPr>
          <w:rFonts w:ascii="Times New Roman" w:eastAsia="Times New Roman" w:hAnsi="Times New Roman" w:cs="Times New Roman"/>
          <w:sz w:val="24"/>
          <w:szCs w:val="24"/>
          <w:lang w:eastAsia="ru-RU"/>
        </w:rPr>
        <w:t xml:space="preserve"> от 18.10.2021 года.</w:t>
      </w:r>
    </w:p>
    <w:p w14:paraId="61FDD967" w14:textId="77777777" w:rsidR="005164B0" w:rsidRPr="0014101D" w:rsidRDefault="005164B0" w:rsidP="005164B0">
      <w:pPr>
        <w:shd w:val="clear" w:color="auto" w:fill="FFFFFF"/>
        <w:spacing w:after="0" w:line="240" w:lineRule="auto"/>
        <w:ind w:firstLine="564"/>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Отопительный период начат:</w:t>
      </w:r>
    </w:p>
    <w:p w14:paraId="628A3EED" w14:textId="77777777" w:rsidR="005164B0" w:rsidRPr="0014101D" w:rsidRDefault="005164B0" w:rsidP="005164B0">
      <w:pPr>
        <w:shd w:val="clear" w:color="auto" w:fill="FFFFFF"/>
        <w:spacing w:after="0" w:line="240" w:lineRule="auto"/>
        <w:ind w:firstLine="564"/>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в учреждениях образования, здравоохранения и социального обслуживания, культуры, спорта и молодежной политики с 30 августа;</w:t>
      </w:r>
    </w:p>
    <w:p w14:paraId="6C9CE343" w14:textId="77777777" w:rsidR="005164B0" w:rsidRPr="0014101D" w:rsidRDefault="005164B0" w:rsidP="005164B0">
      <w:pPr>
        <w:shd w:val="clear" w:color="auto" w:fill="FFFFFF"/>
        <w:spacing w:after="0" w:line="240" w:lineRule="auto"/>
        <w:ind w:firstLine="564"/>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в жилищном фонде с 1 сентября.</w:t>
      </w:r>
    </w:p>
    <w:p w14:paraId="59C76106" w14:textId="77777777" w:rsidR="005164B0" w:rsidRPr="0014101D" w:rsidRDefault="005164B0" w:rsidP="005164B0">
      <w:pPr>
        <w:spacing w:after="0" w:line="240" w:lineRule="auto"/>
        <w:ind w:firstLine="564"/>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Отопительный период проходит в штатном режиме. Запас топлива на котельных имеется. Аварийные ситуации отсутствуют. Котельные осуществляют подачу ресурсов в соответствии с температурными графиками.</w:t>
      </w:r>
    </w:p>
    <w:p w14:paraId="50E1FB5F" w14:textId="3F4EEDC9" w:rsidR="005164B0" w:rsidRPr="0014101D" w:rsidRDefault="005164B0" w:rsidP="005164B0">
      <w:pPr>
        <w:spacing w:after="0" w:line="240" w:lineRule="auto"/>
        <w:ind w:firstLine="564"/>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В рамках предоставления субсидии из областного бюджета на подготовку</w:t>
      </w:r>
      <w:r w:rsidRPr="0014101D">
        <w:rPr>
          <w:rFonts w:ascii="Times New Roman" w:eastAsia="Times New Roman" w:hAnsi="Times New Roman" w:cs="Times New Roman"/>
          <w:bCs/>
          <w:sz w:val="24"/>
          <w:szCs w:val="24"/>
          <w:lang w:eastAsia="ru-RU"/>
        </w:rPr>
        <w:t xml:space="preserve"> объектов и систем жизнеобеспечения</w:t>
      </w:r>
      <w:r w:rsidRPr="0014101D">
        <w:rPr>
          <w:rFonts w:ascii="Times New Roman" w:eastAsia="Times New Roman" w:hAnsi="Times New Roman" w:cs="Times New Roman"/>
          <w:sz w:val="24"/>
          <w:szCs w:val="24"/>
          <w:lang w:eastAsia="ru-RU"/>
        </w:rPr>
        <w:t xml:space="preserve"> к отопительному периоду 2021/2022 года выполнены работы:</w:t>
      </w:r>
    </w:p>
    <w:p w14:paraId="08753D56" w14:textId="77777777" w:rsidR="005164B0" w:rsidRPr="0014101D" w:rsidRDefault="005164B0" w:rsidP="005164B0">
      <w:pPr>
        <w:spacing w:after="0" w:line="240" w:lineRule="auto"/>
        <w:ind w:firstLine="564"/>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xml:space="preserve">- по капитальному ремонту тепловых сетей по ул. Фрунзе в г. Кандалакша протяженностью 702 </w:t>
      </w:r>
      <w:proofErr w:type="spellStart"/>
      <w:r w:rsidRPr="0014101D">
        <w:rPr>
          <w:rFonts w:ascii="Times New Roman" w:eastAsia="Times New Roman" w:hAnsi="Times New Roman" w:cs="Times New Roman"/>
          <w:sz w:val="24"/>
          <w:szCs w:val="24"/>
          <w:lang w:eastAsia="ru-RU"/>
        </w:rPr>
        <w:t>п.м</w:t>
      </w:r>
      <w:proofErr w:type="spellEnd"/>
      <w:r w:rsidRPr="0014101D">
        <w:rPr>
          <w:rFonts w:ascii="Times New Roman" w:eastAsia="Times New Roman" w:hAnsi="Times New Roman" w:cs="Times New Roman"/>
          <w:sz w:val="24"/>
          <w:szCs w:val="24"/>
          <w:lang w:eastAsia="ru-RU"/>
        </w:rPr>
        <w:t xml:space="preserve"> на сумму 4 887 882, 00 рублей (в т.ч. из областного бюджета 4 643 487,90 рублей, из местного 244 394,10 рублей);</w:t>
      </w:r>
    </w:p>
    <w:p w14:paraId="14BECD35" w14:textId="2754590E" w:rsidR="005164B0" w:rsidRPr="0014101D" w:rsidRDefault="005164B0" w:rsidP="005164B0">
      <w:pPr>
        <w:spacing w:after="0" w:line="240" w:lineRule="auto"/>
        <w:ind w:firstLine="564"/>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xml:space="preserve">- по капитальному ремонту наружных сетей водоснабжения с. Лувеньга протяженностью 798,4 </w:t>
      </w:r>
      <w:proofErr w:type="spellStart"/>
      <w:r w:rsidRPr="0014101D">
        <w:rPr>
          <w:rFonts w:ascii="Times New Roman" w:eastAsia="Times New Roman" w:hAnsi="Times New Roman" w:cs="Times New Roman"/>
          <w:sz w:val="24"/>
          <w:szCs w:val="24"/>
          <w:lang w:eastAsia="ru-RU"/>
        </w:rPr>
        <w:t>п.м</w:t>
      </w:r>
      <w:proofErr w:type="spellEnd"/>
      <w:r w:rsidRPr="0014101D">
        <w:rPr>
          <w:rFonts w:ascii="Times New Roman" w:eastAsia="Times New Roman" w:hAnsi="Times New Roman" w:cs="Times New Roman"/>
          <w:sz w:val="24"/>
          <w:szCs w:val="24"/>
          <w:lang w:eastAsia="ru-RU"/>
        </w:rPr>
        <w:t xml:space="preserve"> на сумму 2 762 767,20 рублей (в т.ч. из областного бюджета 2 624 628,84 рублей, из местного 138 138,36 рублей)</w:t>
      </w:r>
      <w:r w:rsidR="00925627">
        <w:rPr>
          <w:rFonts w:ascii="Times New Roman" w:eastAsia="Times New Roman" w:hAnsi="Times New Roman" w:cs="Times New Roman"/>
          <w:sz w:val="24"/>
          <w:szCs w:val="24"/>
          <w:lang w:eastAsia="ru-RU"/>
        </w:rPr>
        <w:t>.</w:t>
      </w:r>
    </w:p>
    <w:p w14:paraId="39FF1EC4" w14:textId="77777777" w:rsidR="005164B0" w:rsidRPr="0014101D" w:rsidRDefault="005164B0" w:rsidP="005164B0">
      <w:pPr>
        <w:shd w:val="clear" w:color="auto" w:fill="FFFFFF"/>
        <w:spacing w:after="0" w:line="240" w:lineRule="auto"/>
        <w:ind w:left="144" w:firstLine="564"/>
        <w:jc w:val="both"/>
        <w:rPr>
          <w:rFonts w:ascii="Times New Roman" w:eastAsia="Times New Roman" w:hAnsi="Times New Roman" w:cs="Times New Roman"/>
          <w:sz w:val="24"/>
          <w:szCs w:val="24"/>
          <w:u w:val="single"/>
          <w:lang w:eastAsia="ru-RU"/>
        </w:rPr>
      </w:pPr>
    </w:p>
    <w:p w14:paraId="0B4C2A36" w14:textId="5FEA7D66" w:rsidR="005164B0" w:rsidRPr="00BD7A12" w:rsidRDefault="005164B0" w:rsidP="005164B0">
      <w:pPr>
        <w:autoSpaceDE w:val="0"/>
        <w:autoSpaceDN w:val="0"/>
        <w:adjustRightInd w:val="0"/>
        <w:spacing w:after="0" w:line="240" w:lineRule="auto"/>
        <w:ind w:firstLine="539"/>
        <w:jc w:val="both"/>
        <w:rPr>
          <w:rFonts w:ascii="Times New Roman" w:eastAsia="Times New Roman" w:hAnsi="Times New Roman" w:cs="Times New Roman"/>
          <w:b/>
          <w:bCs/>
          <w:sz w:val="24"/>
          <w:szCs w:val="24"/>
          <w:u w:val="single"/>
          <w:lang w:eastAsia="ru-RU"/>
        </w:rPr>
      </w:pPr>
      <w:r w:rsidRPr="00BD7A12">
        <w:rPr>
          <w:rFonts w:ascii="Times New Roman" w:eastAsia="Times New Roman" w:hAnsi="Times New Roman" w:cs="Times New Roman"/>
          <w:b/>
          <w:bCs/>
          <w:sz w:val="24"/>
          <w:szCs w:val="24"/>
          <w:u w:val="single"/>
          <w:lang w:eastAsia="ru-RU"/>
        </w:rPr>
        <w:t>2.</w:t>
      </w:r>
      <w:r w:rsidR="00925627">
        <w:rPr>
          <w:rFonts w:ascii="Times New Roman" w:eastAsia="Times New Roman" w:hAnsi="Times New Roman" w:cs="Times New Roman"/>
          <w:b/>
          <w:bCs/>
          <w:sz w:val="24"/>
          <w:szCs w:val="24"/>
          <w:u w:val="single"/>
          <w:lang w:eastAsia="ru-RU"/>
        </w:rPr>
        <w:t>8</w:t>
      </w:r>
      <w:r w:rsidRPr="00BD7A12">
        <w:rPr>
          <w:rFonts w:ascii="Times New Roman" w:eastAsia="Times New Roman" w:hAnsi="Times New Roman" w:cs="Times New Roman"/>
          <w:b/>
          <w:bCs/>
          <w:sz w:val="24"/>
          <w:szCs w:val="24"/>
          <w:u w:val="single"/>
          <w:lang w:eastAsia="ru-RU"/>
        </w:rPr>
        <w:t xml:space="preserve">.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 и </w:t>
      </w:r>
      <w:proofErr w:type="spellStart"/>
      <w:r w:rsidRPr="00BD7A12">
        <w:rPr>
          <w:rFonts w:ascii="Times New Roman" w:eastAsia="Times New Roman" w:hAnsi="Times New Roman" w:cs="Times New Roman"/>
          <w:b/>
          <w:bCs/>
          <w:sz w:val="24"/>
          <w:szCs w:val="24"/>
          <w:u w:val="single"/>
          <w:lang w:eastAsia="ru-RU"/>
        </w:rPr>
        <w:t>г.п</w:t>
      </w:r>
      <w:proofErr w:type="spellEnd"/>
      <w:r w:rsidRPr="00BD7A12">
        <w:rPr>
          <w:rFonts w:ascii="Times New Roman" w:eastAsia="Times New Roman" w:hAnsi="Times New Roman" w:cs="Times New Roman"/>
          <w:b/>
          <w:bCs/>
          <w:sz w:val="24"/>
          <w:szCs w:val="24"/>
          <w:u w:val="single"/>
          <w:lang w:eastAsia="ru-RU"/>
        </w:rPr>
        <w:t xml:space="preserve">. Кандалакша </w:t>
      </w:r>
    </w:p>
    <w:p w14:paraId="03FC0767" w14:textId="77777777" w:rsidR="005164B0" w:rsidRPr="0014101D" w:rsidRDefault="005164B0" w:rsidP="005164B0">
      <w:pPr>
        <w:spacing w:after="0" w:line="240" w:lineRule="auto"/>
        <w:ind w:firstLine="720"/>
        <w:jc w:val="both"/>
        <w:rPr>
          <w:rFonts w:ascii="Times New Roman" w:eastAsia="Times New Roman" w:hAnsi="Times New Roman" w:cs="Times New Roman"/>
          <w:sz w:val="24"/>
          <w:szCs w:val="24"/>
          <w:lang w:eastAsia="ru-RU"/>
        </w:rPr>
      </w:pPr>
    </w:p>
    <w:p w14:paraId="76B4AD37" w14:textId="77777777" w:rsidR="005164B0" w:rsidRPr="0014101D" w:rsidRDefault="005164B0" w:rsidP="005164B0">
      <w:pPr>
        <w:spacing w:after="0" w:line="240" w:lineRule="auto"/>
        <w:ind w:firstLine="720"/>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Организация регулярных пассажирских перевозок на территории поселения осуществляется в соответствии с Федеральным законом Российской Федерации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 13.07.2015 №220-ФЗ).</w:t>
      </w:r>
    </w:p>
    <w:p w14:paraId="0C661D08" w14:textId="6C376B4B" w:rsidR="005164B0" w:rsidRPr="0014101D" w:rsidRDefault="005164B0" w:rsidP="005164B0">
      <w:pPr>
        <w:spacing w:after="0" w:line="240" w:lineRule="auto"/>
        <w:ind w:firstLine="567"/>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xml:space="preserve">На территории муниципального образования по 31 мая 2021 году транспортное обслуживание населения осуществлялось по установленным 10 маршрутам регулярных </w:t>
      </w:r>
      <w:r w:rsidRPr="0014101D">
        <w:rPr>
          <w:rFonts w:ascii="Times New Roman" w:eastAsia="Times New Roman" w:hAnsi="Times New Roman" w:cs="Times New Roman"/>
          <w:sz w:val="24"/>
          <w:szCs w:val="24"/>
          <w:lang w:eastAsia="ru-RU"/>
        </w:rPr>
        <w:lastRenderedPageBreak/>
        <w:t>пассажирских перевозок по нерегулируемым тарифам (6 – городского сообщения, 4 пригородного сообщения</w:t>
      </w:r>
      <w:r w:rsidR="00925627">
        <w:rPr>
          <w:rFonts w:ascii="Times New Roman" w:eastAsia="Times New Roman" w:hAnsi="Times New Roman" w:cs="Times New Roman"/>
          <w:sz w:val="24"/>
          <w:szCs w:val="24"/>
          <w:lang w:eastAsia="ru-RU"/>
        </w:rPr>
        <w:t>)</w:t>
      </w:r>
      <w:r w:rsidRPr="0014101D">
        <w:rPr>
          <w:rFonts w:ascii="Times New Roman" w:eastAsia="Times New Roman" w:hAnsi="Times New Roman" w:cs="Times New Roman"/>
          <w:sz w:val="24"/>
          <w:szCs w:val="24"/>
          <w:lang w:eastAsia="ru-RU"/>
        </w:rPr>
        <w:t>.</w:t>
      </w:r>
    </w:p>
    <w:p w14:paraId="41A2971E" w14:textId="60587606" w:rsidR="005164B0" w:rsidRPr="0014101D" w:rsidRDefault="005164B0" w:rsidP="00925627">
      <w:pPr>
        <w:tabs>
          <w:tab w:val="left" w:pos="540"/>
        </w:tabs>
        <w:spacing w:after="0" w:line="240" w:lineRule="auto"/>
        <w:ind w:firstLine="540"/>
        <w:jc w:val="both"/>
        <w:rPr>
          <w:rFonts w:ascii="Times New Roman" w:eastAsia="Times New Roman" w:hAnsi="Times New Roman" w:cs="Times New Roman"/>
          <w:color w:val="000000"/>
          <w:sz w:val="24"/>
          <w:szCs w:val="24"/>
          <w:lang w:eastAsia="ru-RU"/>
        </w:rPr>
      </w:pPr>
      <w:r w:rsidRPr="0014101D">
        <w:rPr>
          <w:rFonts w:ascii="Times New Roman" w:eastAsia="Times New Roman" w:hAnsi="Times New Roman" w:cs="Times New Roman"/>
          <w:color w:val="000000"/>
          <w:sz w:val="24"/>
          <w:szCs w:val="24"/>
          <w:lang w:eastAsia="ru-RU"/>
        </w:rPr>
        <w:t xml:space="preserve">При этом, регулярные пассажирские перевозки автомобильным транспортом осуществлялись ООО «Гарант-Авто» (маршруты №№ 1-к, 1-а, 4-к, 4-а, 5-к, 5-б, 103-к, 103-а, 106-а, 115-а); </w:t>
      </w:r>
    </w:p>
    <w:p w14:paraId="40AF140E" w14:textId="77777777" w:rsidR="005164B0" w:rsidRPr="0014101D" w:rsidRDefault="005164B0" w:rsidP="005164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Согласно закону Мурманской области № 2549-01-ЗМО от 02.10.2020 года «О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и о внесении изменений в отдельные законодательные акты Мурманской области» с 1 июня 2021 года полномочия по организации регулярных перевозок пассажиров и багажа автомобильным транспортом переданы Министерству транспорта и дорожного хозяйства Мурманской области.</w:t>
      </w:r>
    </w:p>
    <w:p w14:paraId="17A12997" w14:textId="77777777" w:rsidR="005164B0" w:rsidRPr="0014101D" w:rsidRDefault="005164B0" w:rsidP="005164B0">
      <w:pPr>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p>
    <w:p w14:paraId="1FE31C9C" w14:textId="31E1F37F" w:rsidR="005164B0" w:rsidRPr="00BD7A12" w:rsidRDefault="005164B0" w:rsidP="005164B0">
      <w:pPr>
        <w:autoSpaceDE w:val="0"/>
        <w:autoSpaceDN w:val="0"/>
        <w:adjustRightInd w:val="0"/>
        <w:spacing w:after="0" w:line="240" w:lineRule="auto"/>
        <w:ind w:firstLine="540"/>
        <w:jc w:val="both"/>
        <w:rPr>
          <w:rFonts w:ascii="Times New Roman" w:eastAsia="Times New Roman" w:hAnsi="Times New Roman" w:cs="Times New Roman"/>
          <w:b/>
          <w:bCs/>
          <w:sz w:val="24"/>
          <w:szCs w:val="24"/>
          <w:u w:val="single"/>
          <w:lang w:eastAsia="ru-RU"/>
        </w:rPr>
      </w:pPr>
      <w:r w:rsidRPr="00BD7A12">
        <w:rPr>
          <w:rFonts w:ascii="Times New Roman" w:eastAsia="Times New Roman" w:hAnsi="Times New Roman" w:cs="Times New Roman"/>
          <w:b/>
          <w:bCs/>
          <w:sz w:val="24"/>
          <w:szCs w:val="24"/>
          <w:u w:val="single"/>
          <w:lang w:eastAsia="ru-RU"/>
        </w:rPr>
        <w:t>2.</w:t>
      </w:r>
      <w:r w:rsidR="00925627">
        <w:rPr>
          <w:rFonts w:ascii="Times New Roman" w:eastAsia="Times New Roman" w:hAnsi="Times New Roman" w:cs="Times New Roman"/>
          <w:b/>
          <w:bCs/>
          <w:sz w:val="24"/>
          <w:szCs w:val="24"/>
          <w:u w:val="single"/>
          <w:lang w:eastAsia="ru-RU"/>
        </w:rPr>
        <w:t>9</w:t>
      </w:r>
      <w:r w:rsidRPr="00BD7A12">
        <w:rPr>
          <w:rFonts w:ascii="Times New Roman" w:eastAsia="Times New Roman" w:hAnsi="Times New Roman" w:cs="Times New Roman"/>
          <w:b/>
          <w:bCs/>
          <w:sz w:val="24"/>
          <w:szCs w:val="24"/>
          <w:u w:val="single"/>
          <w:lang w:eastAsia="ru-RU"/>
        </w:rPr>
        <w:t xml:space="preserve">. Участие в профилактике терроризма и экстремизма, а также в минимизации и (или) ликвидации последствий проявлений терроризма и экстремизма </w:t>
      </w:r>
    </w:p>
    <w:p w14:paraId="66CD5B6B" w14:textId="77777777" w:rsidR="005164B0" w:rsidRPr="0014101D" w:rsidRDefault="005164B0" w:rsidP="005164B0">
      <w:pPr>
        <w:spacing w:after="0"/>
        <w:ind w:firstLine="709"/>
        <w:jc w:val="both"/>
        <w:rPr>
          <w:rFonts w:ascii="Times New Roman" w:hAnsi="Times New Roman" w:cs="Times New Roman"/>
          <w:sz w:val="24"/>
          <w:szCs w:val="24"/>
        </w:rPr>
      </w:pPr>
    </w:p>
    <w:p w14:paraId="6F391466" w14:textId="77777777" w:rsidR="005164B0" w:rsidRPr="0014101D" w:rsidRDefault="005164B0" w:rsidP="005164B0">
      <w:pPr>
        <w:spacing w:after="0"/>
        <w:ind w:firstLine="709"/>
        <w:jc w:val="both"/>
        <w:rPr>
          <w:rFonts w:ascii="Times New Roman" w:hAnsi="Times New Roman" w:cs="Times New Roman"/>
          <w:sz w:val="24"/>
          <w:szCs w:val="24"/>
        </w:rPr>
      </w:pPr>
      <w:r w:rsidRPr="0014101D">
        <w:rPr>
          <w:rFonts w:ascii="Times New Roman" w:hAnsi="Times New Roman" w:cs="Times New Roman"/>
          <w:sz w:val="24"/>
          <w:szCs w:val="24"/>
        </w:rPr>
        <w:t>С целью реализации своих полномочий в сфере профилактики терроризма и экстремизма, а также минимизации и (или) ликвидации последствий проявлений терроризма и экстремизма в границах поселений в муниципальном образовании Кандалакшский район проведены следующие мероприятия:</w:t>
      </w:r>
    </w:p>
    <w:p w14:paraId="7BD088E8" w14:textId="77777777" w:rsidR="005164B0" w:rsidRPr="0014101D" w:rsidRDefault="005164B0" w:rsidP="005164B0">
      <w:pPr>
        <w:tabs>
          <w:tab w:val="left" w:pos="1065"/>
          <w:tab w:val="center" w:pos="4961"/>
        </w:tabs>
        <w:spacing w:after="0"/>
        <w:ind w:firstLine="709"/>
        <w:jc w:val="both"/>
        <w:rPr>
          <w:rFonts w:ascii="Times New Roman" w:hAnsi="Times New Roman" w:cs="Times New Roman"/>
          <w:sz w:val="24"/>
          <w:szCs w:val="24"/>
        </w:rPr>
      </w:pPr>
      <w:r w:rsidRPr="0014101D">
        <w:rPr>
          <w:rFonts w:ascii="Times New Roman" w:hAnsi="Times New Roman" w:cs="Times New Roman"/>
          <w:sz w:val="24"/>
          <w:szCs w:val="24"/>
        </w:rPr>
        <w:t xml:space="preserve">Организован мониторинг политических, социально-экономических и иных процессов способных оказать влияние на ситуацию в области противодействия терроризму на территориях муниципального района, в администрациях городских и сельских поселений назначены должностные лица ответственные за проведение мониторинга. По результатам проведённого анализа вносятся дополнения и изменения в организацию деятельности муниципальной антитеррористической комиссии. </w:t>
      </w:r>
    </w:p>
    <w:p w14:paraId="0A21363A" w14:textId="77777777" w:rsidR="005164B0" w:rsidRPr="0014101D" w:rsidRDefault="005164B0" w:rsidP="005164B0">
      <w:pPr>
        <w:tabs>
          <w:tab w:val="left" w:pos="1065"/>
          <w:tab w:val="center" w:pos="4961"/>
        </w:tabs>
        <w:spacing w:after="0"/>
        <w:jc w:val="both"/>
        <w:rPr>
          <w:rFonts w:ascii="Times New Roman" w:hAnsi="Times New Roman" w:cs="Times New Roman"/>
          <w:sz w:val="24"/>
          <w:szCs w:val="24"/>
        </w:rPr>
      </w:pPr>
      <w:r w:rsidRPr="0014101D">
        <w:rPr>
          <w:rFonts w:ascii="Times New Roman" w:hAnsi="Times New Roman" w:cs="Times New Roman"/>
          <w:sz w:val="24"/>
          <w:szCs w:val="24"/>
        </w:rPr>
        <w:t xml:space="preserve">            Работа антитеррористической комиссии муниципального образования Кандалакшский район в 2021 году проводилась в соответствии с Планом предупредительно-профилактических мероприятий. Основные мероприятия Плана были направлены на решение вопросов профилактики терроризма, минимизации и (или) ликвидации последствий его проявлений. </w:t>
      </w:r>
    </w:p>
    <w:p w14:paraId="372A11FB" w14:textId="77777777" w:rsidR="005164B0" w:rsidRPr="009C30BA" w:rsidRDefault="005164B0" w:rsidP="005164B0">
      <w:pPr>
        <w:tabs>
          <w:tab w:val="left" w:pos="1065"/>
          <w:tab w:val="center" w:pos="4961"/>
        </w:tabs>
        <w:spacing w:after="0"/>
        <w:ind w:firstLine="709"/>
        <w:jc w:val="both"/>
        <w:rPr>
          <w:rFonts w:ascii="Times New Roman" w:hAnsi="Times New Roman" w:cs="Times New Roman"/>
          <w:sz w:val="24"/>
          <w:szCs w:val="24"/>
        </w:rPr>
      </w:pPr>
      <w:r w:rsidRPr="009C30BA">
        <w:rPr>
          <w:rFonts w:ascii="Times New Roman" w:hAnsi="Times New Roman" w:cs="Times New Roman"/>
          <w:sz w:val="24"/>
          <w:szCs w:val="24"/>
        </w:rPr>
        <w:t xml:space="preserve">За истекший период 2021 года на территории Кандалакшского района преступлений террористического характера не зарегистрировано. </w:t>
      </w:r>
    </w:p>
    <w:p w14:paraId="6400ABE3" w14:textId="77777777" w:rsidR="005164B0" w:rsidRPr="0014101D" w:rsidRDefault="005164B0" w:rsidP="005164B0">
      <w:pPr>
        <w:pStyle w:val="af2"/>
        <w:widowControl w:val="0"/>
        <w:pBdr>
          <w:bottom w:val="single" w:sz="4" w:space="31" w:color="FFFFFF"/>
        </w:pBdr>
        <w:spacing w:line="264" w:lineRule="auto"/>
        <w:ind w:left="0"/>
        <w:jc w:val="both"/>
        <w:rPr>
          <w:rFonts w:ascii="Times New Roman" w:hAnsi="Times New Roman"/>
          <w:lang w:val="ru-RU"/>
        </w:rPr>
      </w:pPr>
      <w:r w:rsidRPr="0014101D">
        <w:rPr>
          <w:rFonts w:ascii="Times New Roman" w:hAnsi="Times New Roman"/>
          <w:lang w:val="ru-RU"/>
        </w:rPr>
        <w:t xml:space="preserve">           </w:t>
      </w:r>
      <w:r>
        <w:rPr>
          <w:rFonts w:ascii="Times New Roman" w:hAnsi="Times New Roman"/>
          <w:lang w:val="ru-RU"/>
        </w:rPr>
        <w:t>П</w:t>
      </w:r>
      <w:r w:rsidRPr="0014101D">
        <w:rPr>
          <w:rFonts w:ascii="Times New Roman" w:hAnsi="Times New Roman"/>
          <w:lang w:val="ru-RU"/>
        </w:rPr>
        <w:t>роведено – 5 заседаний АТК, из них 1 внеплановое, в ходе которых рассмотрен - 21 вопрос</w:t>
      </w:r>
      <w:r>
        <w:rPr>
          <w:rFonts w:ascii="Times New Roman" w:hAnsi="Times New Roman"/>
          <w:lang w:val="ru-RU"/>
        </w:rPr>
        <w:t xml:space="preserve">. </w:t>
      </w:r>
    </w:p>
    <w:p w14:paraId="08CF1E47" w14:textId="77777777" w:rsidR="005164B0" w:rsidRDefault="005164B0" w:rsidP="005164B0">
      <w:pPr>
        <w:pStyle w:val="af2"/>
        <w:widowControl w:val="0"/>
        <w:pBdr>
          <w:bottom w:val="single" w:sz="4" w:space="31" w:color="FFFFFF"/>
        </w:pBdr>
        <w:spacing w:line="264" w:lineRule="auto"/>
        <w:ind w:left="0"/>
        <w:jc w:val="both"/>
        <w:rPr>
          <w:rFonts w:ascii="Times New Roman" w:hAnsi="Times New Roman"/>
          <w:lang w:val="ru-RU"/>
        </w:rPr>
      </w:pPr>
      <w:r w:rsidRPr="0014101D">
        <w:rPr>
          <w:rFonts w:ascii="Times New Roman" w:hAnsi="Times New Roman"/>
          <w:lang w:val="ru-RU"/>
        </w:rPr>
        <w:t xml:space="preserve">            На 1 декабря 2021 года секретариатом Комиссии совместно с субъектами антитеррористической деятельности организовано исполнение 48 поручений АТК.</w:t>
      </w:r>
    </w:p>
    <w:p w14:paraId="0CC9321C" w14:textId="77777777" w:rsidR="005164B0" w:rsidRDefault="005164B0" w:rsidP="005164B0">
      <w:pPr>
        <w:pStyle w:val="af2"/>
        <w:widowControl w:val="0"/>
        <w:pBdr>
          <w:bottom w:val="single" w:sz="4" w:space="31" w:color="FFFFFF"/>
        </w:pBdr>
        <w:spacing w:line="264" w:lineRule="auto"/>
        <w:ind w:left="0"/>
        <w:jc w:val="both"/>
        <w:rPr>
          <w:rFonts w:ascii="Times New Roman" w:hAnsi="Times New Roman"/>
          <w:lang w:val="ru-RU"/>
        </w:rPr>
      </w:pPr>
      <w:r w:rsidRPr="0014101D">
        <w:rPr>
          <w:rFonts w:ascii="Times New Roman" w:hAnsi="Times New Roman"/>
          <w:b/>
          <w:i/>
          <w:lang w:val="ru-RU"/>
        </w:rPr>
        <w:t xml:space="preserve">            </w:t>
      </w:r>
      <w:r w:rsidRPr="0014101D">
        <w:rPr>
          <w:rFonts w:ascii="Times New Roman" w:hAnsi="Times New Roman"/>
          <w:lang w:val="ru-RU"/>
        </w:rPr>
        <w:t xml:space="preserve">В сфере информационно-пропагандистского сопровождения антитеррористической деятельности, в целях разъяснения сущности терроризма, и его общественной опасности, порядка действий населения в случае возникновения террористического акта, </w:t>
      </w:r>
      <w:r>
        <w:rPr>
          <w:rFonts w:ascii="Times New Roman" w:hAnsi="Times New Roman"/>
          <w:lang w:val="ru-RU"/>
        </w:rPr>
        <w:t xml:space="preserve">соответствующие материалы публиковались </w:t>
      </w:r>
      <w:r w:rsidRPr="0014101D">
        <w:rPr>
          <w:rFonts w:ascii="Times New Roman" w:hAnsi="Times New Roman"/>
          <w:lang w:val="ru-RU"/>
        </w:rPr>
        <w:t xml:space="preserve">в еженедельнике «Нива», на официальном сайте администрации муниципального образования Кандалакшский район. </w:t>
      </w:r>
    </w:p>
    <w:p w14:paraId="1D940503" w14:textId="77777777" w:rsidR="005164B0" w:rsidRDefault="005164B0" w:rsidP="005164B0">
      <w:pPr>
        <w:pStyle w:val="af2"/>
        <w:widowControl w:val="0"/>
        <w:pBdr>
          <w:bottom w:val="single" w:sz="4" w:space="31" w:color="FFFFFF"/>
        </w:pBdr>
        <w:spacing w:line="264" w:lineRule="auto"/>
        <w:ind w:left="0" w:firstLine="709"/>
        <w:jc w:val="both"/>
        <w:rPr>
          <w:rFonts w:ascii="Times New Roman" w:hAnsi="Times New Roman"/>
          <w:lang w:val="ru-RU"/>
        </w:rPr>
      </w:pPr>
      <w:r w:rsidRPr="0014101D">
        <w:rPr>
          <w:rFonts w:ascii="Times New Roman" w:hAnsi="Times New Roman"/>
          <w:lang w:val="ru-RU"/>
        </w:rPr>
        <w:t xml:space="preserve">В соответствии с </w:t>
      </w:r>
      <w:proofErr w:type="spellStart"/>
      <w:r w:rsidRPr="0014101D">
        <w:rPr>
          <w:rFonts w:ascii="Times New Roman" w:hAnsi="Times New Roman"/>
          <w:lang w:val="ru-RU"/>
        </w:rPr>
        <w:t>медиапланом</w:t>
      </w:r>
      <w:proofErr w:type="spellEnd"/>
      <w:r w:rsidRPr="0014101D">
        <w:rPr>
          <w:rFonts w:ascii="Times New Roman" w:hAnsi="Times New Roman"/>
          <w:lang w:val="ru-RU"/>
        </w:rPr>
        <w:t xml:space="preserve"> на радиостанциях: «Русское радио», «Радио Шансон», «Ретро-</w:t>
      </w:r>
      <w:r w:rsidRPr="0014101D">
        <w:rPr>
          <w:rFonts w:ascii="Times New Roman" w:hAnsi="Times New Roman"/>
        </w:rPr>
        <w:t>F</w:t>
      </w:r>
      <w:r w:rsidRPr="0014101D">
        <w:rPr>
          <w:rFonts w:ascii="Times New Roman" w:hAnsi="Times New Roman"/>
          <w:lang w:val="ru-RU"/>
        </w:rPr>
        <w:t>М», «Европа+» проводится транслировании аудио роликов антитеррористической и антиэкстремистской направленности. Трансляция</w:t>
      </w:r>
      <w:r>
        <w:rPr>
          <w:rFonts w:ascii="Times New Roman" w:hAnsi="Times New Roman"/>
          <w:lang w:val="ru-RU"/>
        </w:rPr>
        <w:t xml:space="preserve"> </w:t>
      </w:r>
      <w:r w:rsidRPr="0014101D">
        <w:rPr>
          <w:rFonts w:ascii="Times New Roman" w:hAnsi="Times New Roman"/>
          <w:lang w:val="ru-RU"/>
        </w:rPr>
        <w:t>видеороликов, направленных на противодействие терроризму, экстремизму и межнациональное согласие ежедневно</w:t>
      </w:r>
      <w:r>
        <w:rPr>
          <w:rFonts w:ascii="Times New Roman" w:hAnsi="Times New Roman"/>
          <w:lang w:val="ru-RU"/>
        </w:rPr>
        <w:t xml:space="preserve"> организована</w:t>
      </w:r>
      <w:r w:rsidRPr="0014101D">
        <w:rPr>
          <w:rFonts w:ascii="Times New Roman" w:hAnsi="Times New Roman"/>
          <w:lang w:val="ru-RU"/>
        </w:rPr>
        <w:t xml:space="preserve"> на светодиодном экране</w:t>
      </w:r>
      <w:r>
        <w:rPr>
          <w:rFonts w:ascii="Times New Roman" w:hAnsi="Times New Roman"/>
          <w:lang w:val="ru-RU"/>
        </w:rPr>
        <w:t xml:space="preserve">, </w:t>
      </w:r>
      <w:r w:rsidRPr="0014101D">
        <w:rPr>
          <w:rFonts w:ascii="Times New Roman" w:hAnsi="Times New Roman"/>
          <w:lang w:val="ru-RU"/>
        </w:rPr>
        <w:t>расположен</w:t>
      </w:r>
      <w:r>
        <w:rPr>
          <w:rFonts w:ascii="Times New Roman" w:hAnsi="Times New Roman"/>
          <w:lang w:val="ru-RU"/>
        </w:rPr>
        <w:t>ном</w:t>
      </w:r>
      <w:r w:rsidRPr="0014101D">
        <w:rPr>
          <w:rFonts w:ascii="Times New Roman" w:hAnsi="Times New Roman"/>
          <w:lang w:val="ru-RU"/>
        </w:rPr>
        <w:t xml:space="preserve"> на центральной площади г. Кандалакша. </w:t>
      </w:r>
    </w:p>
    <w:p w14:paraId="5290F757" w14:textId="77777777" w:rsidR="005164B0" w:rsidRDefault="005164B0" w:rsidP="005164B0">
      <w:pPr>
        <w:pStyle w:val="af2"/>
        <w:widowControl w:val="0"/>
        <w:pBdr>
          <w:bottom w:val="single" w:sz="4" w:space="31" w:color="FFFFFF"/>
        </w:pBdr>
        <w:spacing w:line="264" w:lineRule="auto"/>
        <w:ind w:left="0" w:firstLine="709"/>
        <w:jc w:val="both"/>
        <w:rPr>
          <w:rFonts w:ascii="Times New Roman" w:hAnsi="Times New Roman"/>
          <w:lang w:val="ru-RU"/>
        </w:rPr>
      </w:pPr>
      <w:r w:rsidRPr="0014101D">
        <w:rPr>
          <w:rFonts w:ascii="Times New Roman" w:hAnsi="Times New Roman"/>
          <w:bCs/>
          <w:lang w:val="ru-RU"/>
        </w:rPr>
        <w:t xml:space="preserve">Изготовлены и направлены </w:t>
      </w:r>
      <w:r w:rsidRPr="0014101D">
        <w:rPr>
          <w:rFonts w:ascii="Times New Roman" w:hAnsi="Times New Roman"/>
          <w:lang w:val="ru-RU"/>
        </w:rPr>
        <w:t>для распространения в муниципальных учреждениях образования, культуры, спорта и молодёжной политики наглядны</w:t>
      </w:r>
      <w:r>
        <w:rPr>
          <w:rFonts w:ascii="Times New Roman" w:hAnsi="Times New Roman"/>
          <w:lang w:val="ru-RU"/>
        </w:rPr>
        <w:t>е</w:t>
      </w:r>
      <w:r w:rsidRPr="0014101D">
        <w:rPr>
          <w:rFonts w:ascii="Times New Roman" w:hAnsi="Times New Roman"/>
          <w:lang w:val="ru-RU"/>
        </w:rPr>
        <w:t xml:space="preserve"> пособи</w:t>
      </w:r>
      <w:r>
        <w:rPr>
          <w:rFonts w:ascii="Times New Roman" w:hAnsi="Times New Roman"/>
          <w:lang w:val="ru-RU"/>
        </w:rPr>
        <w:t>я</w:t>
      </w:r>
      <w:r w:rsidRPr="0014101D">
        <w:rPr>
          <w:rFonts w:ascii="Times New Roman" w:hAnsi="Times New Roman"/>
          <w:lang w:val="ru-RU"/>
        </w:rPr>
        <w:t xml:space="preserve"> по профилактике </w:t>
      </w:r>
      <w:r w:rsidRPr="0014101D">
        <w:rPr>
          <w:rFonts w:ascii="Times New Roman" w:hAnsi="Times New Roman"/>
          <w:lang w:val="ru-RU"/>
        </w:rPr>
        <w:lastRenderedPageBreak/>
        <w:t>и противодействию терроризму и экстремизму (плакаты, буклеты).</w:t>
      </w:r>
    </w:p>
    <w:p w14:paraId="1E6DA7BD" w14:textId="77777777" w:rsidR="005164B0" w:rsidRDefault="005164B0" w:rsidP="005164B0">
      <w:pPr>
        <w:pStyle w:val="af2"/>
        <w:widowControl w:val="0"/>
        <w:pBdr>
          <w:bottom w:val="single" w:sz="4" w:space="31" w:color="FFFFFF"/>
        </w:pBdr>
        <w:spacing w:line="264" w:lineRule="auto"/>
        <w:ind w:left="0" w:firstLine="709"/>
        <w:jc w:val="both"/>
        <w:rPr>
          <w:rFonts w:ascii="Times New Roman" w:hAnsi="Times New Roman"/>
          <w:lang w:val="ru-RU"/>
        </w:rPr>
      </w:pPr>
      <w:r w:rsidRPr="00A72620">
        <w:rPr>
          <w:rFonts w:ascii="Times New Roman" w:hAnsi="Times New Roman"/>
          <w:lang w:val="ru-RU"/>
        </w:rPr>
        <w:t>С</w:t>
      </w:r>
      <w:r>
        <w:rPr>
          <w:rFonts w:ascii="Times New Roman" w:hAnsi="Times New Roman"/>
          <w:lang w:val="ru-RU"/>
        </w:rPr>
        <w:t xml:space="preserve"> </w:t>
      </w:r>
      <w:r w:rsidRPr="00A72620">
        <w:rPr>
          <w:rFonts w:ascii="Times New Roman" w:hAnsi="Times New Roman"/>
          <w:lang w:val="ru-RU"/>
        </w:rPr>
        <w:t>марта по май 2021 года, специально созданной межведомственной комиссией, были проведены обследования 2</w:t>
      </w:r>
      <w:r>
        <w:rPr>
          <w:rFonts w:ascii="Times New Roman" w:hAnsi="Times New Roman"/>
          <w:lang w:val="ru-RU"/>
        </w:rPr>
        <w:t>1</w:t>
      </w:r>
      <w:r w:rsidRPr="00A72620">
        <w:rPr>
          <w:rFonts w:ascii="Times New Roman" w:hAnsi="Times New Roman"/>
          <w:lang w:val="ru-RU"/>
        </w:rPr>
        <w:t xml:space="preserve"> муниципальных объектов культуры и молодёжной политики, расположенных на территории Кандалакшского района, на предмет оценки состояния их антитеррористической защищенности. </w:t>
      </w:r>
    </w:p>
    <w:p w14:paraId="6FC8BD0C" w14:textId="77777777" w:rsidR="005164B0" w:rsidRDefault="005164B0" w:rsidP="005164B0">
      <w:pPr>
        <w:pStyle w:val="af2"/>
        <w:widowControl w:val="0"/>
        <w:pBdr>
          <w:bottom w:val="single" w:sz="4" w:space="31" w:color="FFFFFF"/>
        </w:pBdr>
        <w:spacing w:line="264" w:lineRule="auto"/>
        <w:ind w:left="0" w:firstLine="709"/>
        <w:jc w:val="both"/>
        <w:rPr>
          <w:rFonts w:ascii="Times New Roman" w:hAnsi="Times New Roman"/>
          <w:lang w:val="ru-RU"/>
        </w:rPr>
      </w:pPr>
      <w:r w:rsidRPr="00A72620">
        <w:rPr>
          <w:rFonts w:ascii="Times New Roman" w:hAnsi="Times New Roman"/>
          <w:lang w:val="ru-RU"/>
        </w:rPr>
        <w:t>При проведении обследований членами межведомственной комиссии оказывалась методическая помощь руководителям организаций культуры и молодежной политики по вопросам, направленным на организацию и усиление антитеррористической защищенности подведомственных объектов.</w:t>
      </w:r>
    </w:p>
    <w:p w14:paraId="030968D4" w14:textId="77777777" w:rsidR="005164B0" w:rsidRDefault="005164B0" w:rsidP="005164B0">
      <w:pPr>
        <w:pStyle w:val="af2"/>
        <w:widowControl w:val="0"/>
        <w:pBdr>
          <w:bottom w:val="single" w:sz="4" w:space="31" w:color="FFFFFF"/>
        </w:pBdr>
        <w:spacing w:line="264" w:lineRule="auto"/>
        <w:ind w:left="0" w:firstLine="709"/>
        <w:jc w:val="both"/>
        <w:rPr>
          <w:rFonts w:ascii="Times New Roman" w:hAnsi="Times New Roman"/>
          <w:lang w:val="ru-RU"/>
        </w:rPr>
      </w:pPr>
      <w:r w:rsidRPr="00A72620">
        <w:rPr>
          <w:rFonts w:ascii="Times New Roman" w:hAnsi="Times New Roman"/>
          <w:lang w:val="ru-RU"/>
        </w:rPr>
        <w:t xml:space="preserve">Устранение выявленных недостатков </w:t>
      </w:r>
      <w:r>
        <w:rPr>
          <w:rFonts w:ascii="Times New Roman" w:hAnsi="Times New Roman"/>
          <w:lang w:val="ru-RU"/>
        </w:rPr>
        <w:t xml:space="preserve">систематически </w:t>
      </w:r>
      <w:r w:rsidRPr="00A72620">
        <w:rPr>
          <w:rFonts w:ascii="Times New Roman" w:hAnsi="Times New Roman"/>
          <w:lang w:val="ru-RU"/>
        </w:rPr>
        <w:t>контрол</w:t>
      </w:r>
      <w:r>
        <w:rPr>
          <w:rFonts w:ascii="Times New Roman" w:hAnsi="Times New Roman"/>
          <w:lang w:val="ru-RU"/>
        </w:rPr>
        <w:t>ируется.</w:t>
      </w:r>
    </w:p>
    <w:p w14:paraId="1B073D0C" w14:textId="77777777" w:rsidR="005164B0" w:rsidRDefault="005164B0" w:rsidP="005164B0">
      <w:pPr>
        <w:pStyle w:val="af2"/>
        <w:widowControl w:val="0"/>
        <w:pBdr>
          <w:bottom w:val="single" w:sz="4" w:space="31" w:color="FFFFFF"/>
        </w:pBdr>
        <w:spacing w:line="264" w:lineRule="auto"/>
        <w:ind w:left="0" w:firstLine="709"/>
        <w:jc w:val="both"/>
        <w:rPr>
          <w:rFonts w:ascii="Times New Roman" w:hAnsi="Times New Roman"/>
          <w:lang w:val="ru-RU"/>
        </w:rPr>
      </w:pPr>
    </w:p>
    <w:p w14:paraId="7FBDB965" w14:textId="544D3B1F" w:rsidR="005164B0" w:rsidRPr="00BD7A12" w:rsidRDefault="005164B0" w:rsidP="005164B0">
      <w:pPr>
        <w:pStyle w:val="af2"/>
        <w:widowControl w:val="0"/>
        <w:pBdr>
          <w:bottom w:val="single" w:sz="4" w:space="31" w:color="FFFFFF"/>
        </w:pBdr>
        <w:spacing w:line="264" w:lineRule="auto"/>
        <w:ind w:left="0" w:firstLine="709"/>
        <w:jc w:val="both"/>
        <w:rPr>
          <w:rFonts w:ascii="Times New Roman" w:hAnsi="Times New Roman"/>
          <w:b/>
          <w:bCs/>
          <w:u w:val="single"/>
          <w:lang w:val="ru-RU" w:eastAsia="ru-RU"/>
        </w:rPr>
      </w:pPr>
      <w:r w:rsidRPr="00BD7A12">
        <w:rPr>
          <w:rFonts w:ascii="Times New Roman" w:hAnsi="Times New Roman"/>
          <w:b/>
          <w:bCs/>
          <w:u w:val="single"/>
          <w:lang w:val="ru-RU" w:eastAsia="ru-RU"/>
        </w:rPr>
        <w:t>2.1</w:t>
      </w:r>
      <w:r w:rsidR="00925627">
        <w:rPr>
          <w:rFonts w:ascii="Times New Roman" w:hAnsi="Times New Roman"/>
          <w:b/>
          <w:bCs/>
          <w:u w:val="single"/>
          <w:lang w:val="ru-RU" w:eastAsia="ru-RU"/>
        </w:rPr>
        <w:t>0</w:t>
      </w:r>
      <w:r w:rsidRPr="00BD7A12">
        <w:rPr>
          <w:rFonts w:ascii="Times New Roman" w:hAnsi="Times New Roman"/>
          <w:b/>
          <w:bCs/>
          <w:u w:val="single"/>
          <w:lang w:val="ru-RU" w:eastAsia="ru-RU"/>
        </w:rPr>
        <w:t xml:space="preserve">. Участие в предупреждении и ликвидации последствий чрезвычайных ситуаций на территории </w:t>
      </w:r>
    </w:p>
    <w:p w14:paraId="2C7E45D6" w14:textId="77777777" w:rsidR="005164B0" w:rsidRDefault="005164B0" w:rsidP="005164B0">
      <w:pPr>
        <w:pStyle w:val="af2"/>
        <w:widowControl w:val="0"/>
        <w:pBdr>
          <w:bottom w:val="single" w:sz="4" w:space="31" w:color="FFFFFF"/>
        </w:pBdr>
        <w:spacing w:line="264" w:lineRule="auto"/>
        <w:ind w:left="0" w:firstLine="709"/>
        <w:jc w:val="both"/>
        <w:rPr>
          <w:rFonts w:ascii="Times New Roman" w:hAnsi="Times New Roman"/>
          <w:u w:val="single"/>
          <w:lang w:val="ru-RU" w:eastAsia="ru-RU"/>
        </w:rPr>
      </w:pPr>
    </w:p>
    <w:p w14:paraId="0349FD2F" w14:textId="77777777" w:rsidR="005164B0" w:rsidRDefault="005164B0" w:rsidP="005164B0">
      <w:pPr>
        <w:pStyle w:val="af2"/>
        <w:widowControl w:val="0"/>
        <w:pBdr>
          <w:bottom w:val="single" w:sz="4" w:space="31" w:color="FFFFFF"/>
        </w:pBdr>
        <w:spacing w:line="264" w:lineRule="auto"/>
        <w:ind w:left="0" w:firstLine="709"/>
        <w:jc w:val="both"/>
        <w:rPr>
          <w:rFonts w:ascii="Times New Roman" w:hAnsi="Times New Roman"/>
          <w:b/>
          <w:lang w:val="ru-RU"/>
        </w:rPr>
      </w:pPr>
      <w:r w:rsidRPr="00BD7A12">
        <w:rPr>
          <w:rFonts w:ascii="Times New Roman" w:hAnsi="Times New Roman"/>
          <w:lang w:val="ru-RU"/>
        </w:rPr>
        <w:t xml:space="preserve">С целью реализации своих полномочий в сфере предупреждения, ликвидации последствий чрезвычайных ситуаций и обеспечения безопасной жизнедеятельности населения в 2021 году проведено </w:t>
      </w:r>
      <w:r w:rsidRPr="00BD7A12">
        <w:rPr>
          <w:rFonts w:ascii="Times New Roman" w:hAnsi="Times New Roman"/>
          <w:b/>
          <w:lang w:val="ru-RU"/>
        </w:rPr>
        <w:t>10 заседаний</w:t>
      </w:r>
      <w:r w:rsidRPr="00BD7A12">
        <w:rPr>
          <w:rFonts w:ascii="Times New Roman" w:hAnsi="Times New Roman"/>
          <w:lang w:val="ru-RU"/>
        </w:rPr>
        <w:t xml:space="preserve"> комиссии по предупреждению и ликвидации чрезвычайных ситуаций и пожарной безопасности (КЧС и ПБ), на которых рассмотрены </w:t>
      </w:r>
      <w:r w:rsidRPr="00BD7A12">
        <w:rPr>
          <w:rFonts w:ascii="Times New Roman" w:hAnsi="Times New Roman"/>
          <w:b/>
          <w:lang w:val="ru-RU"/>
        </w:rPr>
        <w:t>17 вопросов.</w:t>
      </w:r>
    </w:p>
    <w:p w14:paraId="4882B0C4" w14:textId="77777777" w:rsidR="005164B0" w:rsidRDefault="005164B0" w:rsidP="005164B0">
      <w:pPr>
        <w:pStyle w:val="af2"/>
        <w:widowControl w:val="0"/>
        <w:pBdr>
          <w:bottom w:val="single" w:sz="4" w:space="31" w:color="FFFFFF"/>
        </w:pBdr>
        <w:spacing w:line="264" w:lineRule="auto"/>
        <w:ind w:left="0" w:firstLine="709"/>
        <w:jc w:val="both"/>
        <w:rPr>
          <w:rFonts w:ascii="Times New Roman" w:hAnsi="Times New Roman"/>
          <w:lang w:val="ru-RU"/>
        </w:rPr>
      </w:pPr>
      <w:r w:rsidRPr="00BD7A12">
        <w:rPr>
          <w:rFonts w:ascii="Times New Roman" w:hAnsi="Times New Roman"/>
          <w:lang w:val="ru-RU"/>
        </w:rPr>
        <w:t>Непосредственное руководство действиями органов управления и сил Кандалакшского звена осуществляет руководитель гражданской обороны – глава администрации муниципального образования Кандалакшского района.</w:t>
      </w:r>
    </w:p>
    <w:p w14:paraId="58C42DFD" w14:textId="77777777" w:rsidR="005164B0" w:rsidRDefault="005164B0" w:rsidP="005164B0">
      <w:pPr>
        <w:pStyle w:val="af2"/>
        <w:widowControl w:val="0"/>
        <w:pBdr>
          <w:bottom w:val="single" w:sz="4" w:space="31" w:color="FFFFFF"/>
        </w:pBdr>
        <w:spacing w:line="264" w:lineRule="auto"/>
        <w:ind w:left="0" w:firstLine="709"/>
        <w:jc w:val="both"/>
        <w:rPr>
          <w:rFonts w:ascii="Times New Roman" w:hAnsi="Times New Roman"/>
          <w:lang w:val="ru-RU"/>
        </w:rPr>
      </w:pPr>
      <w:r w:rsidRPr="00BD7A12">
        <w:rPr>
          <w:rFonts w:ascii="Times New Roman" w:hAnsi="Times New Roman"/>
          <w:lang w:val="ru-RU"/>
        </w:rPr>
        <w:t xml:space="preserve">Управление мероприятиями по предупреждению и ликвидации </w:t>
      </w:r>
      <w:r>
        <w:rPr>
          <w:rFonts w:ascii="Times New Roman" w:hAnsi="Times New Roman"/>
          <w:lang w:val="ru-RU"/>
        </w:rPr>
        <w:t>ЧС</w:t>
      </w:r>
      <w:r w:rsidRPr="00BD7A12">
        <w:rPr>
          <w:rFonts w:ascii="Times New Roman" w:hAnsi="Times New Roman"/>
          <w:lang w:val="ru-RU"/>
        </w:rPr>
        <w:t xml:space="preserve"> организуется комиссией по предупреждению и ликвидации </w:t>
      </w:r>
      <w:r>
        <w:rPr>
          <w:rFonts w:ascii="Times New Roman" w:hAnsi="Times New Roman"/>
          <w:lang w:val="ru-RU"/>
        </w:rPr>
        <w:t>ЧС</w:t>
      </w:r>
      <w:r w:rsidRPr="00BD7A12">
        <w:rPr>
          <w:rFonts w:ascii="Times New Roman" w:hAnsi="Times New Roman"/>
          <w:lang w:val="ru-RU"/>
        </w:rPr>
        <w:t xml:space="preserve"> и пожарной безопасности муниципального образования через органы управления (комиссии ЧС и ПБ) организаций, ведомств и объектов экономики как с мест постоянного размещения, так и с пунктов управления.</w:t>
      </w:r>
    </w:p>
    <w:p w14:paraId="79252B22" w14:textId="77777777" w:rsidR="005164B0" w:rsidRPr="00BD7A12" w:rsidRDefault="005164B0" w:rsidP="005164B0">
      <w:pPr>
        <w:pStyle w:val="af2"/>
        <w:widowControl w:val="0"/>
        <w:pBdr>
          <w:bottom w:val="single" w:sz="4" w:space="31" w:color="FFFFFF"/>
        </w:pBdr>
        <w:spacing w:line="264" w:lineRule="auto"/>
        <w:ind w:left="0" w:firstLine="709"/>
        <w:jc w:val="both"/>
        <w:rPr>
          <w:rFonts w:ascii="Times New Roman" w:hAnsi="Times New Roman"/>
          <w:lang w:val="ru-RU"/>
        </w:rPr>
      </w:pPr>
      <w:r w:rsidRPr="00BD7A12">
        <w:rPr>
          <w:rFonts w:ascii="Times New Roman" w:hAnsi="Times New Roman"/>
          <w:lang w:val="ru-RU"/>
        </w:rPr>
        <w:t xml:space="preserve">Режим функционирования «ЧРЕЗВЫЧАЙНАЯ СИТУАЦИЯ ЛОКАЛЬНОГО ХАРАКТЕРА» в 2021 году вводился один раз – 06.02.2021 года в связи пожаром жилого дома, расположенного по адресу: г. Кандалакша, ул. </w:t>
      </w:r>
      <w:proofErr w:type="spellStart"/>
      <w:r w:rsidRPr="005164B0">
        <w:rPr>
          <w:rFonts w:ascii="Times New Roman" w:hAnsi="Times New Roman"/>
          <w:lang w:val="ru-RU"/>
        </w:rPr>
        <w:t>Спекова</w:t>
      </w:r>
      <w:proofErr w:type="spellEnd"/>
      <w:r w:rsidRPr="005164B0">
        <w:rPr>
          <w:rFonts w:ascii="Times New Roman" w:hAnsi="Times New Roman"/>
          <w:lang w:val="ru-RU"/>
        </w:rPr>
        <w:t xml:space="preserve">, д. 11. </w:t>
      </w:r>
      <w:r w:rsidRPr="00BD7A12">
        <w:rPr>
          <w:rFonts w:ascii="Times New Roman" w:hAnsi="Times New Roman"/>
          <w:lang w:val="ru-RU"/>
        </w:rPr>
        <w:t>В связи с ликвидацией чрезвычайной ситуации, выплатой пострадавшим единовременной материальной помощи, режим функционирования «ЧРЕЗВЫЧАЙНАЯ СИТУАЦИЯ ЛОКАЛЬНОГО ХАРАКТЕРА» был отменен 09.02.2021 года.</w:t>
      </w:r>
    </w:p>
    <w:p w14:paraId="21F4AA98" w14:textId="77777777" w:rsidR="005164B0" w:rsidRDefault="005164B0" w:rsidP="005164B0">
      <w:pPr>
        <w:pStyle w:val="af2"/>
        <w:widowControl w:val="0"/>
        <w:pBdr>
          <w:bottom w:val="single" w:sz="4" w:space="31" w:color="FFFFFF"/>
        </w:pBdr>
        <w:spacing w:line="264" w:lineRule="auto"/>
        <w:ind w:left="0" w:firstLine="709"/>
        <w:jc w:val="both"/>
        <w:rPr>
          <w:rFonts w:ascii="Times New Roman" w:hAnsi="Times New Roman"/>
          <w:lang w:val="ru-RU"/>
        </w:rPr>
      </w:pPr>
      <w:r w:rsidRPr="00BD7A12">
        <w:rPr>
          <w:rFonts w:ascii="Times New Roman" w:hAnsi="Times New Roman"/>
          <w:lang w:val="ru-RU"/>
        </w:rPr>
        <w:t>Режим функционирования «ПОВЫШЕННАЯ ГОТОВНОСТЬ» вводился в 2021 году 2 раза:</w:t>
      </w:r>
    </w:p>
    <w:p w14:paraId="42414AC8" w14:textId="77777777" w:rsidR="005164B0" w:rsidRPr="005164B0" w:rsidRDefault="005164B0" w:rsidP="005164B0">
      <w:pPr>
        <w:pStyle w:val="af2"/>
        <w:widowControl w:val="0"/>
        <w:pBdr>
          <w:bottom w:val="single" w:sz="4" w:space="31" w:color="FFFFFF"/>
        </w:pBdr>
        <w:spacing w:line="264" w:lineRule="auto"/>
        <w:ind w:left="0" w:firstLine="709"/>
        <w:jc w:val="both"/>
        <w:rPr>
          <w:rFonts w:ascii="Times New Roman" w:hAnsi="Times New Roman"/>
          <w:lang w:val="ru-RU"/>
        </w:rPr>
      </w:pPr>
      <w:r w:rsidRPr="00BD7A12">
        <w:rPr>
          <w:rFonts w:ascii="Times New Roman" w:hAnsi="Times New Roman"/>
          <w:lang w:val="ru-RU"/>
        </w:rPr>
        <w:t xml:space="preserve"> – 06.12.2021 года в 11.30 в связи с аварией системы теплоснабжения МКД в </w:t>
      </w:r>
      <w:proofErr w:type="spellStart"/>
      <w:r w:rsidRPr="00BD7A12">
        <w:rPr>
          <w:rFonts w:ascii="Times New Roman" w:hAnsi="Times New Roman"/>
          <w:lang w:val="ru-RU"/>
        </w:rPr>
        <w:t>н.п</w:t>
      </w:r>
      <w:proofErr w:type="spellEnd"/>
      <w:r w:rsidRPr="00BD7A12">
        <w:rPr>
          <w:rFonts w:ascii="Times New Roman" w:hAnsi="Times New Roman"/>
          <w:lang w:val="ru-RU"/>
        </w:rPr>
        <w:t xml:space="preserve">. </w:t>
      </w:r>
      <w:proofErr w:type="spellStart"/>
      <w:r w:rsidRPr="00BD7A12">
        <w:rPr>
          <w:rFonts w:ascii="Times New Roman" w:hAnsi="Times New Roman"/>
          <w:lang w:val="ru-RU"/>
        </w:rPr>
        <w:t>Пинозеро</w:t>
      </w:r>
      <w:proofErr w:type="spellEnd"/>
      <w:r w:rsidRPr="00BD7A12">
        <w:rPr>
          <w:rFonts w:ascii="Times New Roman" w:hAnsi="Times New Roman"/>
          <w:lang w:val="ru-RU"/>
        </w:rPr>
        <w:t xml:space="preserve">. </w:t>
      </w:r>
      <w:r w:rsidRPr="005164B0">
        <w:rPr>
          <w:rFonts w:ascii="Times New Roman" w:hAnsi="Times New Roman"/>
          <w:lang w:val="ru-RU"/>
        </w:rPr>
        <w:t>В этот же день в 14.30 в связи с восстановлением теплоснабжения жилого фонда, режим функционирования «ПОВЫШЕННАЯ ГОТОВНОСТЬ» был отменен.</w:t>
      </w:r>
    </w:p>
    <w:p w14:paraId="5DDEB205" w14:textId="77777777" w:rsidR="005164B0" w:rsidRDefault="005164B0" w:rsidP="005164B0">
      <w:pPr>
        <w:pStyle w:val="af2"/>
        <w:widowControl w:val="0"/>
        <w:pBdr>
          <w:bottom w:val="single" w:sz="4" w:space="31" w:color="FFFFFF"/>
        </w:pBdr>
        <w:spacing w:line="264" w:lineRule="auto"/>
        <w:ind w:left="0" w:firstLine="709"/>
        <w:jc w:val="both"/>
        <w:rPr>
          <w:rFonts w:ascii="Times New Roman" w:hAnsi="Times New Roman"/>
          <w:lang w:val="ru-RU"/>
        </w:rPr>
      </w:pPr>
      <w:r w:rsidRPr="00BD7A12">
        <w:rPr>
          <w:rFonts w:ascii="Times New Roman" w:hAnsi="Times New Roman"/>
          <w:lang w:val="ru-RU"/>
        </w:rPr>
        <w:t xml:space="preserve">- 06.12.2021 года в 14.30 в связи с резким понижением наружного воздуха, режим функционирования «ПОВЫШЕННАЯ ГОТОВНОСТЬ» был введен на территории муниципального образования Кандалакшский район. </w:t>
      </w:r>
      <w:r w:rsidRPr="006110DF">
        <w:rPr>
          <w:rFonts w:ascii="Times New Roman" w:hAnsi="Times New Roman"/>
          <w:lang w:val="ru-RU"/>
        </w:rPr>
        <w:t>10.12.2021 года в связи с повышением температуры наружного воздуха режим функционирования «ПОВЫШЕННАЯ ГОТОВНОСТЬ» на территории Кандалакшского района был отменен.</w:t>
      </w:r>
    </w:p>
    <w:p w14:paraId="367FC0B5" w14:textId="77777777" w:rsidR="00925627" w:rsidRDefault="005164B0" w:rsidP="00925627">
      <w:pPr>
        <w:pStyle w:val="af2"/>
        <w:widowControl w:val="0"/>
        <w:pBdr>
          <w:bottom w:val="single" w:sz="4" w:space="31" w:color="FFFFFF"/>
        </w:pBdr>
        <w:spacing w:line="264" w:lineRule="auto"/>
        <w:ind w:left="0" w:firstLine="709"/>
        <w:jc w:val="both"/>
        <w:rPr>
          <w:rFonts w:ascii="Times New Roman" w:hAnsi="Times New Roman"/>
          <w:lang w:val="ru-RU"/>
        </w:rPr>
      </w:pPr>
      <w:r w:rsidRPr="006110DF">
        <w:rPr>
          <w:rFonts w:ascii="Times New Roman" w:hAnsi="Times New Roman"/>
          <w:lang w:val="ru-RU"/>
        </w:rPr>
        <w:t>С начала года оперативными дежурными ЕДДС принято от населения 10 268 заявок, в основном коммунального характера (основные вопросы неисправности в системе отопления и электроснабжении), все заявки доведены до соответствующих должностных лиц управляющих компаний, ход работ по устранению неисправностей проконтролирован.</w:t>
      </w:r>
    </w:p>
    <w:p w14:paraId="25B073E8" w14:textId="77777777" w:rsidR="00925627" w:rsidRDefault="005164B0" w:rsidP="00925627">
      <w:pPr>
        <w:pStyle w:val="af2"/>
        <w:widowControl w:val="0"/>
        <w:pBdr>
          <w:bottom w:val="single" w:sz="4" w:space="31" w:color="FFFFFF"/>
        </w:pBdr>
        <w:spacing w:line="264" w:lineRule="auto"/>
        <w:ind w:left="0" w:firstLine="709"/>
        <w:jc w:val="both"/>
        <w:rPr>
          <w:rFonts w:ascii="Times New Roman" w:hAnsi="Times New Roman"/>
          <w:lang w:val="ru-RU"/>
        </w:rPr>
      </w:pPr>
      <w:r w:rsidRPr="00925627">
        <w:rPr>
          <w:rFonts w:ascii="Times New Roman" w:hAnsi="Times New Roman"/>
          <w:lang w:val="ru-RU"/>
        </w:rPr>
        <w:t xml:space="preserve">Для обеспечения готовности к действиям органов управления, сил и средств, предназначенных и выделяемых для предупреждения и ликвидации чрезвычайных ситуаций, </w:t>
      </w:r>
      <w:r w:rsidRPr="00925627">
        <w:rPr>
          <w:rFonts w:ascii="Times New Roman" w:hAnsi="Times New Roman"/>
          <w:lang w:val="ru-RU"/>
        </w:rPr>
        <w:lastRenderedPageBreak/>
        <w:t>в соответствии с планом основных мероприятий в области ГО, ЧС, пожарной безопасности и безопасности людей на водных объектах на 2021 год, с КЧС и ПБ, эвакуационной комиссией проведены  следующие мероприятия:</w:t>
      </w:r>
    </w:p>
    <w:p w14:paraId="5D3E89AD" w14:textId="77777777" w:rsidR="00925627" w:rsidRDefault="005164B0" w:rsidP="00925627">
      <w:pPr>
        <w:pStyle w:val="af2"/>
        <w:widowControl w:val="0"/>
        <w:pBdr>
          <w:bottom w:val="single" w:sz="4" w:space="31" w:color="FFFFFF"/>
        </w:pBdr>
        <w:spacing w:line="264" w:lineRule="auto"/>
        <w:ind w:left="0" w:firstLine="709"/>
        <w:jc w:val="both"/>
        <w:rPr>
          <w:rFonts w:ascii="Times New Roman" w:hAnsi="Times New Roman"/>
          <w:lang w:val="ru-RU"/>
        </w:rPr>
      </w:pPr>
      <w:r w:rsidRPr="00925627">
        <w:rPr>
          <w:rFonts w:ascii="Times New Roman" w:hAnsi="Times New Roman"/>
          <w:lang w:val="ru-RU"/>
        </w:rPr>
        <w:t>а) штабные тренировки – одна с КЧС и ПБ и две с эвакуационной комиссией;</w:t>
      </w:r>
    </w:p>
    <w:p w14:paraId="48A6D2CB" w14:textId="77777777" w:rsidR="00925627" w:rsidRDefault="005164B0" w:rsidP="00925627">
      <w:pPr>
        <w:pStyle w:val="af2"/>
        <w:widowControl w:val="0"/>
        <w:pBdr>
          <w:bottom w:val="single" w:sz="4" w:space="31" w:color="FFFFFF"/>
        </w:pBdr>
        <w:spacing w:line="264" w:lineRule="auto"/>
        <w:ind w:left="0" w:firstLine="709"/>
        <w:jc w:val="both"/>
        <w:rPr>
          <w:rFonts w:ascii="Times New Roman" w:hAnsi="Times New Roman"/>
          <w:lang w:val="ru-RU"/>
        </w:rPr>
      </w:pPr>
      <w:r w:rsidRPr="00925627">
        <w:rPr>
          <w:rFonts w:ascii="Times New Roman" w:hAnsi="Times New Roman"/>
          <w:lang w:val="ru-RU"/>
        </w:rPr>
        <w:t>б) тренировки по оповещению и сбору – одна</w:t>
      </w:r>
      <w:r w:rsidRPr="00925627">
        <w:rPr>
          <w:rFonts w:ascii="Times New Roman" w:hAnsi="Times New Roman"/>
          <w:color w:val="FF0000"/>
          <w:lang w:val="ru-RU"/>
        </w:rPr>
        <w:t xml:space="preserve"> </w:t>
      </w:r>
      <w:r w:rsidRPr="00925627">
        <w:rPr>
          <w:rFonts w:ascii="Times New Roman" w:hAnsi="Times New Roman"/>
          <w:lang w:val="ru-RU"/>
        </w:rPr>
        <w:t>с КЧС и ПБ и две с эвакуационной комиссией;</w:t>
      </w:r>
    </w:p>
    <w:p w14:paraId="3B39FE48" w14:textId="77777777" w:rsidR="00925627" w:rsidRDefault="005164B0" w:rsidP="00925627">
      <w:pPr>
        <w:pStyle w:val="af2"/>
        <w:widowControl w:val="0"/>
        <w:pBdr>
          <w:bottom w:val="single" w:sz="4" w:space="31" w:color="FFFFFF"/>
        </w:pBdr>
        <w:spacing w:line="264" w:lineRule="auto"/>
        <w:ind w:left="0" w:firstLine="709"/>
        <w:jc w:val="both"/>
        <w:rPr>
          <w:rFonts w:ascii="Times New Roman" w:hAnsi="Times New Roman"/>
          <w:lang w:val="ru-RU"/>
        </w:rPr>
      </w:pPr>
      <w:r w:rsidRPr="00925627">
        <w:rPr>
          <w:rFonts w:ascii="Times New Roman" w:hAnsi="Times New Roman"/>
          <w:lang w:val="ru-RU"/>
        </w:rPr>
        <w:t>в) тренировки ОДС ГУ МЧС России по Мурманской области с ЕДДС Кандалакшского района - 43 (по 3-4 тренировке в каждом месяце – по темам, реальным для Кандалакшского района: отключение электроэнергии в связи с погодными условиями; паводки; аварии на теплотрассе и котельных; лесные пожары и другие);</w:t>
      </w:r>
    </w:p>
    <w:p w14:paraId="0710AD2B" w14:textId="77777777" w:rsidR="00925627" w:rsidRDefault="005164B0" w:rsidP="00925627">
      <w:pPr>
        <w:pStyle w:val="af2"/>
        <w:widowControl w:val="0"/>
        <w:pBdr>
          <w:bottom w:val="single" w:sz="4" w:space="31" w:color="FFFFFF"/>
        </w:pBdr>
        <w:spacing w:line="264" w:lineRule="auto"/>
        <w:ind w:left="0" w:firstLine="709"/>
        <w:jc w:val="both"/>
        <w:rPr>
          <w:rFonts w:ascii="Times New Roman" w:hAnsi="Times New Roman"/>
          <w:lang w:val="ru-RU"/>
        </w:rPr>
      </w:pPr>
      <w:r w:rsidRPr="00925627">
        <w:rPr>
          <w:rFonts w:ascii="Times New Roman" w:hAnsi="Times New Roman"/>
          <w:lang w:val="ru-RU"/>
        </w:rPr>
        <w:t>С органами управления и силами Кандалакшского районного звена РСЧС проведены под руководством ГУ МЧС России по Мурманской области, ГОКУ «Управление по делам ГОЧС и ПБ Мурманской области»:</w:t>
      </w:r>
    </w:p>
    <w:p w14:paraId="0272E2DC" w14:textId="77777777" w:rsidR="00925627" w:rsidRPr="00925627" w:rsidRDefault="005164B0" w:rsidP="00925627">
      <w:pPr>
        <w:pStyle w:val="af2"/>
        <w:widowControl w:val="0"/>
        <w:pBdr>
          <w:bottom w:val="single" w:sz="4" w:space="31" w:color="FFFFFF"/>
        </w:pBdr>
        <w:spacing w:line="264" w:lineRule="auto"/>
        <w:ind w:left="0" w:firstLine="709"/>
        <w:jc w:val="both"/>
        <w:rPr>
          <w:rFonts w:ascii="Times New Roman" w:hAnsi="Times New Roman"/>
          <w:lang w:val="ru-RU" w:bidi="ru-RU"/>
        </w:rPr>
      </w:pPr>
      <w:r w:rsidRPr="00925627">
        <w:rPr>
          <w:rFonts w:ascii="Times New Roman" w:hAnsi="Times New Roman"/>
          <w:lang w:val="ru-RU"/>
        </w:rPr>
        <w:t xml:space="preserve">- 17-19 февраля 2021 года </w:t>
      </w:r>
      <w:r w:rsidRPr="00925627">
        <w:rPr>
          <w:rFonts w:ascii="Times New Roman" w:hAnsi="Times New Roman"/>
          <w:lang w:val="ru-RU" w:bidi="ru-RU"/>
        </w:rPr>
        <w:t>командно-штабное учение по теме: «Организация и проведение мероприятий по защите населения, материальных и культурных ценностей в ходе ликвидации чрезвычайных ситуаций природного и техногенного характера. Выполнение мероприятий гражданской обороны»;</w:t>
      </w:r>
    </w:p>
    <w:p w14:paraId="442B1EA1" w14:textId="77777777" w:rsidR="00925627" w:rsidRDefault="005164B0" w:rsidP="00925627">
      <w:pPr>
        <w:pStyle w:val="af2"/>
        <w:widowControl w:val="0"/>
        <w:pBdr>
          <w:bottom w:val="single" w:sz="4" w:space="31" w:color="FFFFFF"/>
        </w:pBdr>
        <w:spacing w:line="264" w:lineRule="auto"/>
        <w:ind w:left="0" w:firstLine="709"/>
        <w:jc w:val="both"/>
        <w:rPr>
          <w:rFonts w:ascii="Times New Roman" w:hAnsi="Times New Roman"/>
          <w:lang w:val="ru-RU"/>
        </w:rPr>
      </w:pPr>
      <w:r w:rsidRPr="00925627">
        <w:rPr>
          <w:rFonts w:ascii="Times New Roman" w:hAnsi="Times New Roman"/>
          <w:lang w:val="ru-RU"/>
        </w:rPr>
        <w:t>- 8 апреля 2021 года штабная тренировка по теме «Работа эвакуационных органов Мурманской области по организации эвакуации населения»;</w:t>
      </w:r>
    </w:p>
    <w:p w14:paraId="32E7BA93" w14:textId="77777777" w:rsidR="00925627" w:rsidRDefault="005164B0" w:rsidP="00925627">
      <w:pPr>
        <w:pStyle w:val="af2"/>
        <w:widowControl w:val="0"/>
        <w:pBdr>
          <w:bottom w:val="single" w:sz="4" w:space="31" w:color="FFFFFF"/>
        </w:pBdr>
        <w:spacing w:line="264" w:lineRule="auto"/>
        <w:ind w:left="0" w:firstLine="709"/>
        <w:jc w:val="both"/>
        <w:rPr>
          <w:rFonts w:ascii="Times New Roman" w:hAnsi="Times New Roman"/>
          <w:lang w:val="ru-RU"/>
        </w:rPr>
      </w:pPr>
      <w:r w:rsidRPr="00925627">
        <w:rPr>
          <w:rFonts w:ascii="Times New Roman" w:hAnsi="Times New Roman"/>
          <w:lang w:val="ru-RU"/>
        </w:rPr>
        <w:t>- с 13-15 апреля 2021 года командно-штабное учение по теме «Действия органов управления и сил единой государственной системы предупреждения и ликвидации чрезвычайных ситуаций по отработке вопросов, связанных с обеспечением безопасного пропуска весеннего половодья и паводков, а также с защитой населенных пунктов, объектов экономики и социальной инфраструктуры от природных пожаров»;</w:t>
      </w:r>
    </w:p>
    <w:p w14:paraId="0B869C9D" w14:textId="77777777" w:rsidR="00925627" w:rsidRDefault="005164B0" w:rsidP="00925627">
      <w:pPr>
        <w:pStyle w:val="af2"/>
        <w:widowControl w:val="0"/>
        <w:pBdr>
          <w:bottom w:val="single" w:sz="4" w:space="31" w:color="FFFFFF"/>
        </w:pBdr>
        <w:spacing w:line="264" w:lineRule="auto"/>
        <w:ind w:left="0" w:firstLine="709"/>
        <w:jc w:val="both"/>
        <w:rPr>
          <w:rFonts w:ascii="Times New Roman" w:hAnsi="Times New Roman"/>
          <w:lang w:val="ru-RU"/>
        </w:rPr>
      </w:pPr>
      <w:r w:rsidRPr="00925627">
        <w:rPr>
          <w:rFonts w:ascii="Times New Roman" w:hAnsi="Times New Roman"/>
          <w:lang w:val="ru-RU"/>
        </w:rPr>
        <w:t>- с 6 октября 2021 года штабная тренировка по гражданской обороне по теме «Организация и ведение гражданской обороны на территории Российской Федерации».</w:t>
      </w:r>
    </w:p>
    <w:p w14:paraId="14508F8C" w14:textId="77777777" w:rsidR="00E46D05" w:rsidRDefault="005164B0" w:rsidP="00E46D05">
      <w:pPr>
        <w:pStyle w:val="af2"/>
        <w:widowControl w:val="0"/>
        <w:pBdr>
          <w:bottom w:val="single" w:sz="4" w:space="31" w:color="FFFFFF"/>
        </w:pBdr>
        <w:spacing w:line="264" w:lineRule="auto"/>
        <w:ind w:left="0" w:firstLine="709"/>
        <w:jc w:val="both"/>
        <w:rPr>
          <w:rFonts w:ascii="Times New Roman" w:hAnsi="Times New Roman"/>
          <w:lang w:val="ru-RU"/>
        </w:rPr>
      </w:pPr>
      <w:r w:rsidRPr="00925627">
        <w:rPr>
          <w:rFonts w:ascii="Times New Roman" w:hAnsi="Times New Roman"/>
          <w:lang w:val="ru-RU"/>
        </w:rPr>
        <w:t>Всего в учениях и тренировках в 2021 году приняло участие 198 чел.</w:t>
      </w:r>
    </w:p>
    <w:p w14:paraId="16C8F1B7" w14:textId="77777777" w:rsidR="00E46D05" w:rsidRDefault="00E46D05" w:rsidP="00E46D05">
      <w:pPr>
        <w:pStyle w:val="af2"/>
        <w:widowControl w:val="0"/>
        <w:pBdr>
          <w:bottom w:val="single" w:sz="4" w:space="31" w:color="FFFFFF"/>
        </w:pBdr>
        <w:spacing w:line="264" w:lineRule="auto"/>
        <w:ind w:left="0" w:firstLine="709"/>
        <w:jc w:val="both"/>
        <w:rPr>
          <w:rFonts w:ascii="Times New Roman" w:hAnsi="Times New Roman"/>
          <w:lang w:val="ru-RU"/>
        </w:rPr>
      </w:pPr>
    </w:p>
    <w:p w14:paraId="5AB9B5C2" w14:textId="11C1585F" w:rsidR="00E46D05" w:rsidRDefault="005164B0" w:rsidP="00E46D05">
      <w:pPr>
        <w:pStyle w:val="af2"/>
        <w:widowControl w:val="0"/>
        <w:pBdr>
          <w:bottom w:val="single" w:sz="4" w:space="31" w:color="FFFFFF"/>
        </w:pBdr>
        <w:spacing w:line="264" w:lineRule="auto"/>
        <w:ind w:left="0" w:firstLine="709"/>
        <w:jc w:val="both"/>
        <w:rPr>
          <w:rFonts w:ascii="Times New Roman" w:hAnsi="Times New Roman"/>
          <w:b/>
          <w:bCs/>
          <w:u w:val="single"/>
          <w:lang w:val="ru-RU" w:eastAsia="ru-RU"/>
        </w:rPr>
      </w:pPr>
      <w:r w:rsidRPr="00166010">
        <w:rPr>
          <w:rFonts w:ascii="Times New Roman" w:hAnsi="Times New Roman"/>
          <w:b/>
          <w:bCs/>
          <w:u w:val="single"/>
          <w:lang w:val="ru-RU" w:eastAsia="ru-RU"/>
        </w:rPr>
        <w:t>2.1</w:t>
      </w:r>
      <w:r w:rsidR="00E46D05" w:rsidRPr="00166010">
        <w:rPr>
          <w:rFonts w:ascii="Times New Roman" w:hAnsi="Times New Roman"/>
          <w:b/>
          <w:bCs/>
          <w:u w:val="single"/>
          <w:lang w:val="ru-RU" w:eastAsia="ru-RU"/>
        </w:rPr>
        <w:t>1</w:t>
      </w:r>
      <w:r w:rsidRPr="00166010">
        <w:rPr>
          <w:rFonts w:ascii="Times New Roman" w:hAnsi="Times New Roman"/>
          <w:b/>
          <w:bCs/>
          <w:u w:val="single"/>
          <w:lang w:val="ru-RU" w:eastAsia="ru-RU"/>
        </w:rPr>
        <w:t>. Организация и осуществление мероприятий по территориальной обороне и гражданской обороне, защите населения и территории муниципального района</w:t>
      </w:r>
      <w:r w:rsidRPr="00E46D05">
        <w:rPr>
          <w:rFonts w:ascii="Times New Roman" w:hAnsi="Times New Roman"/>
          <w:b/>
          <w:bCs/>
          <w:u w:val="single"/>
          <w:lang w:val="ru-RU" w:eastAsia="ru-RU"/>
        </w:rPr>
        <w:t xml:space="preserve"> </w:t>
      </w:r>
    </w:p>
    <w:p w14:paraId="13057706" w14:textId="77777777" w:rsidR="00E46D05" w:rsidRDefault="00E46D05" w:rsidP="00E46D05">
      <w:pPr>
        <w:pStyle w:val="af2"/>
        <w:widowControl w:val="0"/>
        <w:pBdr>
          <w:bottom w:val="single" w:sz="4" w:space="31" w:color="FFFFFF"/>
        </w:pBdr>
        <w:spacing w:line="264" w:lineRule="auto"/>
        <w:ind w:left="0" w:firstLine="709"/>
        <w:jc w:val="both"/>
        <w:rPr>
          <w:rFonts w:ascii="Times New Roman" w:hAnsi="Times New Roman"/>
          <w:b/>
          <w:bCs/>
          <w:u w:val="single"/>
          <w:lang w:val="ru-RU" w:eastAsia="ru-RU"/>
        </w:rPr>
      </w:pPr>
    </w:p>
    <w:p w14:paraId="136BA82B" w14:textId="77777777" w:rsidR="00166010" w:rsidRDefault="005164B0" w:rsidP="00166010">
      <w:pPr>
        <w:pStyle w:val="af2"/>
        <w:widowControl w:val="0"/>
        <w:pBdr>
          <w:bottom w:val="single" w:sz="4" w:space="31" w:color="FFFFFF"/>
        </w:pBdr>
        <w:spacing w:line="264" w:lineRule="auto"/>
        <w:ind w:left="0" w:firstLine="709"/>
        <w:jc w:val="both"/>
        <w:rPr>
          <w:rFonts w:ascii="Times New Roman" w:hAnsi="Times New Roman"/>
          <w:lang w:val="ru-RU"/>
        </w:rPr>
      </w:pPr>
      <w:r w:rsidRPr="00E46D05">
        <w:rPr>
          <w:rFonts w:ascii="Times New Roman" w:hAnsi="Times New Roman"/>
          <w:lang w:val="ru-RU"/>
        </w:rPr>
        <w:t>В целях реализации полномочий по осуществлению гражданской обороны в пределах границ муниципальных образований проведены следующие мероприятия:</w:t>
      </w:r>
    </w:p>
    <w:p w14:paraId="07FED200" w14:textId="77777777" w:rsidR="00166010" w:rsidRPr="00166010" w:rsidRDefault="005164B0" w:rsidP="00166010">
      <w:pPr>
        <w:pStyle w:val="af2"/>
        <w:widowControl w:val="0"/>
        <w:pBdr>
          <w:bottom w:val="single" w:sz="4" w:space="31" w:color="FFFFFF"/>
        </w:pBdr>
        <w:spacing w:line="264" w:lineRule="auto"/>
        <w:ind w:left="0" w:firstLine="709"/>
        <w:jc w:val="both"/>
        <w:rPr>
          <w:rFonts w:ascii="Times New Roman" w:hAnsi="Times New Roman"/>
          <w:lang w:val="ru-RU"/>
        </w:rPr>
      </w:pPr>
      <w:r w:rsidRPr="00166010">
        <w:rPr>
          <w:rFonts w:ascii="Times New Roman" w:hAnsi="Times New Roman"/>
          <w:lang w:val="ru-RU"/>
        </w:rPr>
        <w:t>Уточнены следующие документы:</w:t>
      </w:r>
    </w:p>
    <w:p w14:paraId="1AC7FC0C" w14:textId="43D75FA1" w:rsidR="00166010" w:rsidRDefault="005164B0" w:rsidP="00166010">
      <w:pPr>
        <w:pStyle w:val="af2"/>
        <w:widowControl w:val="0"/>
        <w:pBdr>
          <w:bottom w:val="single" w:sz="4" w:space="31" w:color="FFFFFF"/>
        </w:pBdr>
        <w:spacing w:line="264" w:lineRule="auto"/>
        <w:ind w:left="0" w:firstLine="709"/>
        <w:jc w:val="both"/>
        <w:rPr>
          <w:rFonts w:ascii="Times New Roman" w:hAnsi="Times New Roman"/>
          <w:lang w:val="ru-RU"/>
        </w:rPr>
      </w:pPr>
      <w:r w:rsidRPr="00166010">
        <w:rPr>
          <w:rFonts w:ascii="Times New Roman" w:hAnsi="Times New Roman"/>
          <w:lang w:val="ru-RU"/>
        </w:rPr>
        <w:t>- план рассредоточения населения, материальных и культурных ценностей, приема, размещения и первоочередного жизнеобеспечения эвакуируемого и рассредоточиваемого населения;</w:t>
      </w:r>
    </w:p>
    <w:p w14:paraId="35A2AABE" w14:textId="387C85A5" w:rsidR="00166010" w:rsidRDefault="005164B0" w:rsidP="00166010">
      <w:pPr>
        <w:pStyle w:val="af2"/>
        <w:widowControl w:val="0"/>
        <w:pBdr>
          <w:bottom w:val="single" w:sz="4" w:space="31" w:color="FFFFFF"/>
        </w:pBdr>
        <w:spacing w:line="264" w:lineRule="auto"/>
        <w:ind w:left="0" w:firstLine="709"/>
        <w:jc w:val="both"/>
        <w:rPr>
          <w:rFonts w:ascii="Times New Roman" w:hAnsi="Times New Roman"/>
          <w:lang w:val="ru-RU"/>
        </w:rPr>
      </w:pPr>
      <w:r w:rsidRPr="00166010">
        <w:rPr>
          <w:rFonts w:ascii="Times New Roman" w:hAnsi="Times New Roman"/>
          <w:lang w:val="ru-RU"/>
        </w:rPr>
        <w:t>- план действий по предупреждению и ликвидации чрезвычайных ситуаций;</w:t>
      </w:r>
    </w:p>
    <w:p w14:paraId="1C5F027C" w14:textId="77777777" w:rsidR="00166010" w:rsidRDefault="005164B0" w:rsidP="00166010">
      <w:pPr>
        <w:pStyle w:val="af2"/>
        <w:widowControl w:val="0"/>
        <w:pBdr>
          <w:bottom w:val="single" w:sz="4" w:space="31" w:color="FFFFFF"/>
        </w:pBdr>
        <w:spacing w:line="264" w:lineRule="auto"/>
        <w:ind w:left="0" w:firstLine="709"/>
        <w:jc w:val="both"/>
        <w:rPr>
          <w:rFonts w:ascii="Times New Roman" w:hAnsi="Times New Roman"/>
          <w:lang w:val="ru-RU"/>
        </w:rPr>
      </w:pPr>
      <w:r w:rsidRPr="00166010">
        <w:rPr>
          <w:rFonts w:ascii="Times New Roman" w:hAnsi="Times New Roman"/>
          <w:lang w:val="ru-RU"/>
        </w:rPr>
        <w:t>- план первоочередного жизнеобеспечения населения, эвакуируемого из 30 км зоны радиоактивного заражения (загрязнения) в случае аварии на Кольской АЭС;</w:t>
      </w:r>
    </w:p>
    <w:p w14:paraId="7C908083" w14:textId="77777777" w:rsidR="00166010" w:rsidRDefault="005164B0" w:rsidP="00166010">
      <w:pPr>
        <w:pStyle w:val="af2"/>
        <w:widowControl w:val="0"/>
        <w:pBdr>
          <w:bottom w:val="single" w:sz="4" w:space="31" w:color="FFFFFF"/>
        </w:pBdr>
        <w:spacing w:line="264" w:lineRule="auto"/>
        <w:ind w:left="0" w:firstLine="709"/>
        <w:jc w:val="both"/>
        <w:rPr>
          <w:rFonts w:ascii="Times New Roman" w:hAnsi="Times New Roman"/>
          <w:lang w:val="ru-RU"/>
        </w:rPr>
      </w:pPr>
      <w:r w:rsidRPr="00166010">
        <w:rPr>
          <w:rFonts w:ascii="Times New Roman" w:hAnsi="Times New Roman"/>
          <w:lang w:val="ru-RU"/>
        </w:rPr>
        <w:t xml:space="preserve">- план приема и размещения </w:t>
      </w:r>
      <w:proofErr w:type="spellStart"/>
      <w:r w:rsidRPr="00166010">
        <w:rPr>
          <w:rFonts w:ascii="Times New Roman" w:hAnsi="Times New Roman"/>
          <w:lang w:val="ru-RU"/>
        </w:rPr>
        <w:t>эваконаселения</w:t>
      </w:r>
      <w:proofErr w:type="spellEnd"/>
      <w:r w:rsidRPr="00166010">
        <w:rPr>
          <w:rFonts w:ascii="Times New Roman" w:hAnsi="Times New Roman"/>
          <w:lang w:val="ru-RU"/>
        </w:rPr>
        <w:t xml:space="preserve"> из </w:t>
      </w:r>
      <w:smartTag w:uri="urn:schemas-microsoft-com:office:smarttags" w:element="metricconverter">
        <w:smartTagPr>
          <w:attr w:name="ProductID" w:val="30 км"/>
        </w:smartTagPr>
        <w:r w:rsidRPr="00166010">
          <w:rPr>
            <w:rFonts w:ascii="Times New Roman" w:hAnsi="Times New Roman"/>
            <w:lang w:val="ru-RU"/>
          </w:rPr>
          <w:t>30 км</w:t>
        </w:r>
      </w:smartTag>
      <w:r w:rsidRPr="00166010">
        <w:rPr>
          <w:rFonts w:ascii="Times New Roman" w:hAnsi="Times New Roman"/>
          <w:lang w:val="ru-RU"/>
        </w:rPr>
        <w:t xml:space="preserve"> зоны в случае аварии на Кольской АЭС.</w:t>
      </w:r>
    </w:p>
    <w:p w14:paraId="3F6230C7" w14:textId="05432935" w:rsidR="005164B0" w:rsidRPr="00166010" w:rsidRDefault="005164B0" w:rsidP="00166010">
      <w:pPr>
        <w:pStyle w:val="af2"/>
        <w:widowControl w:val="0"/>
        <w:pBdr>
          <w:bottom w:val="single" w:sz="4" w:space="31" w:color="FFFFFF"/>
        </w:pBdr>
        <w:spacing w:line="264" w:lineRule="auto"/>
        <w:ind w:left="0" w:firstLine="709"/>
        <w:jc w:val="both"/>
        <w:rPr>
          <w:rFonts w:ascii="Times New Roman" w:hAnsi="Times New Roman"/>
          <w:lang w:val="ru-RU"/>
        </w:rPr>
      </w:pPr>
      <w:proofErr w:type="spellStart"/>
      <w:r w:rsidRPr="00166010">
        <w:rPr>
          <w:rFonts w:ascii="Times New Roman" w:hAnsi="Times New Roman"/>
          <w:lang w:val="ru-RU"/>
        </w:rPr>
        <w:t>Переработаны</w:t>
      </w:r>
      <w:proofErr w:type="spellEnd"/>
      <w:r w:rsidRPr="00166010">
        <w:rPr>
          <w:rFonts w:ascii="Times New Roman" w:hAnsi="Times New Roman"/>
          <w:lang w:val="ru-RU"/>
        </w:rPr>
        <w:t xml:space="preserve"> и </w:t>
      </w:r>
      <w:proofErr w:type="spellStart"/>
      <w:r w:rsidRPr="00166010">
        <w:rPr>
          <w:rFonts w:ascii="Times New Roman" w:hAnsi="Times New Roman"/>
          <w:lang w:val="ru-RU"/>
        </w:rPr>
        <w:t>утверждены</w:t>
      </w:r>
      <w:proofErr w:type="spellEnd"/>
      <w:r w:rsidRPr="00166010">
        <w:rPr>
          <w:rFonts w:ascii="Times New Roman" w:hAnsi="Times New Roman"/>
          <w:lang w:val="ru-RU"/>
        </w:rPr>
        <w:t xml:space="preserve">: </w:t>
      </w:r>
    </w:p>
    <w:p w14:paraId="34F6128B" w14:textId="1C1FE2D6" w:rsidR="005164B0" w:rsidRPr="00166010" w:rsidRDefault="005164B0" w:rsidP="00166010">
      <w:pPr>
        <w:pStyle w:val="af2"/>
        <w:widowControl w:val="0"/>
        <w:pBdr>
          <w:bottom w:val="single" w:sz="4" w:space="31" w:color="FFFFFF"/>
        </w:pBdr>
        <w:spacing w:line="264" w:lineRule="auto"/>
        <w:ind w:left="0" w:firstLine="709"/>
        <w:jc w:val="both"/>
        <w:rPr>
          <w:rFonts w:ascii="Times New Roman" w:hAnsi="Times New Roman"/>
          <w:lang w:val="ru-RU"/>
        </w:rPr>
      </w:pPr>
      <w:r w:rsidRPr="00166010">
        <w:rPr>
          <w:rFonts w:ascii="Times New Roman" w:hAnsi="Times New Roman"/>
          <w:lang w:val="ru-RU"/>
        </w:rPr>
        <w:t>- план гражданской обороны муниципального образования;</w:t>
      </w:r>
    </w:p>
    <w:p w14:paraId="2694F5D7" w14:textId="77777777" w:rsidR="00166010" w:rsidRDefault="005164B0" w:rsidP="00166010">
      <w:pPr>
        <w:pStyle w:val="af2"/>
        <w:widowControl w:val="0"/>
        <w:pBdr>
          <w:bottom w:val="single" w:sz="4" w:space="31" w:color="FFFFFF"/>
        </w:pBdr>
        <w:spacing w:line="264" w:lineRule="auto"/>
        <w:ind w:left="0" w:firstLine="709"/>
        <w:jc w:val="both"/>
        <w:rPr>
          <w:rFonts w:ascii="Times New Roman" w:hAnsi="Times New Roman"/>
          <w:lang w:val="ru-RU"/>
        </w:rPr>
      </w:pPr>
      <w:r w:rsidRPr="00166010">
        <w:rPr>
          <w:rFonts w:ascii="Times New Roman" w:hAnsi="Times New Roman"/>
          <w:lang w:val="ru-RU"/>
        </w:rPr>
        <w:t>- план приведения в готовность гражданской обороны.</w:t>
      </w:r>
    </w:p>
    <w:p w14:paraId="069C820E" w14:textId="77777777" w:rsidR="00166010" w:rsidRDefault="005164B0" w:rsidP="00166010">
      <w:pPr>
        <w:pStyle w:val="af2"/>
        <w:widowControl w:val="0"/>
        <w:pBdr>
          <w:bottom w:val="single" w:sz="4" w:space="31" w:color="FFFFFF"/>
        </w:pBdr>
        <w:spacing w:line="264" w:lineRule="auto"/>
        <w:ind w:left="0" w:firstLine="709"/>
        <w:jc w:val="both"/>
        <w:rPr>
          <w:rFonts w:ascii="Times New Roman" w:hAnsi="Times New Roman"/>
          <w:lang w:val="ru-RU"/>
        </w:rPr>
      </w:pPr>
      <w:r w:rsidRPr="00166010">
        <w:rPr>
          <w:rFonts w:ascii="Times New Roman" w:hAnsi="Times New Roman"/>
          <w:lang w:val="ru-RU"/>
        </w:rPr>
        <w:t xml:space="preserve">Постановлением главы администрации № 1072 от 05.09.2018 утверждено положение об организации работы по выписке ордеров на занятие помещений для размещения населения подлежащего эвакуации. </w:t>
      </w:r>
    </w:p>
    <w:p w14:paraId="7D68E6D3" w14:textId="77777777" w:rsidR="00166010" w:rsidRDefault="005164B0" w:rsidP="00166010">
      <w:pPr>
        <w:pStyle w:val="af2"/>
        <w:widowControl w:val="0"/>
        <w:pBdr>
          <w:bottom w:val="single" w:sz="4" w:space="31" w:color="FFFFFF"/>
        </w:pBdr>
        <w:spacing w:line="264" w:lineRule="auto"/>
        <w:ind w:left="0" w:firstLine="709"/>
        <w:jc w:val="both"/>
        <w:rPr>
          <w:rFonts w:ascii="Times New Roman" w:hAnsi="Times New Roman"/>
          <w:lang w:val="ru-RU"/>
        </w:rPr>
      </w:pPr>
      <w:r w:rsidRPr="00166010">
        <w:rPr>
          <w:rFonts w:ascii="Times New Roman" w:hAnsi="Times New Roman"/>
          <w:lang w:val="ru-RU"/>
        </w:rPr>
        <w:lastRenderedPageBreak/>
        <w:t>По заявкам руководителей организаций, проведен расчет размещения эвакуируемого населения на территорию города Кандалакша, в соответствии с решением СЗ от 26.09.2018 № 5 выписаны ордера для размещения эвакуируемого населения и материальных ценностей.</w:t>
      </w:r>
    </w:p>
    <w:p w14:paraId="1D0BA51C" w14:textId="0E4DE1B2" w:rsidR="00166010" w:rsidRDefault="005164B0" w:rsidP="00166010">
      <w:pPr>
        <w:pStyle w:val="af2"/>
        <w:widowControl w:val="0"/>
        <w:pBdr>
          <w:bottom w:val="single" w:sz="4" w:space="31" w:color="FFFFFF"/>
        </w:pBdr>
        <w:spacing w:line="264" w:lineRule="auto"/>
        <w:ind w:left="0" w:firstLine="709"/>
        <w:jc w:val="both"/>
        <w:rPr>
          <w:rFonts w:ascii="Times New Roman" w:hAnsi="Times New Roman"/>
          <w:bCs/>
          <w:lang w:val="ru-RU"/>
        </w:rPr>
      </w:pPr>
      <w:r w:rsidRPr="00166010">
        <w:rPr>
          <w:rFonts w:ascii="Times New Roman" w:hAnsi="Times New Roman"/>
          <w:bCs/>
          <w:lang w:val="ru-RU"/>
        </w:rPr>
        <w:t>В рамках построения АПК «Безопасный город» создана и введена в эксплуатацию муниципальная автоматизированная система централизованного оповещения (МАСЦО) населения.</w:t>
      </w:r>
    </w:p>
    <w:p w14:paraId="38185279" w14:textId="77777777" w:rsidR="00166010" w:rsidRDefault="005164B0" w:rsidP="00166010">
      <w:pPr>
        <w:pStyle w:val="af2"/>
        <w:widowControl w:val="0"/>
        <w:pBdr>
          <w:bottom w:val="single" w:sz="4" w:space="31" w:color="FFFFFF"/>
        </w:pBdr>
        <w:spacing w:line="264" w:lineRule="auto"/>
        <w:ind w:left="0" w:firstLine="709"/>
        <w:jc w:val="both"/>
        <w:rPr>
          <w:rFonts w:ascii="Times New Roman" w:hAnsi="Times New Roman"/>
          <w:bCs/>
          <w:lang w:val="ru-RU"/>
        </w:rPr>
      </w:pPr>
      <w:r w:rsidRPr="00166010">
        <w:rPr>
          <w:rFonts w:ascii="Times New Roman" w:hAnsi="Times New Roman"/>
          <w:lang w:val="ru-RU"/>
        </w:rPr>
        <w:t xml:space="preserve">Проводится комплекс мероприятий по поддержанию технических средств оповещения муниципальной системы оповещения населения в работоспособном состоянии </w:t>
      </w:r>
      <w:r w:rsidRPr="00166010">
        <w:rPr>
          <w:rFonts w:ascii="Times New Roman" w:hAnsi="Times New Roman"/>
          <w:bCs/>
          <w:lang w:val="ru-RU"/>
        </w:rPr>
        <w:t xml:space="preserve">и содержатся каналы связи. </w:t>
      </w:r>
    </w:p>
    <w:p w14:paraId="1346D339" w14:textId="5CD814BF" w:rsidR="00166010" w:rsidRDefault="005164B0" w:rsidP="00166010">
      <w:pPr>
        <w:pStyle w:val="af2"/>
        <w:widowControl w:val="0"/>
        <w:pBdr>
          <w:bottom w:val="single" w:sz="4" w:space="31" w:color="FFFFFF"/>
        </w:pBdr>
        <w:spacing w:line="264" w:lineRule="auto"/>
        <w:ind w:left="0" w:firstLine="709"/>
        <w:jc w:val="both"/>
        <w:rPr>
          <w:rFonts w:ascii="Times New Roman" w:hAnsi="Times New Roman"/>
          <w:lang w:val="ru-RU"/>
        </w:rPr>
      </w:pPr>
      <w:r w:rsidRPr="00166010">
        <w:rPr>
          <w:rFonts w:ascii="Times New Roman" w:hAnsi="Times New Roman"/>
          <w:lang w:val="ru-RU"/>
        </w:rPr>
        <w:t xml:space="preserve">Ежедневное техническое обслуживание (ЕТО) и техническое обслуживание № 1 (ТО-1) муниципальной автоматизированной системы централизованного оповещения проводят оперативные дежурные ЕДДС и специалисты МБУ «Кандалакшское управление по делам ГО и ЧС». </w:t>
      </w:r>
    </w:p>
    <w:p w14:paraId="59CC06AC" w14:textId="68A0CE3B" w:rsidR="00166010" w:rsidRDefault="005164B0" w:rsidP="00166010">
      <w:pPr>
        <w:pStyle w:val="af2"/>
        <w:widowControl w:val="0"/>
        <w:pBdr>
          <w:bottom w:val="single" w:sz="4" w:space="31" w:color="FFFFFF"/>
        </w:pBdr>
        <w:spacing w:line="264" w:lineRule="auto"/>
        <w:ind w:left="0" w:firstLine="709"/>
        <w:jc w:val="both"/>
        <w:rPr>
          <w:rFonts w:ascii="Times New Roman" w:hAnsi="Times New Roman"/>
          <w:lang w:val="ru-RU"/>
        </w:rPr>
      </w:pPr>
      <w:r w:rsidRPr="00166010">
        <w:rPr>
          <w:rFonts w:ascii="Times New Roman" w:hAnsi="Times New Roman"/>
          <w:lang w:val="ru-RU"/>
        </w:rPr>
        <w:t xml:space="preserve">Уровень квалификации работников, выполняющих техническое обслуживание ТО-1 технических средств оповещения муниципальной </w:t>
      </w:r>
      <w:r w:rsidRPr="00166010">
        <w:rPr>
          <w:rFonts w:ascii="Times New Roman" w:hAnsi="Times New Roman"/>
          <w:bCs/>
          <w:lang w:val="ru-RU"/>
        </w:rPr>
        <w:t>автоматизированной системы централизованного оповещения населения</w:t>
      </w:r>
      <w:r w:rsidRPr="00166010">
        <w:rPr>
          <w:rFonts w:ascii="Times New Roman" w:hAnsi="Times New Roman"/>
          <w:lang w:val="ru-RU"/>
        </w:rPr>
        <w:t>, подтвержден свидетельствами АО «</w:t>
      </w:r>
      <w:proofErr w:type="spellStart"/>
      <w:r w:rsidRPr="00166010">
        <w:rPr>
          <w:rFonts w:ascii="Times New Roman" w:hAnsi="Times New Roman"/>
          <w:lang w:val="ru-RU"/>
        </w:rPr>
        <w:t>Радиокоммуникационнная</w:t>
      </w:r>
      <w:proofErr w:type="spellEnd"/>
      <w:r w:rsidRPr="00166010">
        <w:rPr>
          <w:rFonts w:ascii="Times New Roman" w:hAnsi="Times New Roman"/>
          <w:lang w:val="ru-RU"/>
        </w:rPr>
        <w:t xml:space="preserve"> компания-Вологда» от 30.09.2021.</w:t>
      </w:r>
    </w:p>
    <w:p w14:paraId="3AA2EA3E" w14:textId="7C14AE62" w:rsidR="00166010" w:rsidRPr="00166010" w:rsidRDefault="005164B0" w:rsidP="00166010">
      <w:pPr>
        <w:pStyle w:val="af2"/>
        <w:widowControl w:val="0"/>
        <w:pBdr>
          <w:bottom w:val="single" w:sz="4" w:space="31" w:color="FFFFFF"/>
        </w:pBdr>
        <w:spacing w:line="264" w:lineRule="auto"/>
        <w:ind w:left="0" w:firstLine="709"/>
        <w:jc w:val="both"/>
        <w:rPr>
          <w:rFonts w:ascii="Times New Roman" w:hAnsi="Times New Roman"/>
          <w:lang w:val="ru-RU"/>
        </w:rPr>
      </w:pPr>
      <w:r w:rsidRPr="00166010">
        <w:rPr>
          <w:rFonts w:ascii="Times New Roman" w:hAnsi="Times New Roman"/>
          <w:lang w:val="ru-RU"/>
        </w:rPr>
        <w:t>Для проведения технического обслуживания № 2 (ТО-2) в 2021 году был заключен контракт на выполнение работ по эксплуатационно-техническому обслуживанию муниципальной автоматизированной системы централизованного оповещения населения с ПАО «Ростелеком». Годовое техническое обслуживание в соответствии с контрактом проведено до 30.11.2021.</w:t>
      </w:r>
    </w:p>
    <w:p w14:paraId="27595036" w14:textId="77777777" w:rsidR="00166010" w:rsidRDefault="005164B0" w:rsidP="00166010">
      <w:pPr>
        <w:pStyle w:val="af2"/>
        <w:widowControl w:val="0"/>
        <w:pBdr>
          <w:bottom w:val="single" w:sz="4" w:space="31" w:color="FFFFFF"/>
        </w:pBdr>
        <w:spacing w:line="264" w:lineRule="auto"/>
        <w:ind w:left="0" w:firstLine="709"/>
        <w:jc w:val="both"/>
        <w:rPr>
          <w:rFonts w:ascii="Times New Roman" w:hAnsi="Times New Roman"/>
          <w:lang w:val="ru-RU"/>
        </w:rPr>
      </w:pPr>
      <w:r w:rsidRPr="00166010">
        <w:rPr>
          <w:rFonts w:ascii="Times New Roman" w:hAnsi="Times New Roman"/>
          <w:lang w:val="ru-RU"/>
        </w:rPr>
        <w:t xml:space="preserve">При проведении ТО-2 выполнены все работы, согласно регламенту, а также работы по восстановлению работоспособности технических средств оповещения после отказов и повреждений путем замены и восстановления отдельных составных блоков. </w:t>
      </w:r>
    </w:p>
    <w:p w14:paraId="00251641" w14:textId="77777777" w:rsidR="00166010" w:rsidRDefault="005164B0" w:rsidP="00166010">
      <w:pPr>
        <w:pStyle w:val="af2"/>
        <w:widowControl w:val="0"/>
        <w:pBdr>
          <w:bottom w:val="single" w:sz="4" w:space="31" w:color="FFFFFF"/>
        </w:pBdr>
        <w:spacing w:line="264" w:lineRule="auto"/>
        <w:ind w:left="0" w:firstLine="709"/>
        <w:jc w:val="both"/>
        <w:rPr>
          <w:rFonts w:ascii="Times New Roman" w:hAnsi="Times New Roman"/>
          <w:snapToGrid w:val="0"/>
          <w:lang w:val="ru-RU"/>
        </w:rPr>
      </w:pPr>
      <w:r w:rsidRPr="00166010">
        <w:rPr>
          <w:rFonts w:ascii="Times New Roman" w:hAnsi="Times New Roman"/>
          <w:lang w:val="ru-RU"/>
        </w:rPr>
        <w:t xml:space="preserve">Для восстановления работоспособности </w:t>
      </w:r>
      <w:r w:rsidRPr="00166010">
        <w:rPr>
          <w:rFonts w:ascii="Times New Roman" w:hAnsi="Times New Roman"/>
          <w:snapToGrid w:val="0"/>
          <w:lang w:val="ru-RU"/>
        </w:rPr>
        <w:t xml:space="preserve">технических средств </w:t>
      </w:r>
      <w:r w:rsidRPr="00166010">
        <w:rPr>
          <w:rFonts w:ascii="Times New Roman" w:hAnsi="Times New Roman"/>
          <w:bCs/>
          <w:lang w:val="ru-RU"/>
        </w:rPr>
        <w:t xml:space="preserve">оповещения и проведения текущего ремонта были приобретены </w:t>
      </w:r>
      <w:r w:rsidRPr="00166010">
        <w:rPr>
          <w:rFonts w:ascii="Times New Roman" w:hAnsi="Times New Roman"/>
          <w:snapToGrid w:val="0"/>
          <w:lang w:val="ru-RU"/>
        </w:rPr>
        <w:t xml:space="preserve">одиночные и групповые комплекты запасных частей. </w:t>
      </w:r>
    </w:p>
    <w:p w14:paraId="018F8BDA" w14:textId="77777777" w:rsidR="00166010" w:rsidRDefault="005164B0" w:rsidP="00166010">
      <w:pPr>
        <w:pStyle w:val="af2"/>
        <w:widowControl w:val="0"/>
        <w:pBdr>
          <w:bottom w:val="single" w:sz="4" w:space="31" w:color="FFFFFF"/>
        </w:pBdr>
        <w:spacing w:line="264" w:lineRule="auto"/>
        <w:ind w:left="0" w:firstLine="709"/>
        <w:jc w:val="both"/>
        <w:rPr>
          <w:rFonts w:ascii="Times New Roman" w:hAnsi="Times New Roman"/>
          <w:lang w:val="ru-RU"/>
        </w:rPr>
      </w:pPr>
      <w:r w:rsidRPr="00166010">
        <w:rPr>
          <w:rFonts w:ascii="Times New Roman" w:hAnsi="Times New Roman"/>
          <w:lang w:val="ru-RU"/>
        </w:rPr>
        <w:t xml:space="preserve">ЕТО, ТО-1 и ТО-2 проводятся с периодичностью, установленной эксплуатационно-технической документацией на технические средства оповещения. </w:t>
      </w:r>
    </w:p>
    <w:p w14:paraId="1E648125" w14:textId="77777777" w:rsidR="00166010" w:rsidRDefault="005164B0" w:rsidP="00166010">
      <w:pPr>
        <w:pStyle w:val="af2"/>
        <w:widowControl w:val="0"/>
        <w:pBdr>
          <w:bottom w:val="single" w:sz="4" w:space="31" w:color="FFFFFF"/>
        </w:pBdr>
        <w:spacing w:line="264" w:lineRule="auto"/>
        <w:ind w:left="0" w:firstLine="709"/>
        <w:jc w:val="both"/>
        <w:rPr>
          <w:rFonts w:ascii="Times New Roman" w:hAnsi="Times New Roman"/>
          <w:bCs/>
          <w:lang w:val="ru-RU"/>
        </w:rPr>
      </w:pPr>
      <w:r w:rsidRPr="00166010">
        <w:rPr>
          <w:rFonts w:ascii="Times New Roman" w:hAnsi="Times New Roman"/>
          <w:bCs/>
          <w:lang w:val="ru-RU"/>
        </w:rPr>
        <w:t>В 2021 году проведены 2 плановые комплексные проверки технического состояния региональной автоматизированной системы централизованного оповещения населения.</w:t>
      </w:r>
    </w:p>
    <w:p w14:paraId="6C34B2BE" w14:textId="4072D698" w:rsidR="00166010" w:rsidRDefault="005164B0" w:rsidP="00166010">
      <w:pPr>
        <w:pStyle w:val="af2"/>
        <w:widowControl w:val="0"/>
        <w:pBdr>
          <w:bottom w:val="single" w:sz="4" w:space="31" w:color="FFFFFF"/>
        </w:pBdr>
        <w:spacing w:line="264" w:lineRule="auto"/>
        <w:ind w:left="0" w:firstLine="709"/>
        <w:jc w:val="both"/>
        <w:rPr>
          <w:rFonts w:ascii="Times New Roman" w:hAnsi="Times New Roman"/>
          <w:bCs/>
          <w:lang w:val="ru-RU"/>
        </w:rPr>
      </w:pPr>
      <w:r w:rsidRPr="00166010">
        <w:rPr>
          <w:rFonts w:ascii="Times New Roman" w:hAnsi="Times New Roman"/>
          <w:bCs/>
          <w:lang w:val="ru-RU"/>
        </w:rPr>
        <w:t>Разработан паспорт действующей (в промышленной эксплуатации) муниципальной системы оповещения.</w:t>
      </w:r>
    </w:p>
    <w:p w14:paraId="59D1767E" w14:textId="44547A02" w:rsidR="00166010" w:rsidRPr="00166010" w:rsidRDefault="005164B0" w:rsidP="00166010">
      <w:pPr>
        <w:pStyle w:val="af2"/>
        <w:widowControl w:val="0"/>
        <w:pBdr>
          <w:bottom w:val="single" w:sz="4" w:space="31" w:color="FFFFFF"/>
        </w:pBdr>
        <w:spacing w:line="264" w:lineRule="auto"/>
        <w:ind w:left="0" w:firstLine="709"/>
        <w:jc w:val="both"/>
        <w:rPr>
          <w:rFonts w:ascii="Times New Roman" w:hAnsi="Times New Roman"/>
          <w:lang w:val="ru-RU"/>
        </w:rPr>
      </w:pPr>
      <w:r w:rsidRPr="00166010">
        <w:rPr>
          <w:rFonts w:ascii="Times New Roman" w:hAnsi="Times New Roman"/>
          <w:lang w:val="ru-RU"/>
        </w:rPr>
        <w:t>В рамках выполнения мероприятий по созданию Системы – 112 на территории муниципального образования проведены испытания Системы-112. Система принята в постоянную эксплуатацию.</w:t>
      </w:r>
    </w:p>
    <w:p w14:paraId="2BE679B2" w14:textId="77777777" w:rsidR="00166010" w:rsidRDefault="005164B0" w:rsidP="00166010">
      <w:pPr>
        <w:pStyle w:val="af2"/>
        <w:widowControl w:val="0"/>
        <w:pBdr>
          <w:bottom w:val="single" w:sz="4" w:space="31" w:color="FFFFFF"/>
        </w:pBdr>
        <w:spacing w:line="264" w:lineRule="auto"/>
        <w:ind w:left="0" w:firstLine="709"/>
        <w:jc w:val="both"/>
        <w:rPr>
          <w:rFonts w:ascii="Times New Roman" w:hAnsi="Times New Roman"/>
          <w:lang w:val="ru-RU"/>
        </w:rPr>
      </w:pPr>
      <w:r w:rsidRPr="00166010">
        <w:rPr>
          <w:rFonts w:ascii="Times New Roman" w:hAnsi="Times New Roman"/>
          <w:lang w:val="ru-RU"/>
        </w:rPr>
        <w:t>В течение года по Системы 112 принято более 22</w:t>
      </w:r>
      <w:r w:rsidRPr="0014101D">
        <w:rPr>
          <w:rFonts w:ascii="Times New Roman" w:hAnsi="Times New Roman"/>
        </w:rPr>
        <w:t> </w:t>
      </w:r>
      <w:r w:rsidRPr="00166010">
        <w:rPr>
          <w:rFonts w:ascii="Times New Roman" w:hAnsi="Times New Roman"/>
          <w:lang w:val="ru-RU"/>
        </w:rPr>
        <w:t>200 вызовов.</w:t>
      </w:r>
    </w:p>
    <w:p w14:paraId="011CE24F" w14:textId="77777777" w:rsidR="00166010" w:rsidRDefault="005164B0" w:rsidP="00166010">
      <w:pPr>
        <w:pStyle w:val="af2"/>
        <w:widowControl w:val="0"/>
        <w:pBdr>
          <w:bottom w:val="single" w:sz="4" w:space="31" w:color="FFFFFF"/>
        </w:pBdr>
        <w:spacing w:line="264" w:lineRule="auto"/>
        <w:ind w:left="0" w:firstLine="709"/>
        <w:jc w:val="both"/>
        <w:rPr>
          <w:rFonts w:ascii="Times New Roman" w:hAnsi="Times New Roman"/>
          <w:color w:val="000000"/>
          <w:shd w:val="clear" w:color="auto" w:fill="FFFFFF"/>
          <w:lang w:val="ru-RU"/>
        </w:rPr>
      </w:pPr>
      <w:r w:rsidRPr="00166010">
        <w:rPr>
          <w:rFonts w:ascii="Times New Roman" w:hAnsi="Times New Roman"/>
          <w:lang w:val="ru-RU"/>
        </w:rPr>
        <w:t>Дополнительно специалистами</w:t>
      </w:r>
      <w:r w:rsidRPr="00166010">
        <w:rPr>
          <w:rFonts w:ascii="Times New Roman" w:hAnsi="Times New Roman"/>
          <w:color w:val="FF0000"/>
          <w:lang w:val="ru-RU"/>
        </w:rPr>
        <w:t xml:space="preserve"> </w:t>
      </w:r>
      <w:r w:rsidRPr="00166010">
        <w:rPr>
          <w:rFonts w:ascii="Times New Roman" w:hAnsi="Times New Roman"/>
          <w:lang w:val="ru-RU"/>
        </w:rPr>
        <w:t xml:space="preserve">ЕДДС осваивается и используется </w:t>
      </w:r>
      <w:r w:rsidRPr="00166010">
        <w:rPr>
          <w:rFonts w:ascii="Times New Roman" w:hAnsi="Times New Roman"/>
          <w:color w:val="000000"/>
          <w:shd w:val="clear" w:color="auto" w:fill="FFFFFF"/>
          <w:lang w:val="ru-RU"/>
        </w:rPr>
        <w:t>информационно-справочный ресурс для обнаружения очагов возгорания «</w:t>
      </w:r>
      <w:proofErr w:type="spellStart"/>
      <w:r w:rsidRPr="00166010">
        <w:rPr>
          <w:rFonts w:ascii="Times New Roman" w:hAnsi="Times New Roman"/>
          <w:color w:val="000000"/>
          <w:shd w:val="clear" w:color="auto" w:fill="FFFFFF"/>
          <w:lang w:val="ru-RU"/>
        </w:rPr>
        <w:t>Термоточки</w:t>
      </w:r>
      <w:proofErr w:type="spellEnd"/>
      <w:r w:rsidRPr="00166010">
        <w:rPr>
          <w:rFonts w:ascii="Times New Roman" w:hAnsi="Times New Roman"/>
          <w:color w:val="000000"/>
          <w:shd w:val="clear" w:color="auto" w:fill="FFFFFF"/>
          <w:lang w:val="ru-RU"/>
        </w:rPr>
        <w:t>».</w:t>
      </w:r>
    </w:p>
    <w:p w14:paraId="6F87ABE6" w14:textId="77777777" w:rsidR="00166010" w:rsidRDefault="005164B0" w:rsidP="00166010">
      <w:pPr>
        <w:pStyle w:val="af2"/>
        <w:widowControl w:val="0"/>
        <w:pBdr>
          <w:bottom w:val="single" w:sz="4" w:space="31" w:color="FFFFFF"/>
        </w:pBdr>
        <w:spacing w:line="264" w:lineRule="auto"/>
        <w:ind w:left="0" w:firstLine="709"/>
        <w:jc w:val="both"/>
        <w:rPr>
          <w:rFonts w:ascii="Times New Roman" w:hAnsi="Times New Roman"/>
          <w:lang w:val="ru-RU"/>
        </w:rPr>
      </w:pPr>
      <w:r w:rsidRPr="00166010">
        <w:rPr>
          <w:rFonts w:ascii="Times New Roman" w:hAnsi="Times New Roman"/>
          <w:lang w:val="ru-RU"/>
        </w:rPr>
        <w:t>По реализации проекта АПК «Безопасный город» организованы каналы связи, установлено оборудование и рабочие места в помещении ЕДДС.</w:t>
      </w:r>
    </w:p>
    <w:p w14:paraId="314C8569" w14:textId="77777777" w:rsidR="00166010" w:rsidRDefault="005164B0" w:rsidP="00166010">
      <w:pPr>
        <w:pStyle w:val="af2"/>
        <w:widowControl w:val="0"/>
        <w:pBdr>
          <w:bottom w:val="single" w:sz="4" w:space="31" w:color="FFFFFF"/>
        </w:pBdr>
        <w:spacing w:line="264" w:lineRule="auto"/>
        <w:ind w:left="0" w:firstLine="709"/>
        <w:jc w:val="both"/>
        <w:rPr>
          <w:rFonts w:ascii="Times New Roman" w:hAnsi="Times New Roman"/>
          <w:spacing w:val="-1"/>
          <w:lang w:val="ru-RU"/>
        </w:rPr>
      </w:pPr>
      <w:r w:rsidRPr="00166010">
        <w:rPr>
          <w:rFonts w:ascii="Times New Roman" w:hAnsi="Times New Roman"/>
          <w:lang w:val="ru-RU"/>
        </w:rPr>
        <w:t>Осуществляется обслуживание муниципальной системы видеонаблюдения, являющейся сегментом проекта АПК «Безопасный город» с организацией каналов связи до оконечных устройств в рамках программы «</w:t>
      </w:r>
      <w:r w:rsidRPr="00166010">
        <w:rPr>
          <w:rFonts w:ascii="Times New Roman" w:hAnsi="Times New Roman"/>
          <w:spacing w:val="-1"/>
          <w:lang w:val="ru-RU"/>
        </w:rPr>
        <w:t>Обеспечения общественного порядка и безопасности населения в муниципальном образовании.</w:t>
      </w:r>
    </w:p>
    <w:p w14:paraId="0AACEA5D" w14:textId="77777777" w:rsidR="00166010" w:rsidRDefault="005164B0" w:rsidP="00166010">
      <w:pPr>
        <w:pStyle w:val="af2"/>
        <w:widowControl w:val="0"/>
        <w:pBdr>
          <w:bottom w:val="single" w:sz="4" w:space="31" w:color="FFFFFF"/>
        </w:pBdr>
        <w:spacing w:line="264" w:lineRule="auto"/>
        <w:ind w:left="0" w:firstLine="709"/>
        <w:jc w:val="both"/>
        <w:rPr>
          <w:rFonts w:ascii="Times New Roman" w:hAnsi="Times New Roman"/>
          <w:lang w:val="ru-RU"/>
        </w:rPr>
      </w:pPr>
      <w:r w:rsidRPr="00166010">
        <w:rPr>
          <w:rFonts w:ascii="Times New Roman" w:hAnsi="Times New Roman"/>
          <w:lang w:val="ru-RU"/>
        </w:rPr>
        <w:t xml:space="preserve">Администрация муниципального образования Кандалакшский район заключила соглашения о взаимодействии по обеспечению передачи сигналов оповещения и (или) </w:t>
      </w:r>
      <w:r w:rsidRPr="00166010">
        <w:rPr>
          <w:rFonts w:ascii="Times New Roman" w:hAnsi="Times New Roman"/>
          <w:lang w:val="ru-RU"/>
        </w:rPr>
        <w:lastRenderedPageBreak/>
        <w:t>экстренной информации по сетям операторов подвижной радиотелефонной связи с ПАО «ВымпелКом», ПАО «МегаФон», ПАО «МТС», Мурманским филиалом ООО «Т2 Мобайл».</w:t>
      </w:r>
    </w:p>
    <w:p w14:paraId="45EFD18A" w14:textId="77777777" w:rsidR="00DC7ACF" w:rsidRDefault="005164B0" w:rsidP="00DC7ACF">
      <w:pPr>
        <w:pStyle w:val="af2"/>
        <w:widowControl w:val="0"/>
        <w:pBdr>
          <w:bottom w:val="single" w:sz="4" w:space="31" w:color="FFFFFF"/>
        </w:pBdr>
        <w:spacing w:line="264" w:lineRule="auto"/>
        <w:ind w:left="0" w:firstLine="709"/>
        <w:jc w:val="both"/>
        <w:rPr>
          <w:rFonts w:ascii="Times New Roman" w:hAnsi="Times New Roman"/>
          <w:lang w:val="ru-RU"/>
        </w:rPr>
      </w:pPr>
      <w:r w:rsidRPr="00166010">
        <w:rPr>
          <w:rFonts w:ascii="Times New Roman" w:hAnsi="Times New Roman"/>
          <w:lang w:val="ru-RU"/>
        </w:rPr>
        <w:t>Полномочиями по взаимодействию с операторами связи по обеспечению передачи сигналов оповещения и (или) экстренной информации о возникающих опасностях, о правилах поведения населения и необходимости проведения мероприятий по защите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наделили оперативных дежурных ЕДДС.</w:t>
      </w:r>
    </w:p>
    <w:p w14:paraId="16396460" w14:textId="77777777" w:rsidR="00DC7ACF" w:rsidRDefault="005164B0" w:rsidP="00DC7ACF">
      <w:pPr>
        <w:pStyle w:val="af2"/>
        <w:widowControl w:val="0"/>
        <w:pBdr>
          <w:bottom w:val="single" w:sz="4" w:space="31" w:color="FFFFFF"/>
        </w:pBdr>
        <w:spacing w:line="264" w:lineRule="auto"/>
        <w:ind w:left="0" w:firstLine="709"/>
        <w:jc w:val="both"/>
        <w:rPr>
          <w:rFonts w:ascii="Times New Roman" w:hAnsi="Times New Roman"/>
          <w:lang w:val="ru-RU"/>
        </w:rPr>
      </w:pPr>
      <w:r w:rsidRPr="00DC7ACF">
        <w:rPr>
          <w:rFonts w:ascii="Times New Roman" w:hAnsi="Times New Roman"/>
          <w:lang w:val="ru-RU"/>
        </w:rPr>
        <w:t xml:space="preserve">Важное место в деятельности муниципального образования занимает подготовка должностных лиц и населения в области гражданской обороны и защите населения и территорий от ЧС. </w:t>
      </w:r>
    </w:p>
    <w:p w14:paraId="5D65A96A" w14:textId="77777777" w:rsidR="00DC7ACF" w:rsidRDefault="005164B0" w:rsidP="00DC7ACF">
      <w:pPr>
        <w:pStyle w:val="af2"/>
        <w:widowControl w:val="0"/>
        <w:pBdr>
          <w:bottom w:val="single" w:sz="4" w:space="31" w:color="FFFFFF"/>
        </w:pBdr>
        <w:spacing w:line="264" w:lineRule="auto"/>
        <w:ind w:left="0" w:firstLine="709"/>
        <w:jc w:val="both"/>
        <w:rPr>
          <w:rFonts w:ascii="Times New Roman" w:hAnsi="Times New Roman"/>
          <w:lang w:val="ru-RU"/>
        </w:rPr>
      </w:pPr>
      <w:r w:rsidRPr="00DC7ACF">
        <w:rPr>
          <w:rFonts w:ascii="Times New Roman" w:hAnsi="Times New Roman"/>
          <w:lang w:val="ru-RU"/>
        </w:rPr>
        <w:t>На курсах гражданской обороны в текущем году подготовлено по 10 программам профессиональной подготовки:</w:t>
      </w:r>
    </w:p>
    <w:p w14:paraId="7C3F2515" w14:textId="77777777" w:rsidR="00DC7ACF" w:rsidRDefault="005164B0" w:rsidP="00DC7ACF">
      <w:pPr>
        <w:pStyle w:val="af2"/>
        <w:widowControl w:val="0"/>
        <w:pBdr>
          <w:bottom w:val="single" w:sz="4" w:space="31" w:color="FFFFFF"/>
        </w:pBdr>
        <w:spacing w:line="264" w:lineRule="auto"/>
        <w:ind w:left="0" w:firstLine="709"/>
        <w:jc w:val="both"/>
        <w:rPr>
          <w:rFonts w:ascii="Times New Roman" w:hAnsi="Times New Roman"/>
          <w:bCs/>
          <w:color w:val="000000"/>
          <w:lang w:val="ru-RU"/>
        </w:rPr>
      </w:pPr>
      <w:r w:rsidRPr="00DC7ACF">
        <w:rPr>
          <w:rFonts w:ascii="Times New Roman" w:hAnsi="Times New Roman"/>
          <w:bCs/>
          <w:color w:val="000000"/>
          <w:lang w:val="ru-RU"/>
        </w:rPr>
        <w:t>На курсах гражданской обороны подготовлено по 10 программам подготовки:</w:t>
      </w:r>
    </w:p>
    <w:p w14:paraId="0DF4BB94" w14:textId="77777777" w:rsidR="00DC7ACF" w:rsidRPr="00DC7ACF" w:rsidRDefault="005164B0" w:rsidP="00DC7ACF">
      <w:pPr>
        <w:pStyle w:val="af2"/>
        <w:widowControl w:val="0"/>
        <w:pBdr>
          <w:bottom w:val="single" w:sz="4" w:space="31" w:color="FFFFFF"/>
        </w:pBdr>
        <w:spacing w:line="264" w:lineRule="auto"/>
        <w:ind w:left="0" w:firstLine="709"/>
        <w:jc w:val="both"/>
        <w:rPr>
          <w:rFonts w:ascii="Times New Roman" w:hAnsi="Times New Roman"/>
          <w:bCs/>
          <w:color w:val="000000"/>
          <w:lang w:val="ru-RU"/>
        </w:rPr>
      </w:pPr>
      <w:r w:rsidRPr="00DC7ACF">
        <w:rPr>
          <w:rFonts w:ascii="Times New Roman" w:hAnsi="Times New Roman"/>
          <w:bCs/>
          <w:color w:val="000000"/>
          <w:lang w:val="ru-RU"/>
        </w:rPr>
        <w:t>- 15672 работников организаций;</w:t>
      </w:r>
    </w:p>
    <w:p w14:paraId="61F1E17E" w14:textId="77777777" w:rsidR="00DC7ACF" w:rsidRDefault="005164B0" w:rsidP="00DC7ACF">
      <w:pPr>
        <w:pStyle w:val="af2"/>
        <w:widowControl w:val="0"/>
        <w:pBdr>
          <w:bottom w:val="single" w:sz="4" w:space="31" w:color="FFFFFF"/>
        </w:pBdr>
        <w:spacing w:line="264" w:lineRule="auto"/>
        <w:ind w:left="0" w:firstLine="709"/>
        <w:jc w:val="both"/>
        <w:rPr>
          <w:rFonts w:ascii="Times New Roman" w:hAnsi="Times New Roman"/>
          <w:bCs/>
          <w:color w:val="000000"/>
          <w:lang w:val="ru-RU"/>
        </w:rPr>
      </w:pPr>
      <w:r w:rsidRPr="00DC7ACF">
        <w:rPr>
          <w:rFonts w:ascii="Times New Roman" w:hAnsi="Times New Roman"/>
          <w:bCs/>
          <w:color w:val="000000"/>
          <w:lang w:val="ru-RU"/>
        </w:rPr>
        <w:t>- 263 должностных лиц и специалистов ГО и РСЧС;</w:t>
      </w:r>
    </w:p>
    <w:p w14:paraId="38DF9B11" w14:textId="77777777" w:rsidR="00DC7ACF" w:rsidRPr="00DC7ACF" w:rsidRDefault="005164B0" w:rsidP="00DC7ACF">
      <w:pPr>
        <w:pStyle w:val="af2"/>
        <w:widowControl w:val="0"/>
        <w:pBdr>
          <w:bottom w:val="single" w:sz="4" w:space="31" w:color="FFFFFF"/>
        </w:pBdr>
        <w:spacing w:line="264" w:lineRule="auto"/>
        <w:ind w:left="0" w:firstLine="709"/>
        <w:jc w:val="both"/>
        <w:rPr>
          <w:rFonts w:ascii="Times New Roman" w:hAnsi="Times New Roman"/>
          <w:bCs/>
          <w:color w:val="000000"/>
          <w:lang w:val="ru-RU"/>
        </w:rPr>
      </w:pPr>
      <w:r w:rsidRPr="00DC7ACF">
        <w:rPr>
          <w:rFonts w:ascii="Times New Roman" w:hAnsi="Times New Roman"/>
          <w:bCs/>
          <w:color w:val="000000"/>
          <w:lang w:val="ru-RU"/>
        </w:rPr>
        <w:t>- 1200 человек (неработающее население);</w:t>
      </w:r>
    </w:p>
    <w:p w14:paraId="2C9C9D94" w14:textId="77777777" w:rsidR="00DC7ACF" w:rsidRDefault="005164B0" w:rsidP="00DC7ACF">
      <w:pPr>
        <w:pStyle w:val="af2"/>
        <w:widowControl w:val="0"/>
        <w:pBdr>
          <w:bottom w:val="single" w:sz="4" w:space="31" w:color="FFFFFF"/>
        </w:pBdr>
        <w:spacing w:line="264" w:lineRule="auto"/>
        <w:ind w:left="0" w:firstLine="709"/>
        <w:jc w:val="both"/>
        <w:rPr>
          <w:rFonts w:ascii="Times New Roman" w:hAnsi="Times New Roman"/>
          <w:bCs/>
          <w:color w:val="000000"/>
          <w:lang w:val="ru-RU"/>
        </w:rPr>
      </w:pPr>
      <w:r w:rsidRPr="00DC7ACF">
        <w:rPr>
          <w:rFonts w:ascii="Times New Roman" w:hAnsi="Times New Roman"/>
          <w:bCs/>
          <w:color w:val="000000"/>
          <w:lang w:val="ru-RU"/>
        </w:rPr>
        <w:t>- 1690 учеников школ и студентов учреждений начального профессионального образования.</w:t>
      </w:r>
    </w:p>
    <w:p w14:paraId="15D709C5" w14:textId="77777777" w:rsidR="00DC7ACF" w:rsidRDefault="005164B0" w:rsidP="00DC7ACF">
      <w:pPr>
        <w:pStyle w:val="af2"/>
        <w:widowControl w:val="0"/>
        <w:pBdr>
          <w:bottom w:val="single" w:sz="4" w:space="31" w:color="FFFFFF"/>
        </w:pBdr>
        <w:spacing w:line="264" w:lineRule="auto"/>
        <w:ind w:left="0" w:firstLine="709"/>
        <w:jc w:val="both"/>
        <w:rPr>
          <w:rFonts w:ascii="Times New Roman" w:hAnsi="Times New Roman"/>
          <w:lang w:val="ru-RU"/>
        </w:rPr>
      </w:pPr>
      <w:r w:rsidRPr="00DC7ACF">
        <w:rPr>
          <w:rFonts w:ascii="Times New Roman" w:hAnsi="Times New Roman"/>
          <w:lang w:val="ru-RU"/>
        </w:rPr>
        <w:t xml:space="preserve">Сотрудники курсов ГО в течение 2021 года регулярно выезжали в организации города на занятия и учения в целях осуществления организационно – методического руководства, оказания   помощи и проведения занятий. </w:t>
      </w:r>
    </w:p>
    <w:p w14:paraId="1AAA79D4" w14:textId="77777777" w:rsidR="00DC7ACF" w:rsidRDefault="005164B0" w:rsidP="00DC7ACF">
      <w:pPr>
        <w:pStyle w:val="af2"/>
        <w:widowControl w:val="0"/>
        <w:pBdr>
          <w:bottom w:val="single" w:sz="4" w:space="31" w:color="FFFFFF"/>
        </w:pBdr>
        <w:spacing w:line="264" w:lineRule="auto"/>
        <w:ind w:left="0" w:firstLine="709"/>
        <w:jc w:val="both"/>
        <w:rPr>
          <w:rFonts w:ascii="Times New Roman" w:hAnsi="Times New Roman"/>
          <w:lang w:val="ru-RU"/>
        </w:rPr>
      </w:pPr>
      <w:r w:rsidRPr="00DC7ACF">
        <w:rPr>
          <w:rFonts w:ascii="Times New Roman" w:hAnsi="Times New Roman"/>
          <w:lang w:val="ru-RU"/>
        </w:rPr>
        <w:t>Кроме того, на курсах ГО проходят обучение должностные лица по ГО и ЧС с использованием дистанционных технологий.</w:t>
      </w:r>
    </w:p>
    <w:p w14:paraId="4D5A51C3" w14:textId="77777777" w:rsidR="00DC7ACF" w:rsidRPr="00DC7ACF" w:rsidRDefault="005164B0" w:rsidP="00DC7ACF">
      <w:pPr>
        <w:pStyle w:val="af2"/>
        <w:widowControl w:val="0"/>
        <w:pBdr>
          <w:bottom w:val="single" w:sz="4" w:space="31" w:color="FFFFFF"/>
        </w:pBdr>
        <w:spacing w:line="264" w:lineRule="auto"/>
        <w:ind w:left="0" w:firstLine="709"/>
        <w:jc w:val="both"/>
        <w:rPr>
          <w:rFonts w:ascii="Times New Roman" w:hAnsi="Times New Roman"/>
          <w:bCs/>
          <w:lang w:val="ru-RU"/>
        </w:rPr>
      </w:pPr>
      <w:r w:rsidRPr="00DC7ACF">
        <w:rPr>
          <w:rFonts w:ascii="Times New Roman" w:hAnsi="Times New Roman"/>
          <w:lang w:val="ru-RU"/>
        </w:rPr>
        <w:t xml:space="preserve"> </w:t>
      </w:r>
      <w:r w:rsidRPr="00DC7ACF">
        <w:rPr>
          <w:rFonts w:ascii="Times New Roman" w:hAnsi="Times New Roman"/>
          <w:bCs/>
          <w:lang w:val="ru-RU"/>
        </w:rPr>
        <w:t>В 2021 году существенно обновлена учебно-материальная база курсов ГО. В дополнение к имеющимся средствам обучения приобретены:</w:t>
      </w:r>
    </w:p>
    <w:p w14:paraId="1BF64035" w14:textId="77777777" w:rsidR="00DC7ACF" w:rsidRDefault="005164B0" w:rsidP="00DC7ACF">
      <w:pPr>
        <w:pStyle w:val="af2"/>
        <w:widowControl w:val="0"/>
        <w:pBdr>
          <w:bottom w:val="single" w:sz="4" w:space="31" w:color="FFFFFF"/>
        </w:pBdr>
        <w:spacing w:line="264" w:lineRule="auto"/>
        <w:ind w:left="0" w:firstLine="709"/>
        <w:jc w:val="both"/>
        <w:rPr>
          <w:rFonts w:ascii="Times New Roman" w:hAnsi="Times New Roman"/>
          <w:bCs/>
          <w:lang w:val="ru-RU"/>
        </w:rPr>
      </w:pPr>
      <w:r w:rsidRPr="00DC7ACF">
        <w:rPr>
          <w:rFonts w:ascii="Times New Roman" w:hAnsi="Times New Roman"/>
          <w:bCs/>
          <w:lang w:val="ru-RU"/>
        </w:rPr>
        <w:t>- визуальные средства обучения – стенды и плакаты на различные тематики по ГО и защите от ЧС;</w:t>
      </w:r>
    </w:p>
    <w:p w14:paraId="08BD090A" w14:textId="37AB0F99" w:rsidR="005164B0" w:rsidRDefault="005164B0" w:rsidP="00DC7ACF">
      <w:pPr>
        <w:pStyle w:val="af2"/>
        <w:widowControl w:val="0"/>
        <w:pBdr>
          <w:bottom w:val="single" w:sz="4" w:space="31" w:color="FFFFFF"/>
        </w:pBdr>
        <w:spacing w:line="264" w:lineRule="auto"/>
        <w:ind w:left="0" w:firstLine="709"/>
        <w:jc w:val="both"/>
        <w:rPr>
          <w:rFonts w:ascii="Times New Roman" w:hAnsi="Times New Roman"/>
          <w:lang w:val="ru-RU"/>
        </w:rPr>
      </w:pPr>
      <w:r w:rsidRPr="00DC7ACF">
        <w:rPr>
          <w:rFonts w:ascii="Times New Roman" w:hAnsi="Times New Roman"/>
          <w:bCs/>
          <w:lang w:val="ru-RU"/>
        </w:rPr>
        <w:t xml:space="preserve">- технические средства обучения – приборы дозиметрического контроля, фильтрующие средства индивидуальной защиты органов дыхания (респираторы, противогазы), фильтрующие и изолирующие средства защиты кожи (костюмы), медицинские средства индивидуальной защиты (медицинские аптечки, транспортные шины, изотермические одеяла, складные носилки), средства противопожарной защиты - пожарные огнетушители, </w:t>
      </w:r>
      <w:proofErr w:type="spellStart"/>
      <w:r w:rsidRPr="00DC7ACF">
        <w:rPr>
          <w:rFonts w:ascii="Times New Roman" w:hAnsi="Times New Roman"/>
          <w:bCs/>
          <w:lang w:val="ru-RU"/>
        </w:rPr>
        <w:t>самоспасатели</w:t>
      </w:r>
      <w:proofErr w:type="spellEnd"/>
      <w:r w:rsidRPr="00DC7ACF">
        <w:rPr>
          <w:rFonts w:ascii="Times New Roman" w:hAnsi="Times New Roman"/>
          <w:bCs/>
          <w:lang w:val="ru-RU"/>
        </w:rPr>
        <w:t>, средства тушения и приборы противопожарной защиты, робот-тренажер для отработки практических навыков по оказанию первой помощи взрослому человеку и ребенку (проведение сердечно-легочной реанимации, оказания первой необходимой помощи человеку при получении травм), манекены для демонстрации средств ГО и выставочное оборудование.</w:t>
      </w:r>
      <w:r w:rsidRPr="0014101D">
        <w:rPr>
          <w:rFonts w:ascii="Times New Roman" w:hAnsi="Times New Roman"/>
        </w:rPr>
        <w:tab/>
      </w:r>
      <w:r w:rsidRPr="00DC7ACF">
        <w:rPr>
          <w:rFonts w:ascii="Times New Roman" w:hAnsi="Times New Roman"/>
          <w:lang w:val="ru-RU"/>
        </w:rPr>
        <w:t>В целях снижения избыточных требований к содержанию убежищ и ПРУ, в которых в соответствии с законодательными и иными нормативными правовыми актами отсутствует потребность проведена работа по подготовке</w:t>
      </w:r>
      <w:r w:rsidRPr="00DC7ACF">
        <w:rPr>
          <w:rFonts w:ascii="Times New Roman" w:hAnsi="Times New Roman"/>
          <w:color w:val="FF0000"/>
          <w:lang w:val="ru-RU"/>
        </w:rPr>
        <w:t xml:space="preserve"> </w:t>
      </w:r>
      <w:r w:rsidRPr="00DC7ACF">
        <w:rPr>
          <w:rFonts w:ascii="Times New Roman" w:hAnsi="Times New Roman"/>
          <w:lang w:val="ru-RU"/>
        </w:rPr>
        <w:t>сведений о защитных сооружениях гражданской обороны муниципального образования, подлежащих исключению из журналов ЗС ГО (28 ЗСГО)</w:t>
      </w:r>
      <w:r w:rsidRPr="00DC7ACF">
        <w:rPr>
          <w:rFonts w:ascii="Times New Roman" w:hAnsi="Times New Roman"/>
          <w:color w:val="FF0000"/>
          <w:lang w:val="ru-RU"/>
        </w:rPr>
        <w:t xml:space="preserve"> </w:t>
      </w:r>
      <w:r w:rsidRPr="00DC7ACF">
        <w:rPr>
          <w:rFonts w:ascii="Times New Roman" w:hAnsi="Times New Roman"/>
          <w:lang w:val="ru-RU"/>
        </w:rPr>
        <w:t xml:space="preserve">(информация направлена в ГУ МЧС России по Мурманской области). </w:t>
      </w:r>
      <w:r w:rsidRPr="0091067B">
        <w:rPr>
          <w:rFonts w:ascii="Times New Roman" w:hAnsi="Times New Roman"/>
          <w:lang w:val="ru-RU"/>
        </w:rPr>
        <w:t xml:space="preserve">По итогам работы 2 ЗСГО переведены в укрытия, 2 переведены на эксплуатацию в качестве укрытия.  </w:t>
      </w:r>
    </w:p>
    <w:p w14:paraId="38823D1F" w14:textId="77777777" w:rsidR="0091067B" w:rsidRPr="0091067B" w:rsidRDefault="0091067B" w:rsidP="00DC7ACF">
      <w:pPr>
        <w:pStyle w:val="af2"/>
        <w:widowControl w:val="0"/>
        <w:pBdr>
          <w:bottom w:val="single" w:sz="4" w:space="31" w:color="FFFFFF"/>
        </w:pBdr>
        <w:spacing w:line="264" w:lineRule="auto"/>
        <w:ind w:left="0" w:firstLine="709"/>
        <w:jc w:val="both"/>
        <w:rPr>
          <w:rFonts w:ascii="Times New Roman" w:hAnsi="Times New Roman"/>
          <w:lang w:val="ru-RU"/>
        </w:rPr>
      </w:pPr>
    </w:p>
    <w:p w14:paraId="57107915" w14:textId="77A693AA" w:rsidR="005164B0" w:rsidRPr="0014101D" w:rsidRDefault="005164B0" w:rsidP="005164B0">
      <w:pPr>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p>
    <w:p w14:paraId="2E01FA2A" w14:textId="494BAFDD" w:rsidR="005164B0" w:rsidRPr="006110DF" w:rsidRDefault="005164B0" w:rsidP="005164B0">
      <w:pPr>
        <w:autoSpaceDE w:val="0"/>
        <w:autoSpaceDN w:val="0"/>
        <w:adjustRightInd w:val="0"/>
        <w:spacing w:after="0" w:line="240" w:lineRule="auto"/>
        <w:ind w:firstLine="539"/>
        <w:jc w:val="both"/>
        <w:rPr>
          <w:rFonts w:ascii="Times New Roman" w:eastAsia="Times New Roman" w:hAnsi="Times New Roman" w:cs="Times New Roman"/>
          <w:b/>
          <w:bCs/>
          <w:sz w:val="24"/>
          <w:szCs w:val="24"/>
          <w:u w:val="single"/>
          <w:lang w:eastAsia="ru-RU"/>
        </w:rPr>
      </w:pPr>
      <w:r w:rsidRPr="006110DF">
        <w:rPr>
          <w:rFonts w:ascii="Times New Roman" w:eastAsia="Times New Roman" w:hAnsi="Times New Roman" w:cs="Times New Roman"/>
          <w:b/>
          <w:bCs/>
          <w:sz w:val="24"/>
          <w:szCs w:val="24"/>
          <w:u w:val="single"/>
          <w:lang w:eastAsia="ru-RU"/>
        </w:rPr>
        <w:lastRenderedPageBreak/>
        <w:t>2.</w:t>
      </w:r>
      <w:r w:rsidR="00DC7ACF">
        <w:rPr>
          <w:rFonts w:ascii="Times New Roman" w:eastAsia="Times New Roman" w:hAnsi="Times New Roman" w:cs="Times New Roman"/>
          <w:b/>
          <w:bCs/>
          <w:sz w:val="24"/>
          <w:szCs w:val="24"/>
          <w:u w:val="single"/>
          <w:lang w:eastAsia="ru-RU"/>
        </w:rPr>
        <w:t>1</w:t>
      </w:r>
      <w:r w:rsidRPr="006110DF">
        <w:rPr>
          <w:rFonts w:ascii="Times New Roman" w:eastAsia="Times New Roman" w:hAnsi="Times New Roman" w:cs="Times New Roman"/>
          <w:b/>
          <w:bCs/>
          <w:sz w:val="24"/>
          <w:szCs w:val="24"/>
          <w:u w:val="single"/>
          <w:lang w:eastAsia="ru-RU"/>
        </w:rPr>
        <w:t xml:space="preserve">2. Осуществление мероприятий по обеспечению безопасности людей на водных объектах, охране их жизни и здоровья </w:t>
      </w:r>
    </w:p>
    <w:p w14:paraId="1CE6E770" w14:textId="77777777" w:rsidR="005164B0" w:rsidRPr="0014101D" w:rsidRDefault="005164B0" w:rsidP="005164B0">
      <w:pPr>
        <w:autoSpaceDE w:val="0"/>
        <w:autoSpaceDN w:val="0"/>
        <w:adjustRightInd w:val="0"/>
        <w:spacing w:after="0" w:line="240" w:lineRule="auto"/>
        <w:ind w:firstLine="539"/>
        <w:jc w:val="both"/>
        <w:rPr>
          <w:rFonts w:ascii="Times New Roman" w:eastAsia="Times New Roman" w:hAnsi="Times New Roman" w:cs="Times New Roman"/>
          <w:sz w:val="24"/>
          <w:szCs w:val="24"/>
          <w:u w:val="single"/>
          <w:lang w:eastAsia="ru-RU"/>
        </w:rPr>
      </w:pPr>
    </w:p>
    <w:p w14:paraId="614986C8" w14:textId="77777777" w:rsidR="005164B0" w:rsidRDefault="005164B0" w:rsidP="005164B0">
      <w:pPr>
        <w:spacing w:after="0"/>
        <w:ind w:firstLine="708"/>
        <w:jc w:val="both"/>
        <w:rPr>
          <w:rFonts w:ascii="Times New Roman" w:hAnsi="Times New Roman" w:cs="Times New Roman"/>
          <w:b/>
          <w:sz w:val="24"/>
          <w:szCs w:val="24"/>
        </w:rPr>
      </w:pPr>
      <w:r w:rsidRPr="0014101D">
        <w:rPr>
          <w:rFonts w:ascii="Times New Roman" w:hAnsi="Times New Roman" w:cs="Times New Roman"/>
          <w:sz w:val="24"/>
          <w:szCs w:val="24"/>
        </w:rPr>
        <w:t xml:space="preserve">В целях реализации полномочий по осуществлению мероприятий по обеспечению безопасности людей на водных объектах, охране их жизни и здоровья разработаны, приняты и реализованы все рекомендованные МЧС России </w:t>
      </w:r>
      <w:r w:rsidRPr="00962920">
        <w:rPr>
          <w:rFonts w:ascii="Times New Roman" w:hAnsi="Times New Roman" w:cs="Times New Roman"/>
          <w:bCs/>
          <w:sz w:val="24"/>
          <w:szCs w:val="24"/>
        </w:rPr>
        <w:t>нормативно-правовые акты.</w:t>
      </w:r>
      <w:r>
        <w:rPr>
          <w:rFonts w:ascii="Times New Roman" w:hAnsi="Times New Roman" w:cs="Times New Roman"/>
          <w:b/>
          <w:sz w:val="24"/>
          <w:szCs w:val="24"/>
        </w:rPr>
        <w:t xml:space="preserve"> </w:t>
      </w:r>
    </w:p>
    <w:p w14:paraId="5CC4915A" w14:textId="77777777" w:rsidR="005164B0" w:rsidRPr="0014101D" w:rsidRDefault="005164B0" w:rsidP="005164B0">
      <w:pPr>
        <w:spacing w:after="0"/>
        <w:ind w:firstLine="708"/>
        <w:jc w:val="both"/>
        <w:rPr>
          <w:rFonts w:ascii="Times New Roman" w:hAnsi="Times New Roman" w:cs="Times New Roman"/>
          <w:bCs/>
          <w:sz w:val="24"/>
        </w:rPr>
      </w:pPr>
      <w:r w:rsidRPr="0014101D">
        <w:rPr>
          <w:rFonts w:ascii="Times New Roman" w:hAnsi="Times New Roman" w:cs="Times New Roman"/>
          <w:bCs/>
          <w:sz w:val="24"/>
        </w:rPr>
        <w:t>В целях предотвращения несчастных случаев на водных объектах проведены следующие мероприятия:</w:t>
      </w:r>
    </w:p>
    <w:p w14:paraId="7C091CB5" w14:textId="77777777" w:rsidR="005164B0" w:rsidRPr="0014101D" w:rsidRDefault="005164B0" w:rsidP="005164B0">
      <w:pPr>
        <w:spacing w:after="0"/>
        <w:ind w:firstLine="708"/>
        <w:jc w:val="both"/>
        <w:rPr>
          <w:rFonts w:ascii="Times New Roman" w:hAnsi="Times New Roman" w:cs="Times New Roman"/>
          <w:bCs/>
          <w:sz w:val="24"/>
        </w:rPr>
      </w:pPr>
      <w:r w:rsidRPr="0014101D">
        <w:rPr>
          <w:rFonts w:ascii="Times New Roman" w:hAnsi="Times New Roman" w:cs="Times New Roman"/>
          <w:bCs/>
          <w:sz w:val="24"/>
        </w:rPr>
        <w:t>Совместно с инспекторами ГИМС МЧС проводилась работа по выявлению несанкционированных мест массового выхода людей на лед, необорудованных мест массового отдыха людей у водоемов в летний период.</w:t>
      </w:r>
    </w:p>
    <w:p w14:paraId="049F44FE" w14:textId="77777777" w:rsidR="005164B0" w:rsidRPr="0014101D" w:rsidRDefault="005164B0" w:rsidP="005164B0">
      <w:pPr>
        <w:spacing w:after="0"/>
        <w:ind w:firstLine="708"/>
        <w:jc w:val="both"/>
        <w:rPr>
          <w:rFonts w:ascii="Times New Roman" w:hAnsi="Times New Roman" w:cs="Times New Roman"/>
          <w:bCs/>
          <w:sz w:val="24"/>
        </w:rPr>
      </w:pPr>
      <w:r w:rsidRPr="0014101D">
        <w:rPr>
          <w:rFonts w:ascii="Times New Roman" w:hAnsi="Times New Roman" w:cs="Times New Roman"/>
          <w:bCs/>
          <w:sz w:val="24"/>
        </w:rPr>
        <w:t>Согласно требованиям Правил охраны жизни людей на водных объектах Мурманской области (постановление Правительства Мурманской области от 23.10.2019 № 478-ПП) установлены знаки безопасности:</w:t>
      </w:r>
    </w:p>
    <w:p w14:paraId="6D2673DA" w14:textId="77777777" w:rsidR="005164B0" w:rsidRPr="0014101D" w:rsidRDefault="005164B0" w:rsidP="005164B0">
      <w:pPr>
        <w:spacing w:after="0"/>
        <w:ind w:firstLine="708"/>
        <w:jc w:val="both"/>
        <w:rPr>
          <w:rFonts w:ascii="Times New Roman" w:hAnsi="Times New Roman" w:cs="Times New Roman"/>
          <w:bCs/>
          <w:sz w:val="24"/>
        </w:rPr>
      </w:pPr>
      <w:r w:rsidRPr="0014101D">
        <w:rPr>
          <w:rFonts w:ascii="Times New Roman" w:hAnsi="Times New Roman" w:cs="Times New Roman"/>
          <w:bCs/>
          <w:sz w:val="24"/>
        </w:rPr>
        <w:t xml:space="preserve">* в летний период – 30 знаков </w:t>
      </w:r>
    </w:p>
    <w:p w14:paraId="77375925" w14:textId="77777777" w:rsidR="005164B0" w:rsidRPr="0014101D" w:rsidRDefault="005164B0" w:rsidP="005164B0">
      <w:pPr>
        <w:spacing w:after="0"/>
        <w:ind w:firstLine="708"/>
        <w:jc w:val="both"/>
        <w:rPr>
          <w:rFonts w:ascii="Times New Roman" w:hAnsi="Times New Roman" w:cs="Times New Roman"/>
          <w:bCs/>
          <w:sz w:val="24"/>
        </w:rPr>
      </w:pPr>
      <w:r w:rsidRPr="0014101D">
        <w:rPr>
          <w:rFonts w:ascii="Times New Roman" w:hAnsi="Times New Roman" w:cs="Times New Roman"/>
          <w:bCs/>
          <w:sz w:val="24"/>
        </w:rPr>
        <w:t>* в осенний период – 41 знак</w:t>
      </w:r>
    </w:p>
    <w:p w14:paraId="2163D076" w14:textId="77777777" w:rsidR="005164B0" w:rsidRPr="0014101D" w:rsidRDefault="005164B0" w:rsidP="005164B0">
      <w:pPr>
        <w:spacing w:after="0"/>
        <w:ind w:firstLine="708"/>
        <w:jc w:val="both"/>
        <w:rPr>
          <w:rFonts w:ascii="Times New Roman" w:hAnsi="Times New Roman" w:cs="Times New Roman"/>
          <w:bCs/>
          <w:sz w:val="24"/>
        </w:rPr>
      </w:pPr>
      <w:r w:rsidRPr="0014101D">
        <w:rPr>
          <w:rFonts w:ascii="Times New Roman" w:hAnsi="Times New Roman" w:cs="Times New Roman"/>
          <w:bCs/>
          <w:sz w:val="24"/>
        </w:rPr>
        <w:t xml:space="preserve">Дополнительно, в целях предотвращения несчастных случаев с людьми в приливно-отливных зонах Кандалакшского залива изготовлены и установлены знаки безопасности на Каменном лабиринте Вавилон (губа Малая </w:t>
      </w:r>
      <w:proofErr w:type="spellStart"/>
      <w:r w:rsidRPr="0014101D">
        <w:rPr>
          <w:rFonts w:ascii="Times New Roman" w:hAnsi="Times New Roman" w:cs="Times New Roman"/>
          <w:bCs/>
          <w:sz w:val="24"/>
        </w:rPr>
        <w:t>Питкуля</w:t>
      </w:r>
      <w:proofErr w:type="spellEnd"/>
      <w:r w:rsidRPr="0014101D">
        <w:rPr>
          <w:rFonts w:ascii="Times New Roman" w:hAnsi="Times New Roman" w:cs="Times New Roman"/>
          <w:bCs/>
          <w:sz w:val="24"/>
        </w:rPr>
        <w:t xml:space="preserve"> Кандалакшского залива), на берегу пос. Лесозавод (губа </w:t>
      </w:r>
      <w:proofErr w:type="spellStart"/>
      <w:r w:rsidRPr="0014101D">
        <w:rPr>
          <w:rFonts w:ascii="Times New Roman" w:hAnsi="Times New Roman" w:cs="Times New Roman"/>
          <w:bCs/>
          <w:sz w:val="24"/>
        </w:rPr>
        <w:t>Лупче</w:t>
      </w:r>
      <w:proofErr w:type="spellEnd"/>
      <w:r w:rsidRPr="0014101D">
        <w:rPr>
          <w:rFonts w:ascii="Times New Roman" w:hAnsi="Times New Roman" w:cs="Times New Roman"/>
          <w:bCs/>
          <w:sz w:val="24"/>
        </w:rPr>
        <w:t xml:space="preserve"> Кандалакшского залива).</w:t>
      </w:r>
    </w:p>
    <w:p w14:paraId="0D4107A0" w14:textId="77777777" w:rsidR="005164B0" w:rsidRPr="0014101D" w:rsidRDefault="005164B0" w:rsidP="005164B0">
      <w:pPr>
        <w:spacing w:after="0"/>
        <w:ind w:firstLine="708"/>
        <w:jc w:val="both"/>
        <w:rPr>
          <w:rFonts w:ascii="Times New Roman" w:hAnsi="Times New Roman" w:cs="Times New Roman"/>
          <w:bCs/>
          <w:sz w:val="24"/>
        </w:rPr>
      </w:pPr>
      <w:r>
        <w:rPr>
          <w:rFonts w:ascii="Times New Roman" w:hAnsi="Times New Roman" w:cs="Times New Roman"/>
          <w:bCs/>
          <w:sz w:val="24"/>
        </w:rPr>
        <w:t>В</w:t>
      </w:r>
      <w:r w:rsidRPr="0014101D">
        <w:rPr>
          <w:rFonts w:ascii="Times New Roman" w:hAnsi="Times New Roman" w:cs="Times New Roman"/>
          <w:bCs/>
          <w:sz w:val="24"/>
        </w:rPr>
        <w:t>осстановлены 3 металлических столба для знаков безопасности на воде.</w:t>
      </w:r>
    </w:p>
    <w:p w14:paraId="12CE46EA" w14:textId="77777777" w:rsidR="005164B0" w:rsidRPr="0014101D" w:rsidRDefault="005164B0" w:rsidP="005164B0">
      <w:pPr>
        <w:spacing w:after="0"/>
        <w:ind w:firstLine="708"/>
        <w:jc w:val="both"/>
        <w:rPr>
          <w:rFonts w:ascii="Times New Roman" w:hAnsi="Times New Roman" w:cs="Times New Roman"/>
          <w:bCs/>
          <w:sz w:val="24"/>
        </w:rPr>
      </w:pPr>
      <w:r w:rsidRPr="0014101D">
        <w:rPr>
          <w:rFonts w:ascii="Times New Roman" w:hAnsi="Times New Roman" w:cs="Times New Roman"/>
          <w:bCs/>
          <w:sz w:val="24"/>
        </w:rPr>
        <w:t>В образовательные организации и администрации поселений Кандалакшского района направлены информационные материалы, памятки о правилах безопасного поведения на водных объектах.</w:t>
      </w:r>
    </w:p>
    <w:p w14:paraId="0E8344EB" w14:textId="77777777" w:rsidR="005164B0" w:rsidRPr="0014101D" w:rsidRDefault="005164B0" w:rsidP="005164B0">
      <w:pPr>
        <w:shd w:val="clear" w:color="auto" w:fill="FFFFFF"/>
        <w:spacing w:after="0"/>
        <w:ind w:firstLine="708"/>
        <w:jc w:val="both"/>
        <w:rPr>
          <w:rFonts w:ascii="Times New Roman" w:hAnsi="Times New Roman" w:cs="Times New Roman"/>
          <w:bCs/>
          <w:sz w:val="24"/>
        </w:rPr>
      </w:pPr>
      <w:r w:rsidRPr="0014101D">
        <w:rPr>
          <w:rFonts w:ascii="Times New Roman" w:hAnsi="Times New Roman" w:cs="Times New Roman"/>
          <w:bCs/>
          <w:sz w:val="24"/>
        </w:rPr>
        <w:t xml:space="preserve">На радиостанциях </w:t>
      </w:r>
      <w:r w:rsidRPr="0014101D">
        <w:rPr>
          <w:rFonts w:ascii="Times New Roman" w:hAnsi="Times New Roman" w:cs="Times New Roman"/>
          <w:sz w:val="24"/>
        </w:rPr>
        <w:t xml:space="preserve">«Русское радио», «Радио Шансон», «Ретро-FМ», «Европа+» </w:t>
      </w:r>
      <w:r w:rsidRPr="0014101D">
        <w:rPr>
          <w:rFonts w:ascii="Times New Roman" w:hAnsi="Times New Roman" w:cs="Times New Roman"/>
          <w:bCs/>
          <w:sz w:val="24"/>
        </w:rPr>
        <w:t>транслируются аудиоролики о необходимости соблюдать правила безопасности на водоемах. Количество трансляций аудиороликов составило – 1428 раз.</w:t>
      </w:r>
    </w:p>
    <w:p w14:paraId="5CF7B0E7" w14:textId="77777777" w:rsidR="005164B0" w:rsidRPr="0014101D" w:rsidRDefault="005164B0" w:rsidP="005164B0">
      <w:pPr>
        <w:spacing w:after="0"/>
        <w:ind w:firstLine="708"/>
        <w:jc w:val="both"/>
        <w:rPr>
          <w:rFonts w:ascii="Times New Roman" w:hAnsi="Times New Roman" w:cs="Times New Roman"/>
          <w:bCs/>
          <w:sz w:val="24"/>
        </w:rPr>
      </w:pPr>
      <w:r w:rsidRPr="0014101D">
        <w:rPr>
          <w:rFonts w:ascii="Times New Roman" w:hAnsi="Times New Roman" w:cs="Times New Roman"/>
          <w:bCs/>
          <w:sz w:val="24"/>
        </w:rPr>
        <w:t>Для информирования населения в местах массового пребывания людей используются световой стенд (</w:t>
      </w:r>
      <w:proofErr w:type="spellStart"/>
      <w:r w:rsidRPr="0014101D">
        <w:rPr>
          <w:rFonts w:ascii="Times New Roman" w:hAnsi="Times New Roman" w:cs="Times New Roman"/>
          <w:bCs/>
          <w:sz w:val="24"/>
        </w:rPr>
        <w:t>лайтпостер</w:t>
      </w:r>
      <w:proofErr w:type="spellEnd"/>
      <w:r w:rsidRPr="0014101D">
        <w:rPr>
          <w:rFonts w:ascii="Times New Roman" w:hAnsi="Times New Roman" w:cs="Times New Roman"/>
          <w:bCs/>
          <w:sz w:val="24"/>
        </w:rPr>
        <w:t>) и светодиодный экран.</w:t>
      </w:r>
    </w:p>
    <w:p w14:paraId="254A7D57" w14:textId="77777777" w:rsidR="005164B0" w:rsidRPr="0014101D" w:rsidRDefault="005164B0" w:rsidP="005164B0">
      <w:pPr>
        <w:spacing w:after="0"/>
        <w:ind w:firstLine="708"/>
        <w:jc w:val="both"/>
        <w:rPr>
          <w:rFonts w:ascii="Times New Roman" w:hAnsi="Times New Roman" w:cs="Times New Roman"/>
          <w:bCs/>
          <w:sz w:val="24"/>
        </w:rPr>
      </w:pPr>
      <w:r w:rsidRPr="0014101D">
        <w:rPr>
          <w:rFonts w:ascii="Times New Roman" w:hAnsi="Times New Roman" w:cs="Times New Roman"/>
          <w:bCs/>
          <w:sz w:val="24"/>
        </w:rPr>
        <w:t>Для просвещения в области безопасности на водных объектах, повышения уровня знаний изготовлен</w:t>
      </w:r>
      <w:r>
        <w:rPr>
          <w:rFonts w:ascii="Times New Roman" w:hAnsi="Times New Roman" w:cs="Times New Roman"/>
          <w:bCs/>
          <w:sz w:val="24"/>
        </w:rPr>
        <w:t>ы</w:t>
      </w:r>
      <w:r w:rsidRPr="0014101D">
        <w:rPr>
          <w:rFonts w:ascii="Times New Roman" w:hAnsi="Times New Roman" w:cs="Times New Roman"/>
          <w:bCs/>
          <w:sz w:val="24"/>
        </w:rPr>
        <w:t xml:space="preserve"> и распространен</w:t>
      </w:r>
      <w:r>
        <w:rPr>
          <w:rFonts w:ascii="Times New Roman" w:hAnsi="Times New Roman" w:cs="Times New Roman"/>
          <w:bCs/>
          <w:sz w:val="24"/>
        </w:rPr>
        <w:t>ы</w:t>
      </w:r>
      <w:r w:rsidRPr="0014101D">
        <w:rPr>
          <w:rFonts w:ascii="Times New Roman" w:hAnsi="Times New Roman" w:cs="Times New Roman"/>
          <w:bCs/>
          <w:sz w:val="24"/>
        </w:rPr>
        <w:t xml:space="preserve"> памятки и календар</w:t>
      </w:r>
      <w:r>
        <w:rPr>
          <w:rFonts w:ascii="Times New Roman" w:hAnsi="Times New Roman" w:cs="Times New Roman"/>
          <w:bCs/>
          <w:sz w:val="24"/>
        </w:rPr>
        <w:t>и</w:t>
      </w:r>
      <w:r w:rsidRPr="0014101D">
        <w:rPr>
          <w:rFonts w:ascii="Times New Roman" w:hAnsi="Times New Roman" w:cs="Times New Roman"/>
          <w:bCs/>
          <w:sz w:val="24"/>
        </w:rPr>
        <w:t xml:space="preserve"> профилактического характера.</w:t>
      </w:r>
    </w:p>
    <w:p w14:paraId="35B729E7" w14:textId="77777777" w:rsidR="005164B0" w:rsidRPr="0014101D" w:rsidRDefault="005164B0" w:rsidP="005164B0">
      <w:pPr>
        <w:spacing w:after="0"/>
        <w:ind w:firstLine="708"/>
        <w:jc w:val="both"/>
        <w:rPr>
          <w:rFonts w:ascii="Times New Roman" w:hAnsi="Times New Roman" w:cs="Times New Roman"/>
          <w:sz w:val="24"/>
        </w:rPr>
      </w:pPr>
      <w:r w:rsidRPr="0014101D">
        <w:rPr>
          <w:rFonts w:ascii="Times New Roman" w:hAnsi="Times New Roman" w:cs="Times New Roman"/>
          <w:sz w:val="24"/>
        </w:rPr>
        <w:t>На курсах гражданской обороны проводится обучение работающего и неработающего населения по вопросам обеспечения безопасности на водных объектах.</w:t>
      </w:r>
    </w:p>
    <w:p w14:paraId="4ECF5EB4" w14:textId="0FBC858B" w:rsidR="005164B0" w:rsidRPr="0014101D" w:rsidRDefault="005164B0" w:rsidP="005164B0">
      <w:pPr>
        <w:spacing w:after="0"/>
        <w:ind w:firstLine="709"/>
        <w:jc w:val="both"/>
        <w:rPr>
          <w:rFonts w:ascii="Times New Roman" w:hAnsi="Times New Roman" w:cs="Times New Roman"/>
          <w:sz w:val="24"/>
          <w:szCs w:val="26"/>
        </w:rPr>
      </w:pPr>
      <w:r w:rsidRPr="0014101D">
        <w:rPr>
          <w:rFonts w:ascii="Times New Roman" w:hAnsi="Times New Roman" w:cs="Times New Roman"/>
          <w:sz w:val="24"/>
          <w:szCs w:val="26"/>
        </w:rPr>
        <w:t>Информация о правилах безопасного поведения на водоемах регулярно обновляется на сайте администрации Кандалакшского района.</w:t>
      </w:r>
    </w:p>
    <w:p w14:paraId="04710CCA" w14:textId="4E5BE4BC" w:rsidR="005164B0" w:rsidRPr="0014101D" w:rsidRDefault="005164B0" w:rsidP="005164B0">
      <w:pPr>
        <w:spacing w:after="0"/>
        <w:ind w:firstLine="709"/>
        <w:jc w:val="both"/>
        <w:rPr>
          <w:rFonts w:ascii="Times New Roman" w:hAnsi="Times New Roman" w:cs="Times New Roman"/>
          <w:sz w:val="24"/>
          <w:szCs w:val="26"/>
        </w:rPr>
      </w:pPr>
      <w:r w:rsidRPr="0014101D">
        <w:rPr>
          <w:rFonts w:ascii="Times New Roman" w:hAnsi="Times New Roman" w:cs="Times New Roman"/>
          <w:sz w:val="24"/>
        </w:rPr>
        <w:t xml:space="preserve">В рамках проведения профилактических акции «Безопасный лед» и «Вода – безопасная территория» в образовательных организациях, подведомственных учреждениях проведены мероприятия, в том числе: </w:t>
      </w:r>
      <w:r w:rsidRPr="0014101D">
        <w:rPr>
          <w:rFonts w:ascii="Times New Roman" w:hAnsi="Times New Roman" w:cs="Times New Roman"/>
          <w:sz w:val="24"/>
          <w:szCs w:val="26"/>
        </w:rPr>
        <w:t xml:space="preserve">занятия, беседы, классные часы о безопасности на водных объектах, просмотр видеороликов. </w:t>
      </w:r>
    </w:p>
    <w:p w14:paraId="00045C5B" w14:textId="77777777" w:rsidR="005164B0" w:rsidRPr="0014101D" w:rsidRDefault="005164B0" w:rsidP="005164B0">
      <w:pPr>
        <w:spacing w:after="0"/>
        <w:ind w:firstLine="708"/>
        <w:jc w:val="both"/>
        <w:rPr>
          <w:rFonts w:ascii="Times New Roman" w:hAnsi="Times New Roman" w:cs="Times New Roman"/>
          <w:sz w:val="24"/>
          <w:szCs w:val="24"/>
        </w:rPr>
      </w:pPr>
      <w:r w:rsidRPr="0014101D">
        <w:rPr>
          <w:rFonts w:ascii="Times New Roman" w:hAnsi="Times New Roman" w:cs="Times New Roman"/>
          <w:sz w:val="24"/>
          <w:szCs w:val="26"/>
        </w:rPr>
        <w:t>Наглядная информация для детей и взрослых размещена на информационных стендах и сайтах организаций.</w:t>
      </w:r>
    </w:p>
    <w:p w14:paraId="4257C0A9" w14:textId="11E0B5EB" w:rsidR="005164B0" w:rsidRPr="0014101D" w:rsidRDefault="00DC7ACF" w:rsidP="005164B0">
      <w:pPr>
        <w:spacing w:after="0"/>
        <w:ind w:firstLine="708"/>
        <w:jc w:val="both"/>
        <w:rPr>
          <w:rFonts w:ascii="Times New Roman" w:hAnsi="Times New Roman" w:cs="Times New Roman"/>
          <w:sz w:val="24"/>
          <w:szCs w:val="24"/>
        </w:rPr>
      </w:pPr>
      <w:r>
        <w:rPr>
          <w:rFonts w:ascii="Times New Roman" w:hAnsi="Times New Roman" w:cs="Times New Roman"/>
          <w:sz w:val="24"/>
          <w:szCs w:val="24"/>
        </w:rPr>
        <w:t>В</w:t>
      </w:r>
      <w:r w:rsidR="005164B0" w:rsidRPr="0014101D">
        <w:rPr>
          <w:rFonts w:ascii="Times New Roman" w:hAnsi="Times New Roman" w:cs="Times New Roman"/>
          <w:sz w:val="24"/>
          <w:szCs w:val="24"/>
        </w:rPr>
        <w:t xml:space="preserve"> городско</w:t>
      </w:r>
      <w:r>
        <w:rPr>
          <w:rFonts w:ascii="Times New Roman" w:hAnsi="Times New Roman" w:cs="Times New Roman"/>
          <w:sz w:val="24"/>
          <w:szCs w:val="24"/>
        </w:rPr>
        <w:t>м</w:t>
      </w:r>
      <w:r w:rsidR="005164B0" w:rsidRPr="0014101D">
        <w:rPr>
          <w:rFonts w:ascii="Times New Roman" w:hAnsi="Times New Roman" w:cs="Times New Roman"/>
          <w:sz w:val="24"/>
          <w:szCs w:val="24"/>
        </w:rPr>
        <w:t xml:space="preserve"> поселение Кандалакша утвержден перечень мест массового отдыха людей на территории вблизи водных объектов (район гостиницы «Сполохи», территория Монастырского наволока). В местах отдыха проводятся работы по содержанию и благоустройству.</w:t>
      </w:r>
    </w:p>
    <w:p w14:paraId="3B86F6AD" w14:textId="77777777" w:rsidR="005164B0" w:rsidRPr="0014101D" w:rsidRDefault="005164B0" w:rsidP="005164B0">
      <w:pPr>
        <w:spacing w:after="0"/>
        <w:ind w:firstLine="708"/>
        <w:jc w:val="both"/>
        <w:rPr>
          <w:rFonts w:ascii="Times New Roman" w:hAnsi="Times New Roman" w:cs="Times New Roman"/>
          <w:sz w:val="24"/>
          <w:szCs w:val="24"/>
        </w:rPr>
      </w:pPr>
      <w:r w:rsidRPr="0014101D">
        <w:rPr>
          <w:rFonts w:ascii="Times New Roman" w:hAnsi="Times New Roman" w:cs="Times New Roman"/>
          <w:sz w:val="24"/>
          <w:szCs w:val="24"/>
        </w:rPr>
        <w:t>Для оборудования временных спасательных постов в местах массового скопления людей на водных объектах в летнее и зимнее время администрация Кандалакшского района располагает оборудованием и снаряжением (моторная лодка, снегоход, эхолот, спасательные жилеты).</w:t>
      </w:r>
    </w:p>
    <w:p w14:paraId="43B22609" w14:textId="77777777" w:rsidR="005164B0" w:rsidRPr="0014101D" w:rsidRDefault="005164B0" w:rsidP="005164B0">
      <w:pPr>
        <w:spacing w:after="0"/>
        <w:ind w:firstLine="708"/>
        <w:jc w:val="both"/>
        <w:rPr>
          <w:rFonts w:ascii="Times New Roman" w:hAnsi="Times New Roman" w:cs="Times New Roman"/>
          <w:snapToGrid w:val="0"/>
          <w:sz w:val="24"/>
          <w:szCs w:val="24"/>
        </w:rPr>
      </w:pPr>
      <w:r w:rsidRPr="0014101D">
        <w:rPr>
          <w:rFonts w:ascii="Times New Roman" w:hAnsi="Times New Roman" w:cs="Times New Roman"/>
          <w:snapToGrid w:val="0"/>
          <w:sz w:val="24"/>
          <w:szCs w:val="24"/>
        </w:rPr>
        <w:lastRenderedPageBreak/>
        <w:t>В 2021 году вопрос о безопасности людей на водных объектах рассматривался на заседаниях КЧС и ПБ муниципального образования Кандалакшский район.</w:t>
      </w:r>
    </w:p>
    <w:p w14:paraId="246A0349" w14:textId="77777777" w:rsidR="005164B0" w:rsidRPr="0014101D" w:rsidRDefault="005164B0" w:rsidP="005164B0">
      <w:pPr>
        <w:spacing w:after="0"/>
        <w:ind w:firstLine="709"/>
        <w:jc w:val="both"/>
        <w:rPr>
          <w:rFonts w:ascii="Times New Roman" w:hAnsi="Times New Roman" w:cs="Times New Roman"/>
          <w:snapToGrid w:val="0"/>
          <w:sz w:val="24"/>
          <w:szCs w:val="24"/>
        </w:rPr>
      </w:pPr>
      <w:r w:rsidRPr="0014101D">
        <w:rPr>
          <w:rFonts w:ascii="Times New Roman" w:hAnsi="Times New Roman" w:cs="Times New Roman"/>
          <w:snapToGrid w:val="0"/>
          <w:sz w:val="24"/>
          <w:szCs w:val="24"/>
        </w:rPr>
        <w:t xml:space="preserve">В 2021 году на воде погибло 2 человека, из них: 1 провалился под лед на </w:t>
      </w:r>
      <w:proofErr w:type="spellStart"/>
      <w:r w:rsidRPr="0014101D">
        <w:rPr>
          <w:rFonts w:ascii="Times New Roman" w:hAnsi="Times New Roman" w:cs="Times New Roman"/>
          <w:snapToGrid w:val="0"/>
          <w:sz w:val="24"/>
          <w:szCs w:val="24"/>
        </w:rPr>
        <w:t>мотобуксировщике</w:t>
      </w:r>
      <w:proofErr w:type="spellEnd"/>
      <w:r w:rsidRPr="0014101D">
        <w:rPr>
          <w:rFonts w:ascii="Times New Roman" w:hAnsi="Times New Roman" w:cs="Times New Roman"/>
          <w:snapToGrid w:val="0"/>
          <w:sz w:val="24"/>
          <w:szCs w:val="24"/>
        </w:rPr>
        <w:t>, 1 - запутался в сетке.</w:t>
      </w:r>
    </w:p>
    <w:p w14:paraId="120CBD19" w14:textId="77777777" w:rsidR="005164B0" w:rsidRPr="0014101D" w:rsidRDefault="005164B0" w:rsidP="005164B0">
      <w:pPr>
        <w:spacing w:after="0"/>
        <w:ind w:firstLine="709"/>
        <w:jc w:val="both"/>
        <w:rPr>
          <w:rFonts w:ascii="Times New Roman" w:hAnsi="Times New Roman" w:cs="Times New Roman"/>
          <w:snapToGrid w:val="0"/>
          <w:sz w:val="24"/>
          <w:szCs w:val="24"/>
        </w:rPr>
      </w:pPr>
      <w:r w:rsidRPr="0014101D">
        <w:rPr>
          <w:rFonts w:ascii="Times New Roman" w:hAnsi="Times New Roman" w:cs="Times New Roman"/>
          <w:snapToGrid w:val="0"/>
          <w:sz w:val="24"/>
          <w:szCs w:val="24"/>
        </w:rPr>
        <w:t>Еще 1 мужчина пропал на водоемах, поиск результат</w:t>
      </w:r>
      <w:r>
        <w:rPr>
          <w:rFonts w:ascii="Times New Roman" w:hAnsi="Times New Roman" w:cs="Times New Roman"/>
          <w:snapToGrid w:val="0"/>
          <w:sz w:val="24"/>
          <w:szCs w:val="24"/>
        </w:rPr>
        <w:t>ов</w:t>
      </w:r>
      <w:r w:rsidRPr="0014101D">
        <w:rPr>
          <w:rFonts w:ascii="Times New Roman" w:hAnsi="Times New Roman" w:cs="Times New Roman"/>
          <w:snapToGrid w:val="0"/>
          <w:sz w:val="24"/>
          <w:szCs w:val="24"/>
        </w:rPr>
        <w:t xml:space="preserve"> не дал.</w:t>
      </w:r>
    </w:p>
    <w:p w14:paraId="0DBF16B1" w14:textId="77777777" w:rsidR="005164B0" w:rsidRPr="0014101D" w:rsidRDefault="005164B0" w:rsidP="005164B0">
      <w:pPr>
        <w:spacing w:after="0"/>
        <w:ind w:firstLine="720"/>
        <w:jc w:val="both"/>
        <w:rPr>
          <w:rFonts w:ascii="Times New Roman" w:hAnsi="Times New Roman" w:cs="Times New Roman"/>
          <w:sz w:val="24"/>
          <w:szCs w:val="28"/>
        </w:rPr>
      </w:pPr>
      <w:r w:rsidRPr="0014101D">
        <w:rPr>
          <w:rFonts w:ascii="Times New Roman" w:hAnsi="Times New Roman" w:cs="Times New Roman"/>
          <w:sz w:val="24"/>
          <w:szCs w:val="28"/>
        </w:rPr>
        <w:t>Статистические данные свидетельствуют о том, что гибнут чаще всего те, кто игнорирует правила безопасности.</w:t>
      </w:r>
    </w:p>
    <w:p w14:paraId="76D63706" w14:textId="77777777" w:rsidR="005164B0" w:rsidRPr="0014101D" w:rsidRDefault="005164B0" w:rsidP="005164B0">
      <w:pPr>
        <w:autoSpaceDE w:val="0"/>
        <w:autoSpaceDN w:val="0"/>
        <w:adjustRightInd w:val="0"/>
        <w:spacing w:after="0" w:line="240" w:lineRule="auto"/>
        <w:ind w:firstLine="539"/>
        <w:jc w:val="both"/>
        <w:rPr>
          <w:rFonts w:ascii="Times New Roman" w:eastAsia="Times New Roman" w:hAnsi="Times New Roman" w:cs="Times New Roman"/>
          <w:sz w:val="24"/>
          <w:szCs w:val="24"/>
          <w:u w:val="single"/>
          <w:lang w:eastAsia="ru-RU"/>
        </w:rPr>
      </w:pPr>
    </w:p>
    <w:p w14:paraId="1309E043" w14:textId="03CFEC98" w:rsidR="005164B0" w:rsidRPr="006110DF" w:rsidRDefault="005164B0" w:rsidP="005164B0">
      <w:pPr>
        <w:autoSpaceDE w:val="0"/>
        <w:autoSpaceDN w:val="0"/>
        <w:adjustRightInd w:val="0"/>
        <w:spacing w:after="0" w:line="240" w:lineRule="auto"/>
        <w:ind w:firstLine="539"/>
        <w:jc w:val="both"/>
        <w:rPr>
          <w:rFonts w:ascii="Times New Roman" w:eastAsia="Times New Roman" w:hAnsi="Times New Roman" w:cs="Times New Roman"/>
          <w:b/>
          <w:bCs/>
          <w:sz w:val="24"/>
          <w:szCs w:val="24"/>
          <w:u w:val="single"/>
          <w:lang w:eastAsia="ru-RU"/>
        </w:rPr>
      </w:pPr>
      <w:r w:rsidRPr="006110DF">
        <w:rPr>
          <w:rFonts w:ascii="Times New Roman" w:eastAsia="Times New Roman" w:hAnsi="Times New Roman" w:cs="Times New Roman"/>
          <w:b/>
          <w:bCs/>
          <w:sz w:val="24"/>
          <w:szCs w:val="24"/>
          <w:u w:val="single"/>
          <w:lang w:eastAsia="ru-RU"/>
        </w:rPr>
        <w:t>2.</w:t>
      </w:r>
      <w:r w:rsidR="00DC7ACF">
        <w:rPr>
          <w:rFonts w:ascii="Times New Roman" w:eastAsia="Times New Roman" w:hAnsi="Times New Roman" w:cs="Times New Roman"/>
          <w:b/>
          <w:bCs/>
          <w:sz w:val="24"/>
          <w:szCs w:val="24"/>
          <w:u w:val="single"/>
          <w:lang w:eastAsia="ru-RU"/>
        </w:rPr>
        <w:t>13</w:t>
      </w:r>
      <w:r w:rsidRPr="006110DF">
        <w:rPr>
          <w:rFonts w:ascii="Times New Roman" w:eastAsia="Times New Roman" w:hAnsi="Times New Roman" w:cs="Times New Roman"/>
          <w:b/>
          <w:bCs/>
          <w:sz w:val="24"/>
          <w:szCs w:val="24"/>
          <w:u w:val="single"/>
          <w:lang w:eastAsia="ru-RU"/>
        </w:rPr>
        <w:t xml:space="preserve">. Создание, содержание и организация деятельности аварийно-спасательных служб и (или) аварийно-спасательных формирований на территории </w:t>
      </w:r>
      <w:proofErr w:type="spellStart"/>
      <w:r w:rsidRPr="006110DF">
        <w:rPr>
          <w:rFonts w:ascii="Times New Roman" w:eastAsia="Times New Roman" w:hAnsi="Times New Roman" w:cs="Times New Roman"/>
          <w:b/>
          <w:bCs/>
          <w:sz w:val="24"/>
          <w:szCs w:val="24"/>
          <w:u w:val="single"/>
          <w:lang w:eastAsia="ru-RU"/>
        </w:rPr>
        <w:t>г.п</w:t>
      </w:r>
      <w:proofErr w:type="spellEnd"/>
      <w:r w:rsidRPr="006110DF">
        <w:rPr>
          <w:rFonts w:ascii="Times New Roman" w:eastAsia="Times New Roman" w:hAnsi="Times New Roman" w:cs="Times New Roman"/>
          <w:b/>
          <w:bCs/>
          <w:sz w:val="24"/>
          <w:szCs w:val="24"/>
          <w:u w:val="single"/>
          <w:lang w:eastAsia="ru-RU"/>
        </w:rPr>
        <w:t xml:space="preserve">. Кандалакша </w:t>
      </w:r>
    </w:p>
    <w:p w14:paraId="7CED2036" w14:textId="77777777" w:rsidR="005164B0" w:rsidRPr="0014101D" w:rsidRDefault="005164B0" w:rsidP="005164B0">
      <w:pPr>
        <w:widowControl w:val="0"/>
        <w:spacing w:after="0"/>
        <w:ind w:right="112" w:firstLine="708"/>
        <w:jc w:val="both"/>
        <w:rPr>
          <w:rFonts w:ascii="Times New Roman" w:hAnsi="Times New Roman" w:cs="Times New Roman"/>
          <w:sz w:val="24"/>
          <w:szCs w:val="24"/>
        </w:rPr>
      </w:pPr>
    </w:p>
    <w:p w14:paraId="2FF9A876" w14:textId="74AFB7D5" w:rsidR="005164B0" w:rsidRPr="0014101D" w:rsidRDefault="005164B0" w:rsidP="005164B0">
      <w:pPr>
        <w:widowControl w:val="0"/>
        <w:spacing w:after="0"/>
        <w:ind w:right="112" w:firstLine="708"/>
        <w:jc w:val="both"/>
        <w:rPr>
          <w:rFonts w:ascii="Times New Roman" w:hAnsi="Times New Roman" w:cs="Times New Roman"/>
          <w:sz w:val="24"/>
          <w:szCs w:val="24"/>
        </w:rPr>
      </w:pPr>
      <w:r w:rsidRPr="0014101D">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городских поселений относится создание, содержание и организация деятельности аварийно-спасательных служб и (или) аварийно-спасательных формирований (далее - АСС) на территории поселения. </w:t>
      </w:r>
    </w:p>
    <w:p w14:paraId="17C07FA0" w14:textId="77777777" w:rsidR="005164B0" w:rsidRPr="0014101D" w:rsidRDefault="005164B0" w:rsidP="005164B0">
      <w:pPr>
        <w:widowControl w:val="0"/>
        <w:spacing w:after="0"/>
        <w:ind w:firstLine="709"/>
        <w:jc w:val="both"/>
        <w:rPr>
          <w:rFonts w:ascii="Times New Roman" w:hAnsi="Times New Roman" w:cs="Times New Roman"/>
          <w:sz w:val="24"/>
          <w:szCs w:val="24"/>
        </w:rPr>
      </w:pPr>
      <w:r w:rsidRPr="0014101D">
        <w:rPr>
          <w:rFonts w:ascii="Times New Roman" w:hAnsi="Times New Roman" w:cs="Times New Roman"/>
          <w:sz w:val="24"/>
          <w:szCs w:val="24"/>
        </w:rPr>
        <w:t>Создание районом АСС, исходя из минимальной численности работников АСС и минимального количества оборудования и снаряжения, потребует, ориентировочно, 44 224 000 рублей.</w:t>
      </w:r>
    </w:p>
    <w:p w14:paraId="4EECDEE9" w14:textId="6E6AE8F7" w:rsidR="005164B0" w:rsidRPr="0014101D" w:rsidRDefault="005164B0" w:rsidP="005164B0">
      <w:pPr>
        <w:widowControl w:val="0"/>
        <w:spacing w:after="0"/>
        <w:ind w:firstLine="709"/>
        <w:jc w:val="both"/>
        <w:rPr>
          <w:rFonts w:ascii="Times New Roman" w:hAnsi="Times New Roman" w:cs="Times New Roman"/>
          <w:sz w:val="24"/>
          <w:szCs w:val="24"/>
        </w:rPr>
      </w:pPr>
      <w:r w:rsidRPr="0014101D">
        <w:rPr>
          <w:rFonts w:ascii="Times New Roman" w:hAnsi="Times New Roman" w:cs="Times New Roman"/>
          <w:sz w:val="24"/>
          <w:szCs w:val="24"/>
        </w:rPr>
        <w:t xml:space="preserve">По причине недостаточности средств бюджета муниципальное аварийно-спасательное формирование в </w:t>
      </w:r>
      <w:r w:rsidR="00DC7ACF">
        <w:rPr>
          <w:rFonts w:ascii="Times New Roman" w:hAnsi="Times New Roman" w:cs="Times New Roman"/>
          <w:sz w:val="24"/>
          <w:szCs w:val="24"/>
        </w:rPr>
        <w:t>муниципальном образовании</w:t>
      </w:r>
      <w:r w:rsidRPr="0014101D">
        <w:rPr>
          <w:rFonts w:ascii="Times New Roman" w:hAnsi="Times New Roman" w:cs="Times New Roman"/>
          <w:sz w:val="24"/>
          <w:szCs w:val="24"/>
        </w:rPr>
        <w:t xml:space="preserve"> отсутствует.</w:t>
      </w:r>
    </w:p>
    <w:p w14:paraId="70307CEA" w14:textId="77777777" w:rsidR="005164B0" w:rsidRPr="0014101D" w:rsidRDefault="005164B0" w:rsidP="005164B0">
      <w:pPr>
        <w:autoSpaceDE w:val="0"/>
        <w:autoSpaceDN w:val="0"/>
        <w:adjustRightInd w:val="0"/>
        <w:spacing w:after="0" w:line="240" w:lineRule="auto"/>
        <w:ind w:firstLine="539"/>
        <w:jc w:val="both"/>
        <w:rPr>
          <w:rFonts w:ascii="Times New Roman" w:eastAsia="Times New Roman" w:hAnsi="Times New Roman" w:cs="Times New Roman"/>
          <w:sz w:val="24"/>
          <w:szCs w:val="24"/>
          <w:u w:val="single"/>
          <w:lang w:eastAsia="ru-RU"/>
        </w:rPr>
      </w:pPr>
    </w:p>
    <w:p w14:paraId="37A50B8D" w14:textId="3AD5BA0C" w:rsidR="005164B0" w:rsidRPr="006110DF" w:rsidRDefault="005164B0" w:rsidP="005164B0">
      <w:pPr>
        <w:autoSpaceDE w:val="0"/>
        <w:autoSpaceDN w:val="0"/>
        <w:adjustRightInd w:val="0"/>
        <w:spacing w:after="0" w:line="276" w:lineRule="auto"/>
        <w:ind w:firstLine="539"/>
        <w:jc w:val="both"/>
        <w:rPr>
          <w:rFonts w:ascii="Times New Roman" w:eastAsia="Times New Roman" w:hAnsi="Times New Roman" w:cs="Times New Roman"/>
          <w:b/>
          <w:bCs/>
          <w:sz w:val="24"/>
          <w:szCs w:val="24"/>
          <w:u w:val="single"/>
          <w:lang w:eastAsia="ru-RU"/>
        </w:rPr>
      </w:pPr>
      <w:r w:rsidRPr="006110DF">
        <w:rPr>
          <w:rFonts w:ascii="Times New Roman" w:eastAsia="Times New Roman" w:hAnsi="Times New Roman" w:cs="Times New Roman"/>
          <w:b/>
          <w:bCs/>
          <w:sz w:val="24"/>
          <w:szCs w:val="24"/>
          <w:u w:val="single"/>
          <w:lang w:eastAsia="ru-RU"/>
        </w:rPr>
        <w:t>2.</w:t>
      </w:r>
      <w:r w:rsidR="005504CF">
        <w:rPr>
          <w:rFonts w:ascii="Times New Roman" w:eastAsia="Times New Roman" w:hAnsi="Times New Roman" w:cs="Times New Roman"/>
          <w:b/>
          <w:bCs/>
          <w:sz w:val="24"/>
          <w:szCs w:val="24"/>
          <w:u w:val="single"/>
          <w:lang w:eastAsia="ru-RU"/>
        </w:rPr>
        <w:t>14</w:t>
      </w:r>
      <w:r w:rsidRPr="006110DF">
        <w:rPr>
          <w:rFonts w:ascii="Times New Roman" w:eastAsia="Times New Roman" w:hAnsi="Times New Roman" w:cs="Times New Roman"/>
          <w:b/>
          <w:bCs/>
          <w:sz w:val="24"/>
          <w:szCs w:val="24"/>
          <w:u w:val="single"/>
          <w:lang w:eastAsia="ru-RU"/>
        </w:rPr>
        <w:t xml:space="preserve">.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 содействие развитию малого и среднего предпринимательства, создание условий для развития туризма </w:t>
      </w:r>
    </w:p>
    <w:p w14:paraId="51B8F8A3" w14:textId="77777777" w:rsidR="005164B0" w:rsidRPr="0014101D" w:rsidRDefault="005164B0" w:rsidP="005164B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В рамках исполнения данных полномочий администрацией муниципального образования Кандалакшский район работа велась по следующим направлениям.</w:t>
      </w:r>
    </w:p>
    <w:p w14:paraId="40276BF1" w14:textId="77777777" w:rsidR="005164B0" w:rsidRPr="0014101D" w:rsidRDefault="005164B0" w:rsidP="005164B0">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4364D784" w14:textId="77777777" w:rsidR="005164B0" w:rsidRPr="0014101D" w:rsidRDefault="005164B0" w:rsidP="00E46D05">
      <w:pPr>
        <w:pStyle w:val="af2"/>
        <w:numPr>
          <w:ilvl w:val="0"/>
          <w:numId w:val="5"/>
        </w:numPr>
        <w:rPr>
          <w:rFonts w:ascii="Times New Roman" w:eastAsia="Calibri" w:hAnsi="Times New Roman"/>
          <w:lang w:eastAsia="ru-RU"/>
        </w:rPr>
      </w:pPr>
      <w:proofErr w:type="spellStart"/>
      <w:r w:rsidRPr="0014101D">
        <w:rPr>
          <w:rFonts w:ascii="Times New Roman" w:eastAsia="Calibri" w:hAnsi="Times New Roman"/>
          <w:lang w:eastAsia="ru-RU"/>
        </w:rPr>
        <w:t>Поддержка</w:t>
      </w:r>
      <w:proofErr w:type="spellEnd"/>
      <w:r w:rsidRPr="0014101D">
        <w:rPr>
          <w:rFonts w:ascii="Times New Roman" w:eastAsia="Calibri" w:hAnsi="Times New Roman"/>
          <w:lang w:eastAsia="ru-RU"/>
        </w:rPr>
        <w:t xml:space="preserve"> </w:t>
      </w:r>
      <w:proofErr w:type="spellStart"/>
      <w:r w:rsidRPr="0014101D">
        <w:rPr>
          <w:rFonts w:ascii="Times New Roman" w:eastAsia="Calibri" w:hAnsi="Times New Roman"/>
          <w:lang w:eastAsia="ru-RU"/>
        </w:rPr>
        <w:t>малого</w:t>
      </w:r>
      <w:proofErr w:type="spellEnd"/>
      <w:r w:rsidRPr="0014101D">
        <w:rPr>
          <w:rFonts w:ascii="Times New Roman" w:eastAsia="Calibri" w:hAnsi="Times New Roman"/>
          <w:lang w:eastAsia="ru-RU"/>
        </w:rPr>
        <w:t xml:space="preserve"> и </w:t>
      </w:r>
      <w:proofErr w:type="spellStart"/>
      <w:r w:rsidRPr="0014101D">
        <w:rPr>
          <w:rFonts w:ascii="Times New Roman" w:eastAsia="Calibri" w:hAnsi="Times New Roman"/>
          <w:lang w:eastAsia="ru-RU"/>
        </w:rPr>
        <w:t>среднего</w:t>
      </w:r>
      <w:proofErr w:type="spellEnd"/>
      <w:r w:rsidRPr="0014101D">
        <w:rPr>
          <w:rFonts w:ascii="Times New Roman" w:eastAsia="Calibri" w:hAnsi="Times New Roman"/>
          <w:lang w:eastAsia="ru-RU"/>
        </w:rPr>
        <w:t xml:space="preserve"> </w:t>
      </w:r>
      <w:proofErr w:type="spellStart"/>
      <w:r w:rsidRPr="0014101D">
        <w:rPr>
          <w:rFonts w:ascii="Times New Roman" w:eastAsia="Calibri" w:hAnsi="Times New Roman"/>
          <w:lang w:eastAsia="ru-RU"/>
        </w:rPr>
        <w:t>предпринимательства</w:t>
      </w:r>
      <w:proofErr w:type="spellEnd"/>
    </w:p>
    <w:p w14:paraId="0EACAA10" w14:textId="77777777" w:rsidR="005164B0" w:rsidRPr="0014101D" w:rsidRDefault="005164B0" w:rsidP="005164B0">
      <w:pPr>
        <w:pStyle w:val="af2"/>
        <w:ind w:left="0" w:firstLine="851"/>
        <w:jc w:val="both"/>
        <w:rPr>
          <w:rFonts w:ascii="Times New Roman" w:eastAsia="Calibri" w:hAnsi="Times New Roman"/>
          <w:lang w:val="ru-RU" w:eastAsia="ru-RU"/>
        </w:rPr>
      </w:pPr>
      <w:r w:rsidRPr="0014101D">
        <w:rPr>
          <w:rFonts w:ascii="Times New Roman" w:eastAsia="Calibri" w:hAnsi="Times New Roman"/>
          <w:lang w:val="ru-RU" w:eastAsia="ru-RU"/>
        </w:rPr>
        <w:t>- организованы тренинг-курсы для начинающих индивидуальных предпринимателей и граждан, желающих открыть собственное дело. В 2021 году по итогам обучения сертификаты о прохождении тренинг-курса «Начинающий предприниматель» получили 7 человек.</w:t>
      </w:r>
    </w:p>
    <w:p w14:paraId="1104E9C1" w14:textId="77777777" w:rsidR="005164B0" w:rsidRPr="0014101D" w:rsidRDefault="005164B0" w:rsidP="005164B0">
      <w:pPr>
        <w:pStyle w:val="af2"/>
        <w:ind w:left="0" w:firstLine="851"/>
        <w:jc w:val="both"/>
        <w:rPr>
          <w:rFonts w:ascii="Times New Roman" w:eastAsia="Calibri" w:hAnsi="Times New Roman"/>
          <w:lang w:eastAsia="ru-RU"/>
        </w:rPr>
      </w:pPr>
      <w:r w:rsidRPr="0014101D">
        <w:rPr>
          <w:rFonts w:ascii="Times New Roman" w:eastAsia="Calibri" w:hAnsi="Times New Roman"/>
          <w:lang w:val="ru-RU" w:eastAsia="ru-RU"/>
        </w:rPr>
        <w:t xml:space="preserve">- в рамках Конкурса бизнес-планов начинающих субъектов малого и среднего предпринимательства на 2021 год предоставлены 3 субсидии (гранта) по 500 000 руб. на каждого победителя. </w:t>
      </w:r>
      <w:proofErr w:type="spellStart"/>
      <w:r w:rsidRPr="0014101D">
        <w:rPr>
          <w:rFonts w:ascii="Times New Roman" w:eastAsia="Calibri" w:hAnsi="Times New Roman"/>
          <w:lang w:eastAsia="ru-RU"/>
        </w:rPr>
        <w:t>Все</w:t>
      </w:r>
      <w:proofErr w:type="spellEnd"/>
      <w:r w:rsidRPr="0014101D">
        <w:rPr>
          <w:rFonts w:ascii="Times New Roman" w:eastAsia="Calibri" w:hAnsi="Times New Roman"/>
          <w:lang w:eastAsia="ru-RU"/>
        </w:rPr>
        <w:t xml:space="preserve"> </w:t>
      </w:r>
      <w:proofErr w:type="spellStart"/>
      <w:r w:rsidRPr="0014101D">
        <w:rPr>
          <w:rFonts w:ascii="Times New Roman" w:eastAsia="Calibri" w:hAnsi="Times New Roman"/>
          <w:lang w:eastAsia="ru-RU"/>
        </w:rPr>
        <w:t>победители</w:t>
      </w:r>
      <w:proofErr w:type="spellEnd"/>
      <w:r w:rsidRPr="0014101D">
        <w:rPr>
          <w:rFonts w:ascii="Times New Roman" w:eastAsia="Calibri" w:hAnsi="Times New Roman"/>
          <w:lang w:eastAsia="ru-RU"/>
        </w:rPr>
        <w:t xml:space="preserve"> – </w:t>
      </w:r>
      <w:proofErr w:type="spellStart"/>
      <w:r w:rsidRPr="0014101D">
        <w:rPr>
          <w:rFonts w:ascii="Times New Roman" w:eastAsia="Calibri" w:hAnsi="Times New Roman"/>
          <w:lang w:eastAsia="ru-RU"/>
        </w:rPr>
        <w:t>представители</w:t>
      </w:r>
      <w:proofErr w:type="spellEnd"/>
      <w:r w:rsidRPr="0014101D">
        <w:rPr>
          <w:rFonts w:ascii="Times New Roman" w:eastAsia="Calibri" w:hAnsi="Times New Roman"/>
          <w:lang w:eastAsia="ru-RU"/>
        </w:rPr>
        <w:t xml:space="preserve"> </w:t>
      </w:r>
      <w:proofErr w:type="spellStart"/>
      <w:r w:rsidRPr="0014101D">
        <w:rPr>
          <w:rFonts w:ascii="Times New Roman" w:eastAsia="Calibri" w:hAnsi="Times New Roman"/>
          <w:lang w:eastAsia="ru-RU"/>
        </w:rPr>
        <w:t>туристической</w:t>
      </w:r>
      <w:proofErr w:type="spellEnd"/>
      <w:r w:rsidRPr="0014101D">
        <w:rPr>
          <w:rFonts w:ascii="Times New Roman" w:eastAsia="Calibri" w:hAnsi="Times New Roman"/>
          <w:lang w:eastAsia="ru-RU"/>
        </w:rPr>
        <w:t xml:space="preserve"> </w:t>
      </w:r>
      <w:proofErr w:type="spellStart"/>
      <w:r w:rsidRPr="0014101D">
        <w:rPr>
          <w:rFonts w:ascii="Times New Roman" w:eastAsia="Calibri" w:hAnsi="Times New Roman"/>
          <w:lang w:eastAsia="ru-RU"/>
        </w:rPr>
        <w:t>сферы</w:t>
      </w:r>
      <w:proofErr w:type="spellEnd"/>
      <w:r w:rsidRPr="0014101D">
        <w:rPr>
          <w:rFonts w:ascii="Times New Roman" w:eastAsia="Calibri" w:hAnsi="Times New Roman"/>
          <w:lang w:eastAsia="ru-RU"/>
        </w:rPr>
        <w:t>:</w:t>
      </w:r>
    </w:p>
    <w:p w14:paraId="04883E99" w14:textId="77777777" w:rsidR="005164B0" w:rsidRPr="0014101D" w:rsidRDefault="005164B0" w:rsidP="00E46D05">
      <w:pPr>
        <w:pStyle w:val="af2"/>
        <w:numPr>
          <w:ilvl w:val="0"/>
          <w:numId w:val="12"/>
        </w:numPr>
        <w:jc w:val="both"/>
        <w:rPr>
          <w:rFonts w:ascii="Times New Roman" w:eastAsia="Calibri" w:hAnsi="Times New Roman"/>
          <w:lang w:val="ru-RU" w:eastAsia="ru-RU"/>
        </w:rPr>
      </w:pPr>
      <w:r w:rsidRPr="0014101D">
        <w:rPr>
          <w:rFonts w:ascii="Times New Roman" w:eastAsia="Calibri" w:hAnsi="Times New Roman"/>
          <w:lang w:val="ru-RU" w:eastAsia="ru-RU"/>
        </w:rPr>
        <w:t>ИП Шевцов А.С. – туристический проект «Заповедный край»;</w:t>
      </w:r>
    </w:p>
    <w:p w14:paraId="79D630DF" w14:textId="77777777" w:rsidR="005164B0" w:rsidRPr="0014101D" w:rsidRDefault="005164B0" w:rsidP="00E46D05">
      <w:pPr>
        <w:pStyle w:val="af2"/>
        <w:numPr>
          <w:ilvl w:val="0"/>
          <w:numId w:val="12"/>
        </w:numPr>
        <w:jc w:val="both"/>
        <w:rPr>
          <w:rFonts w:ascii="Times New Roman" w:eastAsia="Calibri" w:hAnsi="Times New Roman"/>
          <w:lang w:val="ru-RU" w:eastAsia="ru-RU"/>
        </w:rPr>
      </w:pPr>
      <w:r w:rsidRPr="0014101D">
        <w:rPr>
          <w:rFonts w:ascii="Times New Roman" w:eastAsia="Calibri" w:hAnsi="Times New Roman"/>
          <w:lang w:val="ru-RU" w:eastAsia="ru-RU"/>
        </w:rPr>
        <w:t xml:space="preserve">ИП </w:t>
      </w:r>
      <w:proofErr w:type="spellStart"/>
      <w:r w:rsidRPr="0014101D">
        <w:rPr>
          <w:rFonts w:ascii="Times New Roman" w:eastAsia="Calibri" w:hAnsi="Times New Roman"/>
          <w:lang w:val="ru-RU" w:eastAsia="ru-RU"/>
        </w:rPr>
        <w:t>Ефимюк</w:t>
      </w:r>
      <w:proofErr w:type="spellEnd"/>
      <w:r w:rsidRPr="0014101D">
        <w:rPr>
          <w:rFonts w:ascii="Times New Roman" w:eastAsia="Calibri" w:hAnsi="Times New Roman"/>
          <w:lang w:val="ru-RU" w:eastAsia="ru-RU"/>
        </w:rPr>
        <w:t xml:space="preserve"> С.Б. – «</w:t>
      </w:r>
      <w:proofErr w:type="spellStart"/>
      <w:r w:rsidRPr="0014101D">
        <w:rPr>
          <w:rFonts w:ascii="Times New Roman" w:eastAsia="Calibri" w:hAnsi="Times New Roman"/>
          <w:lang w:val="ru-RU" w:eastAsia="ru-RU"/>
        </w:rPr>
        <w:t>глэмпинг</w:t>
      </w:r>
      <w:proofErr w:type="spellEnd"/>
      <w:r w:rsidRPr="0014101D">
        <w:rPr>
          <w:rFonts w:ascii="Times New Roman" w:eastAsia="Calibri" w:hAnsi="Times New Roman"/>
          <w:lang w:val="ru-RU" w:eastAsia="ru-RU"/>
        </w:rPr>
        <w:t xml:space="preserve"> Лувеньга</w:t>
      </w:r>
      <w:r w:rsidRPr="0014101D">
        <w:rPr>
          <w:rFonts w:ascii="Times New Roman" w:eastAsia="Calibri" w:hAnsi="Times New Roman"/>
          <w:lang w:eastAsia="ru-RU"/>
        </w:rPr>
        <w:t>Village</w:t>
      </w:r>
      <w:r w:rsidRPr="0014101D">
        <w:rPr>
          <w:rFonts w:ascii="Times New Roman" w:eastAsia="Calibri" w:hAnsi="Times New Roman"/>
          <w:lang w:val="ru-RU" w:eastAsia="ru-RU"/>
        </w:rPr>
        <w:t>»;</w:t>
      </w:r>
    </w:p>
    <w:p w14:paraId="291DCB2E" w14:textId="77777777" w:rsidR="005164B0" w:rsidRPr="0014101D" w:rsidRDefault="005164B0" w:rsidP="00E46D05">
      <w:pPr>
        <w:pStyle w:val="af2"/>
        <w:numPr>
          <w:ilvl w:val="0"/>
          <w:numId w:val="12"/>
        </w:numPr>
        <w:jc w:val="both"/>
        <w:rPr>
          <w:rFonts w:ascii="Times New Roman" w:eastAsia="Calibri" w:hAnsi="Times New Roman"/>
          <w:lang w:eastAsia="ru-RU"/>
        </w:rPr>
      </w:pPr>
      <w:r w:rsidRPr="0014101D">
        <w:rPr>
          <w:rFonts w:ascii="Times New Roman" w:eastAsia="Calibri" w:hAnsi="Times New Roman"/>
          <w:lang w:val="ru-RU" w:eastAsia="ru-RU"/>
        </w:rPr>
        <w:t xml:space="preserve">ИП Тимофеев Я.С. – проект «Кандалакша – дикий отдых» (организация сезонного </w:t>
      </w:r>
      <w:proofErr w:type="spellStart"/>
      <w:r w:rsidRPr="0014101D">
        <w:rPr>
          <w:rFonts w:ascii="Times New Roman" w:eastAsia="Calibri" w:hAnsi="Times New Roman"/>
          <w:lang w:val="ru-RU" w:eastAsia="ru-RU"/>
        </w:rPr>
        <w:t>глэмпинга</w:t>
      </w:r>
      <w:proofErr w:type="spellEnd"/>
      <w:r w:rsidRPr="0014101D">
        <w:rPr>
          <w:rFonts w:ascii="Times New Roman" w:eastAsia="Calibri" w:hAnsi="Times New Roman"/>
          <w:lang w:val="ru-RU" w:eastAsia="ru-RU"/>
        </w:rPr>
        <w:t xml:space="preserve"> на ул. </w:t>
      </w:r>
      <w:proofErr w:type="spellStart"/>
      <w:r w:rsidRPr="0014101D">
        <w:rPr>
          <w:rFonts w:ascii="Times New Roman" w:eastAsia="Calibri" w:hAnsi="Times New Roman"/>
          <w:lang w:eastAsia="ru-RU"/>
        </w:rPr>
        <w:t>Шпальная</w:t>
      </w:r>
      <w:proofErr w:type="spellEnd"/>
      <w:r w:rsidRPr="0014101D">
        <w:rPr>
          <w:rFonts w:ascii="Times New Roman" w:eastAsia="Calibri" w:hAnsi="Times New Roman"/>
          <w:lang w:eastAsia="ru-RU"/>
        </w:rPr>
        <w:t>).</w:t>
      </w:r>
    </w:p>
    <w:p w14:paraId="77087A66" w14:textId="77777777" w:rsidR="005164B0" w:rsidRPr="0014101D" w:rsidRDefault="005164B0" w:rsidP="005164B0">
      <w:pPr>
        <w:pStyle w:val="af2"/>
        <w:ind w:left="0" w:firstLine="851"/>
        <w:jc w:val="both"/>
        <w:rPr>
          <w:rFonts w:ascii="Times New Roman" w:eastAsia="Calibri" w:hAnsi="Times New Roman"/>
          <w:lang w:val="ru-RU" w:eastAsia="ru-RU"/>
        </w:rPr>
      </w:pPr>
      <w:r w:rsidRPr="0014101D">
        <w:rPr>
          <w:rFonts w:ascii="Times New Roman" w:eastAsia="Calibri" w:hAnsi="Times New Roman"/>
          <w:lang w:val="ru-RU" w:eastAsia="ru-RU"/>
        </w:rPr>
        <w:t xml:space="preserve">- в рамках Конкурса по благоустройству территории, прилегающей к месту осуществления предпринимательской деятельности предоставлены гранты в размере 100,0 </w:t>
      </w:r>
      <w:proofErr w:type="spellStart"/>
      <w:r w:rsidRPr="0014101D">
        <w:rPr>
          <w:rFonts w:ascii="Times New Roman" w:eastAsia="Calibri" w:hAnsi="Times New Roman"/>
          <w:lang w:val="ru-RU" w:eastAsia="ru-RU"/>
        </w:rPr>
        <w:t>тыс.руб</w:t>
      </w:r>
      <w:proofErr w:type="spellEnd"/>
      <w:r w:rsidRPr="0014101D">
        <w:rPr>
          <w:rFonts w:ascii="Times New Roman" w:eastAsia="Calibri" w:hAnsi="Times New Roman"/>
          <w:lang w:val="ru-RU" w:eastAsia="ru-RU"/>
        </w:rPr>
        <w:t>. 3 предпринимателям на новогоднее оформление объектов (гостиница «Беломорье» (ООО «ГТК «Беломорье»), мини-отель Скандинавия (ООО «Развитие) и кафе «</w:t>
      </w:r>
      <w:r w:rsidRPr="0014101D">
        <w:rPr>
          <w:rFonts w:ascii="Times New Roman" w:eastAsia="Calibri" w:hAnsi="Times New Roman"/>
          <w:lang w:eastAsia="ru-RU"/>
        </w:rPr>
        <w:t>Jagger</w:t>
      </w:r>
      <w:r w:rsidRPr="0014101D">
        <w:rPr>
          <w:rFonts w:ascii="Times New Roman" w:eastAsia="Calibri" w:hAnsi="Times New Roman"/>
          <w:lang w:val="ru-RU" w:eastAsia="ru-RU"/>
        </w:rPr>
        <w:t>» (ИП Макар Ю.А.).</w:t>
      </w:r>
    </w:p>
    <w:p w14:paraId="1B4CA154" w14:textId="77777777" w:rsidR="005164B0" w:rsidRPr="0014101D" w:rsidRDefault="005164B0" w:rsidP="005164B0">
      <w:pPr>
        <w:shd w:val="clear" w:color="auto" w:fill="FFFFFF"/>
        <w:spacing w:after="0" w:line="240" w:lineRule="auto"/>
        <w:ind w:firstLine="709"/>
        <w:jc w:val="both"/>
        <w:rPr>
          <w:rFonts w:ascii="Times New Roman" w:hAnsi="Times New Roman" w:cs="Times New Roman"/>
          <w:sz w:val="24"/>
          <w:szCs w:val="24"/>
        </w:rPr>
      </w:pPr>
      <w:r w:rsidRPr="0014101D">
        <w:rPr>
          <w:rFonts w:ascii="Times New Roman" w:eastAsia="Calibri" w:hAnsi="Times New Roman" w:cs="Times New Roman"/>
          <w:sz w:val="24"/>
          <w:szCs w:val="24"/>
          <w:lang w:eastAsia="ru-RU"/>
        </w:rPr>
        <w:t xml:space="preserve">- </w:t>
      </w:r>
      <w:r w:rsidRPr="0014101D">
        <w:rPr>
          <w:rFonts w:ascii="Times New Roman" w:hAnsi="Times New Roman" w:cs="Times New Roman"/>
          <w:sz w:val="24"/>
          <w:szCs w:val="24"/>
        </w:rPr>
        <w:t>с целью поддержки и развития предпринимателей и самозанятых северян в Кандалакше 28 июня 2021 года начал работу филиал центра «Мой бизнес». В данном центре, помимо консультаций о существующих мерах государственной финансовой и нефинансовой поддержки, также проводятся обучающие семинары и встречи с предпринимателями и инвесторами.</w:t>
      </w:r>
    </w:p>
    <w:p w14:paraId="65D5DA2C" w14:textId="77777777" w:rsidR="005164B0" w:rsidRPr="0014101D" w:rsidRDefault="005164B0" w:rsidP="005164B0">
      <w:pPr>
        <w:pStyle w:val="af8"/>
        <w:ind w:firstLine="708"/>
        <w:jc w:val="both"/>
      </w:pPr>
      <w:r w:rsidRPr="0014101D">
        <w:lastRenderedPageBreak/>
        <w:t>Так, 13.08.2021 в Центре «Мой бизнес» состоялся выездной форум «День Арктического инвестора». Опытом в вопросе реализации инвестиционных проектов с государственной поддержкой поделились представители компаний – резидентов АЗ РФ: «Норд Стар» с проектом «Витино: морской порт и нефтебаза» и «Развитие» с проектом в сфере гостиничного бизнеса.</w:t>
      </w:r>
    </w:p>
    <w:p w14:paraId="581FAED6" w14:textId="77777777" w:rsidR="005164B0" w:rsidRPr="0014101D" w:rsidRDefault="005164B0" w:rsidP="005164B0">
      <w:pPr>
        <w:pStyle w:val="af8"/>
        <w:ind w:firstLine="708"/>
        <w:jc w:val="both"/>
      </w:pPr>
      <w:r w:rsidRPr="0014101D">
        <w:t>07.09.2021 состоялась встреча представителей турбизнеса с руководством Кандалакшского района, в ходе которой обсуждались основные проблемы и направления   развития туризма в Кандалакшском районе.</w:t>
      </w:r>
    </w:p>
    <w:p w14:paraId="52833450" w14:textId="77777777" w:rsidR="005164B0" w:rsidRPr="0014101D" w:rsidRDefault="005164B0" w:rsidP="005164B0">
      <w:pPr>
        <w:pStyle w:val="af8"/>
        <w:ind w:firstLine="708"/>
        <w:jc w:val="both"/>
      </w:pPr>
      <w:r w:rsidRPr="0014101D">
        <w:t>09.09.2021 прошёл бесплатный тренинг для предпринимателей "Финансовая поддержка" в ходе которого участников информировали о существующих мерах финансовой поддержки предпринимателей, а также об основных условиях и принципах её получения.</w:t>
      </w:r>
    </w:p>
    <w:p w14:paraId="0E7AC279" w14:textId="77777777" w:rsidR="005164B0" w:rsidRPr="0014101D" w:rsidRDefault="005164B0" w:rsidP="005164B0">
      <w:pPr>
        <w:pStyle w:val="af8"/>
        <w:ind w:firstLine="708"/>
        <w:jc w:val="both"/>
      </w:pPr>
      <w:r w:rsidRPr="0014101D">
        <w:t xml:space="preserve">01.10.2021 проведена экскурсия по центру «Мой бизнес» Кандалакша для участников президентского гранта «Знаю! Буду!» (воспитанников детской деревни </w:t>
      </w:r>
      <w:r w:rsidRPr="0014101D">
        <w:rPr>
          <w:lang w:val="en-US"/>
        </w:rPr>
        <w:t>SOS</w:t>
      </w:r>
      <w:r w:rsidRPr="0014101D">
        <w:t>), рассказ о деятельности Центра и мерах поддержки бизнеса.</w:t>
      </w:r>
    </w:p>
    <w:p w14:paraId="16835488" w14:textId="77777777" w:rsidR="005164B0" w:rsidRPr="0014101D" w:rsidRDefault="005164B0" w:rsidP="005164B0">
      <w:pPr>
        <w:pStyle w:val="af8"/>
        <w:ind w:firstLine="708"/>
        <w:jc w:val="both"/>
      </w:pPr>
      <w:r w:rsidRPr="0014101D">
        <w:t>07.10.2021 проведена презентация бизнес-проектов воспитанниками Детской деревни SOS Кандалакша «Ярмарка профессий - бизнес». Проекты-победители поехали на защиту в Мурманск на областной уровень.</w:t>
      </w:r>
    </w:p>
    <w:p w14:paraId="474E9E34" w14:textId="77777777" w:rsidR="005164B0" w:rsidRPr="0014101D" w:rsidRDefault="005164B0" w:rsidP="005164B0">
      <w:pPr>
        <w:pStyle w:val="af8"/>
        <w:ind w:firstLine="708"/>
        <w:jc w:val="both"/>
      </w:pPr>
      <w:r w:rsidRPr="0014101D">
        <w:t>С 01 по 03 ноября прошло обучающее мероприятие для детей в возрасте от 14 до 18 лет «Детская предпринимательская смена». Участники мероприятия узнали, что такое предпринимательский проект и как его разработать, что такое целевая аудитория и как с ней разговаривать, разработали собственные проектные идеи и провели защиту проектов.</w:t>
      </w:r>
    </w:p>
    <w:p w14:paraId="2E17FE98" w14:textId="77777777" w:rsidR="005164B0" w:rsidRPr="0014101D" w:rsidRDefault="005164B0" w:rsidP="005164B0">
      <w:pPr>
        <w:pStyle w:val="af2"/>
        <w:ind w:left="0" w:firstLine="851"/>
        <w:jc w:val="both"/>
        <w:rPr>
          <w:rFonts w:ascii="Times New Roman" w:eastAsia="Calibri" w:hAnsi="Times New Roman"/>
          <w:lang w:val="ru-RU" w:eastAsia="ru-RU"/>
        </w:rPr>
      </w:pPr>
    </w:p>
    <w:p w14:paraId="698ECE8E" w14:textId="77777777" w:rsidR="005164B0" w:rsidRPr="0014101D" w:rsidRDefault="005164B0" w:rsidP="005164B0">
      <w:pPr>
        <w:pStyle w:val="af2"/>
        <w:ind w:left="0" w:firstLine="851"/>
        <w:jc w:val="both"/>
        <w:rPr>
          <w:rFonts w:ascii="Times New Roman" w:eastAsia="Calibri" w:hAnsi="Times New Roman"/>
          <w:lang w:val="ru-RU" w:eastAsia="ru-RU"/>
        </w:rPr>
      </w:pPr>
      <w:r w:rsidRPr="0014101D">
        <w:rPr>
          <w:rFonts w:ascii="Times New Roman" w:eastAsia="Calibri" w:hAnsi="Times New Roman"/>
          <w:lang w:val="ru-RU" w:eastAsia="ru-RU"/>
        </w:rPr>
        <w:t>2. Создание условий для развития торговли</w:t>
      </w:r>
    </w:p>
    <w:p w14:paraId="2697066A" w14:textId="77777777" w:rsidR="005164B0" w:rsidRPr="0014101D" w:rsidRDefault="005164B0" w:rsidP="005164B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4101D">
        <w:rPr>
          <w:rFonts w:ascii="Times New Roman" w:eastAsia="Calibri" w:hAnsi="Times New Roman" w:cs="Times New Roman"/>
          <w:sz w:val="24"/>
          <w:szCs w:val="24"/>
          <w:lang w:eastAsia="ru-RU"/>
        </w:rPr>
        <w:t xml:space="preserve">- </w:t>
      </w:r>
      <w:r w:rsidRPr="0014101D">
        <w:rPr>
          <w:rFonts w:ascii="Times New Roman" w:eastAsia="Times New Roman" w:hAnsi="Times New Roman" w:cs="Times New Roman"/>
          <w:sz w:val="24"/>
          <w:szCs w:val="24"/>
          <w:lang w:eastAsia="ru-RU"/>
        </w:rPr>
        <w:t>В целях пропаганды и популяризации предпринимательской деятельности 28 и 29 августа 2021 года на центральной площади проведено городское массовое мероприятие сельскохозяйственная выставка-продажа «Золотая осень – 2021». Для участия в мероприятии было подано около 30 заявок от садоводов, огородников, фермеров и владельцев личных подсобных хозяйств, в том числе представителей Мурманской области, местных садоводов-любителей со своей продукцией. В широком ассортименте на выставке были представлены самые разнообразные товары: мед, мясная и рыбная продукция, саженцы цветов и кустарников, овощи и зелень.</w:t>
      </w:r>
    </w:p>
    <w:p w14:paraId="0ADDC868" w14:textId="77777777" w:rsidR="005164B0" w:rsidRPr="0014101D" w:rsidRDefault="005164B0" w:rsidP="005164B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xml:space="preserve">Традиционно в рамках выставки-продажи 28 августа в целях активизации творческой деятельности </w:t>
      </w:r>
      <w:proofErr w:type="spellStart"/>
      <w:r w:rsidRPr="0014101D">
        <w:rPr>
          <w:rFonts w:ascii="Times New Roman" w:eastAsia="Times New Roman" w:hAnsi="Times New Roman" w:cs="Times New Roman"/>
          <w:sz w:val="24"/>
          <w:szCs w:val="24"/>
          <w:lang w:eastAsia="ru-RU"/>
        </w:rPr>
        <w:t>кандалакшан</w:t>
      </w:r>
      <w:proofErr w:type="spellEnd"/>
      <w:r w:rsidRPr="0014101D">
        <w:rPr>
          <w:rFonts w:ascii="Times New Roman" w:eastAsia="Times New Roman" w:hAnsi="Times New Roman" w:cs="Times New Roman"/>
          <w:sz w:val="24"/>
          <w:szCs w:val="24"/>
          <w:lang w:eastAsia="ru-RU"/>
        </w:rPr>
        <w:t xml:space="preserve">, предоставления возможности коллективам и отдельным гражданам реализовать свой творческий потенциал, проводился конкурс «Чудо северной природы».  </w:t>
      </w:r>
    </w:p>
    <w:p w14:paraId="795E0496" w14:textId="77777777" w:rsidR="005164B0" w:rsidRPr="0014101D" w:rsidRDefault="005164B0" w:rsidP="005164B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Конкурс позволил гражданам, ведущим приусадебное, садовое или огородное хозяйство, поделиться опытом работы и дал возможность установления тесных контактов между жителями, занимающимися огородничеством, садоводством и цветоводством.</w:t>
      </w:r>
    </w:p>
    <w:p w14:paraId="26E2E149" w14:textId="77777777" w:rsidR="005164B0" w:rsidRPr="0014101D" w:rsidRDefault="005164B0" w:rsidP="005164B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Конкурс проводился в следующих номинациях:</w:t>
      </w:r>
    </w:p>
    <w:p w14:paraId="68E96B7C" w14:textId="77777777" w:rsidR="005164B0" w:rsidRPr="0014101D" w:rsidRDefault="005164B0" w:rsidP="00E46D05">
      <w:pPr>
        <w:pStyle w:val="af2"/>
        <w:numPr>
          <w:ilvl w:val="0"/>
          <w:numId w:val="13"/>
        </w:numPr>
        <w:shd w:val="clear" w:color="auto" w:fill="FFFFFF"/>
        <w:tabs>
          <w:tab w:val="left" w:pos="993"/>
        </w:tabs>
        <w:ind w:left="0" w:firstLine="709"/>
        <w:jc w:val="both"/>
        <w:rPr>
          <w:rFonts w:ascii="Times New Roman" w:hAnsi="Times New Roman"/>
          <w:lang w:val="ru-RU" w:eastAsia="ru-RU"/>
        </w:rPr>
      </w:pPr>
      <w:r w:rsidRPr="0014101D">
        <w:rPr>
          <w:rFonts w:ascii="Times New Roman" w:hAnsi="Times New Roman"/>
          <w:lang w:val="ru-RU" w:eastAsia="ru-RU"/>
        </w:rPr>
        <w:t>«Дачная композиция» - на лучшую композицию, отражающую многообразие овощей, фруктов и ягод, выращенных на приусадебном участке (</w:t>
      </w:r>
      <w:proofErr w:type="gramStart"/>
      <w:r w:rsidRPr="0014101D">
        <w:rPr>
          <w:rFonts w:ascii="Times New Roman" w:hAnsi="Times New Roman"/>
          <w:lang w:val="ru-RU" w:eastAsia="ru-RU"/>
        </w:rPr>
        <w:t>победители  -</w:t>
      </w:r>
      <w:proofErr w:type="gramEnd"/>
      <w:r w:rsidRPr="0014101D">
        <w:rPr>
          <w:rFonts w:ascii="Times New Roman" w:hAnsi="Times New Roman"/>
          <w:lang w:val="ru-RU" w:eastAsia="ru-RU"/>
        </w:rPr>
        <w:t xml:space="preserve"> </w:t>
      </w:r>
      <w:proofErr w:type="spellStart"/>
      <w:r w:rsidRPr="0014101D">
        <w:rPr>
          <w:rFonts w:ascii="Times New Roman" w:hAnsi="Times New Roman"/>
          <w:lang w:val="ru-RU" w:eastAsia="ru-RU"/>
        </w:rPr>
        <w:t>Рябый</w:t>
      </w:r>
      <w:proofErr w:type="spellEnd"/>
      <w:r w:rsidRPr="0014101D">
        <w:rPr>
          <w:rFonts w:ascii="Times New Roman" w:hAnsi="Times New Roman"/>
          <w:lang w:val="ru-RU" w:eastAsia="ru-RU"/>
        </w:rPr>
        <w:t xml:space="preserve"> П.И./ Рябая Г.Л.);</w:t>
      </w:r>
    </w:p>
    <w:p w14:paraId="5DCD5634" w14:textId="77777777" w:rsidR="005164B0" w:rsidRPr="0014101D" w:rsidRDefault="005164B0" w:rsidP="00E46D05">
      <w:pPr>
        <w:pStyle w:val="af2"/>
        <w:numPr>
          <w:ilvl w:val="0"/>
          <w:numId w:val="13"/>
        </w:numPr>
        <w:shd w:val="clear" w:color="auto" w:fill="FFFFFF"/>
        <w:tabs>
          <w:tab w:val="left" w:pos="993"/>
        </w:tabs>
        <w:ind w:left="0" w:firstLine="709"/>
        <w:jc w:val="both"/>
        <w:rPr>
          <w:rFonts w:ascii="Times New Roman" w:hAnsi="Times New Roman"/>
          <w:lang w:val="ru-RU" w:eastAsia="ru-RU"/>
        </w:rPr>
      </w:pPr>
      <w:r w:rsidRPr="0014101D">
        <w:rPr>
          <w:rFonts w:ascii="Times New Roman" w:hAnsi="Times New Roman"/>
          <w:lang w:val="ru-RU" w:eastAsia="ru-RU"/>
        </w:rPr>
        <w:t xml:space="preserve"> «Необычный урожай» - на самый оригинальный овощ или фрукт, имеющий необычную и забавную форму, либо необычный для выращивания в данной климатической зоне (победитель - </w:t>
      </w:r>
      <w:proofErr w:type="spellStart"/>
      <w:r w:rsidRPr="0014101D">
        <w:rPr>
          <w:rFonts w:ascii="Times New Roman" w:hAnsi="Times New Roman"/>
          <w:lang w:val="ru-RU" w:eastAsia="ru-RU"/>
        </w:rPr>
        <w:t>Валетова</w:t>
      </w:r>
      <w:proofErr w:type="spellEnd"/>
      <w:r w:rsidRPr="0014101D">
        <w:rPr>
          <w:rFonts w:ascii="Times New Roman" w:hAnsi="Times New Roman"/>
          <w:lang w:val="ru-RU" w:eastAsia="ru-RU"/>
        </w:rPr>
        <w:t xml:space="preserve"> Г.И.);</w:t>
      </w:r>
    </w:p>
    <w:p w14:paraId="2970E0C9" w14:textId="77777777" w:rsidR="005164B0" w:rsidRPr="0014101D" w:rsidRDefault="005164B0" w:rsidP="00E46D05">
      <w:pPr>
        <w:pStyle w:val="af2"/>
        <w:numPr>
          <w:ilvl w:val="0"/>
          <w:numId w:val="13"/>
        </w:numPr>
        <w:shd w:val="clear" w:color="auto" w:fill="FFFFFF"/>
        <w:tabs>
          <w:tab w:val="left" w:pos="1134"/>
        </w:tabs>
        <w:ind w:left="0" w:firstLine="709"/>
        <w:jc w:val="both"/>
        <w:rPr>
          <w:rFonts w:ascii="Times New Roman" w:hAnsi="Times New Roman"/>
          <w:lang w:val="ru-RU" w:eastAsia="ru-RU"/>
        </w:rPr>
      </w:pPr>
      <w:r w:rsidRPr="0014101D">
        <w:rPr>
          <w:rFonts w:ascii="Times New Roman" w:hAnsi="Times New Roman"/>
          <w:lang w:val="ru-RU" w:eastAsia="ru-RU"/>
        </w:rPr>
        <w:t>«Цветочный хоровод» - на интересную, оригинальную композицию из цветов (победитель - Колегова Е.И.).</w:t>
      </w:r>
    </w:p>
    <w:p w14:paraId="6A6C34F7" w14:textId="77777777" w:rsidR="005164B0" w:rsidRPr="0014101D" w:rsidRDefault="005164B0" w:rsidP="005164B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Всем участникам конкурса были вручены благодарственные письма и подарочные сертификаты.</w:t>
      </w:r>
    </w:p>
    <w:p w14:paraId="5438DF8A" w14:textId="77777777" w:rsidR="005164B0" w:rsidRPr="0014101D" w:rsidRDefault="005164B0" w:rsidP="005164B0">
      <w:pPr>
        <w:pStyle w:val="af2"/>
        <w:ind w:left="0" w:firstLine="851"/>
        <w:jc w:val="both"/>
        <w:rPr>
          <w:rFonts w:ascii="Times New Roman" w:eastAsia="Calibri" w:hAnsi="Times New Roman"/>
          <w:lang w:val="ru-RU" w:eastAsia="ru-RU"/>
        </w:rPr>
      </w:pPr>
      <w:r w:rsidRPr="0014101D">
        <w:rPr>
          <w:rFonts w:ascii="Times New Roman" w:eastAsia="Calibri" w:hAnsi="Times New Roman"/>
          <w:lang w:val="ru-RU" w:eastAsia="ru-RU"/>
        </w:rPr>
        <w:t xml:space="preserve">- 25 сентября 2021 Кандалакшу посетила мобильная ярмарка «Наша рыба». Жители города смогли приобрести рыбу и морепродукты по ценам на 25 - 30% ниже рыночных. В 4-х </w:t>
      </w:r>
      <w:proofErr w:type="spellStart"/>
      <w:r w:rsidRPr="0014101D">
        <w:rPr>
          <w:rFonts w:ascii="Times New Roman" w:eastAsia="Calibri" w:hAnsi="Times New Roman"/>
          <w:lang w:val="ru-RU" w:eastAsia="ru-RU"/>
        </w:rPr>
        <w:lastRenderedPageBreak/>
        <w:t>фудтраках</w:t>
      </w:r>
      <w:proofErr w:type="spellEnd"/>
      <w:r w:rsidRPr="0014101D">
        <w:rPr>
          <w:rFonts w:ascii="Times New Roman" w:eastAsia="Calibri" w:hAnsi="Times New Roman"/>
          <w:lang w:val="ru-RU" w:eastAsia="ru-RU"/>
        </w:rPr>
        <w:t xml:space="preserve"> были представлены разные морепродукты: охлажденная, мороженая, копченая рыба, пресервы, морепродукты.</w:t>
      </w:r>
    </w:p>
    <w:p w14:paraId="24E49BFC" w14:textId="77777777" w:rsidR="005164B0" w:rsidRPr="0014101D" w:rsidRDefault="005164B0" w:rsidP="005164B0">
      <w:pPr>
        <w:pStyle w:val="af2"/>
        <w:ind w:left="851"/>
        <w:rPr>
          <w:rFonts w:ascii="Times New Roman" w:eastAsia="Calibri" w:hAnsi="Times New Roman"/>
          <w:lang w:val="ru-RU" w:eastAsia="ru-RU"/>
        </w:rPr>
      </w:pPr>
    </w:p>
    <w:p w14:paraId="7140C6C5" w14:textId="77777777" w:rsidR="005164B0" w:rsidRPr="0014101D" w:rsidRDefault="005164B0" w:rsidP="005164B0">
      <w:pPr>
        <w:spacing w:after="0" w:line="240" w:lineRule="auto"/>
        <w:ind w:left="851"/>
        <w:jc w:val="both"/>
        <w:rPr>
          <w:rFonts w:ascii="Times New Roman" w:eastAsia="Calibri" w:hAnsi="Times New Roman" w:cs="Times New Roman"/>
          <w:sz w:val="24"/>
          <w:szCs w:val="24"/>
          <w:lang w:eastAsia="ru-RU"/>
        </w:rPr>
      </w:pPr>
      <w:r w:rsidRPr="0014101D">
        <w:rPr>
          <w:rFonts w:ascii="Times New Roman" w:eastAsia="Calibri" w:hAnsi="Times New Roman" w:cs="Times New Roman"/>
          <w:sz w:val="24"/>
          <w:szCs w:val="24"/>
          <w:lang w:eastAsia="ru-RU"/>
        </w:rPr>
        <w:t>3. Предоставление муниципальных преференций.</w:t>
      </w:r>
    </w:p>
    <w:p w14:paraId="5D16648F" w14:textId="40C52457" w:rsidR="005164B0" w:rsidRDefault="005164B0" w:rsidP="005164B0">
      <w:pPr>
        <w:spacing w:after="0" w:line="240" w:lineRule="auto"/>
        <w:ind w:firstLine="709"/>
        <w:jc w:val="both"/>
        <w:rPr>
          <w:rFonts w:ascii="Times New Roman" w:eastAsia="Times New Roman" w:hAnsi="Times New Roman" w:cs="Times New Roman"/>
          <w:sz w:val="24"/>
          <w:szCs w:val="24"/>
          <w:lang w:eastAsia="ru-RU"/>
        </w:rPr>
      </w:pPr>
      <w:r w:rsidRPr="0014101D">
        <w:rPr>
          <w:rFonts w:ascii="Times New Roman" w:eastAsia="Calibri" w:hAnsi="Times New Roman" w:cs="Times New Roman"/>
          <w:sz w:val="24"/>
          <w:szCs w:val="24"/>
          <w:lang w:eastAsia="ru-RU"/>
        </w:rPr>
        <w:t>В соответствии с Порядком предоставления льгот по арендной плате за пользование земельными участками, государственная собственность на которые не разграничена, на территории Кандалакшского района предоставлен</w:t>
      </w:r>
      <w:r w:rsidR="00DC7ACF">
        <w:rPr>
          <w:rFonts w:ascii="Times New Roman" w:eastAsia="Calibri" w:hAnsi="Times New Roman" w:cs="Times New Roman"/>
          <w:sz w:val="24"/>
          <w:szCs w:val="24"/>
          <w:lang w:eastAsia="ru-RU"/>
        </w:rPr>
        <w:t>а</w:t>
      </w:r>
      <w:r w:rsidRPr="0014101D">
        <w:rPr>
          <w:rFonts w:ascii="Times New Roman" w:eastAsia="Calibri" w:hAnsi="Times New Roman" w:cs="Times New Roman"/>
          <w:sz w:val="24"/>
          <w:szCs w:val="24"/>
          <w:lang w:eastAsia="ru-RU"/>
        </w:rPr>
        <w:t xml:space="preserve"> муниципальные преференции в виде льготы по арендной плате на 2022 год </w:t>
      </w:r>
      <w:r w:rsidRPr="0014101D">
        <w:rPr>
          <w:rFonts w:ascii="Times New Roman" w:eastAsia="Times New Roman" w:hAnsi="Times New Roman" w:cs="Times New Roman"/>
          <w:sz w:val="24"/>
          <w:szCs w:val="24"/>
          <w:lang w:eastAsia="ru-RU"/>
        </w:rPr>
        <w:t xml:space="preserve">ИП </w:t>
      </w:r>
      <w:proofErr w:type="spellStart"/>
      <w:r w:rsidRPr="0014101D">
        <w:rPr>
          <w:rFonts w:ascii="Times New Roman" w:eastAsia="Times New Roman" w:hAnsi="Times New Roman" w:cs="Times New Roman"/>
          <w:sz w:val="24"/>
          <w:szCs w:val="24"/>
          <w:lang w:eastAsia="ru-RU"/>
        </w:rPr>
        <w:t>Скопинову</w:t>
      </w:r>
      <w:proofErr w:type="spellEnd"/>
      <w:r w:rsidRPr="0014101D">
        <w:rPr>
          <w:rFonts w:ascii="Times New Roman" w:eastAsia="Times New Roman" w:hAnsi="Times New Roman" w:cs="Times New Roman"/>
          <w:sz w:val="24"/>
          <w:szCs w:val="24"/>
          <w:lang w:eastAsia="ru-RU"/>
        </w:rPr>
        <w:t xml:space="preserve"> А.В. в сумме 57,2 тыс. рублей (цель предоставления преференции – развитие физической культуры и спорта)</w:t>
      </w:r>
    </w:p>
    <w:p w14:paraId="3F1C987E" w14:textId="77777777" w:rsidR="005164B0" w:rsidRDefault="005164B0" w:rsidP="005164B0">
      <w:pPr>
        <w:spacing w:after="0" w:line="240" w:lineRule="auto"/>
        <w:ind w:firstLine="709"/>
        <w:jc w:val="both"/>
        <w:rPr>
          <w:rFonts w:ascii="Times New Roman" w:eastAsia="Times New Roman" w:hAnsi="Times New Roman" w:cs="Times New Roman"/>
          <w:sz w:val="24"/>
          <w:szCs w:val="24"/>
          <w:lang w:eastAsia="ru-RU"/>
        </w:rPr>
      </w:pPr>
    </w:p>
    <w:p w14:paraId="4712EBBF" w14:textId="77777777" w:rsidR="005164B0" w:rsidRPr="0014101D" w:rsidRDefault="005164B0" w:rsidP="005164B0">
      <w:pPr>
        <w:spacing w:after="0" w:line="240" w:lineRule="auto"/>
        <w:ind w:firstLine="851"/>
        <w:jc w:val="both"/>
        <w:rPr>
          <w:rFonts w:ascii="Times New Roman" w:eastAsia="Calibri" w:hAnsi="Times New Roman" w:cs="Times New Roman"/>
          <w:sz w:val="24"/>
          <w:szCs w:val="24"/>
          <w:lang w:eastAsia="ru-RU"/>
        </w:rPr>
      </w:pPr>
      <w:r w:rsidRPr="0014101D">
        <w:rPr>
          <w:rFonts w:ascii="Times New Roman" w:eastAsia="Calibri" w:hAnsi="Times New Roman" w:cs="Times New Roman"/>
          <w:sz w:val="24"/>
          <w:szCs w:val="24"/>
          <w:lang w:eastAsia="ru-RU"/>
        </w:rPr>
        <w:t>4.  Совершенствование налогового регулирования</w:t>
      </w:r>
    </w:p>
    <w:p w14:paraId="3BEACD49" w14:textId="77777777" w:rsidR="005164B0" w:rsidRPr="0014101D" w:rsidRDefault="005164B0" w:rsidP="005164B0">
      <w:pPr>
        <w:spacing w:after="0" w:line="240" w:lineRule="auto"/>
        <w:ind w:firstLine="708"/>
        <w:jc w:val="both"/>
        <w:rPr>
          <w:rFonts w:ascii="Times New Roman" w:eastAsia="Calibri" w:hAnsi="Times New Roman" w:cs="Times New Roman"/>
          <w:sz w:val="24"/>
          <w:szCs w:val="24"/>
          <w:lang w:eastAsia="ru-RU"/>
        </w:rPr>
      </w:pPr>
      <w:r w:rsidRPr="0014101D">
        <w:rPr>
          <w:rFonts w:ascii="Times New Roman" w:eastAsia="Calibri" w:hAnsi="Times New Roman" w:cs="Times New Roman"/>
          <w:sz w:val="24"/>
          <w:szCs w:val="24"/>
          <w:lang w:eastAsia="ru-RU"/>
        </w:rPr>
        <w:t>В целях поддержки предпринимательской деятельности в Арктической зоне Российской Федерации в 2021 году введена новая льгота по налогу на имущество физических лиц индивидуальным предпринимателям, получившим статус резидента Арктической зоны Российской Федерации в соответствии с Федеральным законом от 13.07.2020 № 193-ФЗ «О государственной поддержке предпринимательской деятельности в Арктической зоне Российской Федерации», в отношении имущества, созданного, приобретенного в собственность в течение срока действия соглашений об осуществлении инвестиционной деятельности в Арктической зоне Российской Федерации:</w:t>
      </w:r>
    </w:p>
    <w:p w14:paraId="39D24DA0" w14:textId="77777777" w:rsidR="005164B0" w:rsidRPr="0014101D" w:rsidRDefault="005164B0" w:rsidP="005164B0">
      <w:pPr>
        <w:spacing w:after="0" w:line="240" w:lineRule="auto"/>
        <w:ind w:firstLine="708"/>
        <w:jc w:val="both"/>
        <w:rPr>
          <w:rFonts w:ascii="Times New Roman" w:eastAsia="Calibri" w:hAnsi="Times New Roman" w:cs="Times New Roman"/>
          <w:sz w:val="24"/>
          <w:szCs w:val="24"/>
          <w:lang w:eastAsia="ru-RU"/>
        </w:rPr>
      </w:pPr>
      <w:r w:rsidRPr="0014101D">
        <w:rPr>
          <w:rFonts w:ascii="Times New Roman" w:eastAsia="Calibri" w:hAnsi="Times New Roman" w:cs="Times New Roman"/>
          <w:sz w:val="24"/>
          <w:szCs w:val="24"/>
          <w:lang w:eastAsia="ru-RU"/>
        </w:rPr>
        <w:t>- в размере подлежащей уплате налогоплательщиком суммы налога в отношении объекта налогообложения, находящегося в собственности налогоплательщика, на срок, составляющий пять лет, с 1-го числа месяца, в котором произошло возникновение права собственности на созданное, приобретенное в собственность имущество;</w:t>
      </w:r>
    </w:p>
    <w:p w14:paraId="53F8C060" w14:textId="77777777" w:rsidR="005164B0" w:rsidRPr="0014101D" w:rsidRDefault="005164B0" w:rsidP="005164B0">
      <w:pPr>
        <w:spacing w:after="0" w:line="240" w:lineRule="auto"/>
        <w:ind w:firstLine="708"/>
        <w:jc w:val="both"/>
        <w:rPr>
          <w:rFonts w:ascii="Times New Roman" w:eastAsia="Calibri" w:hAnsi="Times New Roman" w:cs="Times New Roman"/>
          <w:sz w:val="24"/>
          <w:szCs w:val="24"/>
          <w:lang w:eastAsia="ru-RU"/>
        </w:rPr>
      </w:pPr>
      <w:r w:rsidRPr="0014101D">
        <w:rPr>
          <w:rFonts w:ascii="Times New Roman" w:eastAsia="Calibri" w:hAnsi="Times New Roman" w:cs="Times New Roman"/>
          <w:sz w:val="24"/>
          <w:szCs w:val="24"/>
          <w:lang w:eastAsia="ru-RU"/>
        </w:rPr>
        <w:t>- в размере 50 процентов от суммы налога, подлежащей уплате в течение последующих пяти лет с месяца, следующего за месяцем, в котором прекратила действие налоговая льгота, установленная предыдущим абзацем.</w:t>
      </w:r>
    </w:p>
    <w:p w14:paraId="08F90722" w14:textId="77777777" w:rsidR="005164B0" w:rsidRPr="0014101D" w:rsidRDefault="005164B0" w:rsidP="005164B0">
      <w:pPr>
        <w:spacing w:after="0" w:line="240" w:lineRule="auto"/>
        <w:ind w:firstLine="708"/>
        <w:jc w:val="both"/>
        <w:rPr>
          <w:rFonts w:ascii="Times New Roman" w:eastAsia="Calibri" w:hAnsi="Times New Roman" w:cs="Times New Roman"/>
          <w:sz w:val="24"/>
          <w:szCs w:val="24"/>
          <w:lang w:eastAsia="ru-RU"/>
        </w:rPr>
      </w:pPr>
      <w:r w:rsidRPr="0014101D">
        <w:rPr>
          <w:rFonts w:ascii="Times New Roman" w:eastAsia="Calibri" w:hAnsi="Times New Roman" w:cs="Times New Roman"/>
          <w:sz w:val="24"/>
          <w:szCs w:val="24"/>
          <w:lang w:eastAsia="ru-RU"/>
        </w:rPr>
        <w:t>Также в 2021 году введена новая льгота для категории плательщиков земельного налога - казенных учреждений – в отношении земельных участков, предоставленных для строительства дорог, обслуживания автостоянок.</w:t>
      </w:r>
    </w:p>
    <w:p w14:paraId="5493582D" w14:textId="77777777" w:rsidR="005164B0" w:rsidRPr="0014101D" w:rsidRDefault="005164B0" w:rsidP="005164B0">
      <w:pPr>
        <w:spacing w:after="0" w:line="240" w:lineRule="auto"/>
        <w:jc w:val="both"/>
        <w:rPr>
          <w:rFonts w:ascii="Times New Roman" w:eastAsia="Calibri" w:hAnsi="Times New Roman" w:cs="Times New Roman"/>
          <w:sz w:val="24"/>
          <w:szCs w:val="24"/>
          <w:lang w:eastAsia="ru-RU"/>
        </w:rPr>
      </w:pPr>
    </w:p>
    <w:p w14:paraId="33AA925C" w14:textId="77777777" w:rsidR="005164B0" w:rsidRPr="0014101D" w:rsidRDefault="005164B0" w:rsidP="005164B0">
      <w:pPr>
        <w:autoSpaceDE w:val="0"/>
        <w:autoSpaceDN w:val="0"/>
        <w:adjustRightInd w:val="0"/>
        <w:spacing w:after="0" w:line="276" w:lineRule="auto"/>
        <w:ind w:firstLine="851"/>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5. Развитие туризма и улучшение инвестиционного климата</w:t>
      </w:r>
    </w:p>
    <w:p w14:paraId="31BDAF5C" w14:textId="77777777" w:rsidR="005164B0" w:rsidRPr="0014101D" w:rsidRDefault="005164B0" w:rsidP="005164B0">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Одним из основных инструментов по созданию новых перспектив развития и улучшения инвестиционного климата на территории Кандалакшского района является развитие туризма.</w:t>
      </w:r>
    </w:p>
    <w:p w14:paraId="54FD3164" w14:textId="77777777" w:rsidR="005164B0" w:rsidRPr="0014101D" w:rsidRDefault="005164B0" w:rsidP="005164B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В 2021 году в Кандалакше открылись 3новых объекта размещения:</w:t>
      </w:r>
    </w:p>
    <w:p w14:paraId="105CA26C" w14:textId="77777777" w:rsidR="005164B0" w:rsidRPr="0014101D" w:rsidRDefault="005164B0" w:rsidP="005164B0">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r w:rsidRPr="0014101D">
        <w:rPr>
          <w:rFonts w:ascii="Times New Roman" w:eastAsia="Times New Roman" w:hAnsi="Times New Roman" w:cs="Times New Roman"/>
          <w:sz w:val="24"/>
          <w:szCs w:val="24"/>
          <w:lang w:val="en-US" w:eastAsia="ru-RU"/>
        </w:rPr>
        <w:t xml:space="preserve">- </w:t>
      </w:r>
      <w:r w:rsidRPr="0014101D">
        <w:rPr>
          <w:rFonts w:ascii="Times New Roman" w:eastAsia="Times New Roman" w:hAnsi="Times New Roman" w:cs="Times New Roman"/>
          <w:sz w:val="24"/>
          <w:szCs w:val="24"/>
          <w:lang w:eastAsia="ru-RU"/>
        </w:rPr>
        <w:t>дом</w:t>
      </w:r>
      <w:r w:rsidRPr="0014101D">
        <w:rPr>
          <w:rFonts w:ascii="Times New Roman" w:eastAsia="Times New Roman" w:hAnsi="Times New Roman" w:cs="Times New Roman"/>
          <w:sz w:val="24"/>
          <w:szCs w:val="24"/>
          <w:lang w:val="en-US" w:eastAsia="ru-RU"/>
        </w:rPr>
        <w:t>-</w:t>
      </w:r>
      <w:r w:rsidRPr="0014101D">
        <w:rPr>
          <w:rFonts w:ascii="Times New Roman" w:eastAsia="Times New Roman" w:hAnsi="Times New Roman" w:cs="Times New Roman"/>
          <w:sz w:val="24"/>
          <w:szCs w:val="24"/>
          <w:lang w:eastAsia="ru-RU"/>
        </w:rPr>
        <w:t>кабина</w:t>
      </w:r>
      <w:r w:rsidRPr="0014101D">
        <w:rPr>
          <w:rFonts w:ascii="Times New Roman" w:eastAsia="Times New Roman" w:hAnsi="Times New Roman" w:cs="Times New Roman"/>
          <w:sz w:val="24"/>
          <w:szCs w:val="24"/>
          <w:lang w:val="en-US" w:eastAsia="ru-RU"/>
        </w:rPr>
        <w:t xml:space="preserve"> </w:t>
      </w:r>
      <w:r w:rsidRPr="0014101D">
        <w:rPr>
          <w:rFonts w:ascii="Times New Roman" w:hAnsi="Times New Roman" w:cs="Times New Roman"/>
          <w:sz w:val="24"/>
          <w:szCs w:val="24"/>
          <w:lang w:val="en-US"/>
        </w:rPr>
        <w:t>«Arctic cabins White sea»;</w:t>
      </w:r>
    </w:p>
    <w:p w14:paraId="4CCFBB96" w14:textId="77777777" w:rsidR="005164B0" w:rsidRPr="0014101D" w:rsidRDefault="005164B0" w:rsidP="005164B0">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r w:rsidRPr="0014101D">
        <w:rPr>
          <w:rFonts w:ascii="Times New Roman" w:eastAsia="Times New Roman" w:hAnsi="Times New Roman" w:cs="Times New Roman"/>
          <w:sz w:val="24"/>
          <w:szCs w:val="24"/>
          <w:lang w:val="en-US" w:eastAsia="ru-RU"/>
        </w:rPr>
        <w:t xml:space="preserve">- </w:t>
      </w:r>
      <w:r w:rsidRPr="0014101D">
        <w:rPr>
          <w:rFonts w:ascii="Times New Roman" w:hAnsi="Times New Roman" w:cs="Times New Roman"/>
          <w:sz w:val="24"/>
          <w:szCs w:val="24"/>
        </w:rPr>
        <w:t>отель</w:t>
      </w:r>
      <w:r w:rsidRPr="0014101D">
        <w:rPr>
          <w:rFonts w:ascii="Times New Roman" w:hAnsi="Times New Roman" w:cs="Times New Roman"/>
          <w:sz w:val="24"/>
          <w:szCs w:val="24"/>
          <w:lang w:val="en-US"/>
        </w:rPr>
        <w:t xml:space="preserve"> KANDATUNTURI</w:t>
      </w:r>
      <w:r w:rsidRPr="0014101D">
        <w:rPr>
          <w:rFonts w:ascii="Times New Roman" w:eastAsia="Times New Roman" w:hAnsi="Times New Roman" w:cs="Times New Roman"/>
          <w:sz w:val="24"/>
          <w:szCs w:val="24"/>
          <w:lang w:val="en-US" w:eastAsia="ru-RU"/>
        </w:rPr>
        <w:t>»;</w:t>
      </w:r>
    </w:p>
    <w:p w14:paraId="585C45BA" w14:textId="77777777" w:rsidR="005164B0" w:rsidRPr="0014101D" w:rsidRDefault="005164B0" w:rsidP="005164B0">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r w:rsidRPr="0014101D">
        <w:rPr>
          <w:rFonts w:ascii="Times New Roman" w:eastAsia="Times New Roman" w:hAnsi="Times New Roman" w:cs="Times New Roman"/>
          <w:sz w:val="24"/>
          <w:szCs w:val="24"/>
          <w:lang w:val="en-US" w:eastAsia="ru-RU"/>
        </w:rPr>
        <w:t xml:space="preserve">- </w:t>
      </w:r>
      <w:r w:rsidRPr="0014101D">
        <w:rPr>
          <w:rFonts w:ascii="Times New Roman" w:eastAsia="Times New Roman" w:hAnsi="Times New Roman" w:cs="Times New Roman"/>
          <w:sz w:val="24"/>
          <w:szCs w:val="24"/>
          <w:lang w:eastAsia="ru-RU"/>
        </w:rPr>
        <w:t>гостевой</w:t>
      </w:r>
      <w:r w:rsidRPr="0014101D">
        <w:rPr>
          <w:rFonts w:ascii="Times New Roman" w:eastAsia="Times New Roman" w:hAnsi="Times New Roman" w:cs="Times New Roman"/>
          <w:sz w:val="24"/>
          <w:szCs w:val="24"/>
          <w:lang w:val="en-US" w:eastAsia="ru-RU"/>
        </w:rPr>
        <w:t xml:space="preserve"> </w:t>
      </w:r>
      <w:r w:rsidRPr="0014101D">
        <w:rPr>
          <w:rFonts w:ascii="Times New Roman" w:eastAsia="Times New Roman" w:hAnsi="Times New Roman" w:cs="Times New Roman"/>
          <w:sz w:val="24"/>
          <w:szCs w:val="24"/>
          <w:lang w:eastAsia="ru-RU"/>
        </w:rPr>
        <w:t>дом</w:t>
      </w:r>
      <w:r w:rsidRPr="0014101D">
        <w:rPr>
          <w:rFonts w:ascii="Times New Roman" w:eastAsia="Times New Roman" w:hAnsi="Times New Roman" w:cs="Times New Roman"/>
          <w:sz w:val="24"/>
          <w:szCs w:val="24"/>
          <w:lang w:val="en-US" w:eastAsia="ru-RU"/>
        </w:rPr>
        <w:t xml:space="preserve"> </w:t>
      </w:r>
      <w:proofErr w:type="spellStart"/>
      <w:r w:rsidRPr="0014101D">
        <w:rPr>
          <w:rFonts w:ascii="Times New Roman" w:eastAsia="Times New Roman" w:hAnsi="Times New Roman" w:cs="Times New Roman"/>
          <w:sz w:val="24"/>
          <w:szCs w:val="24"/>
          <w:lang w:val="en-US" w:eastAsia="ru-RU"/>
        </w:rPr>
        <w:t>Kelohouse</w:t>
      </w:r>
      <w:proofErr w:type="spellEnd"/>
      <w:r w:rsidRPr="0014101D">
        <w:rPr>
          <w:rFonts w:ascii="Times New Roman" w:eastAsia="Times New Roman" w:hAnsi="Times New Roman" w:cs="Times New Roman"/>
          <w:sz w:val="24"/>
          <w:szCs w:val="24"/>
          <w:lang w:eastAsia="ru-RU"/>
        </w:rPr>
        <w:t>в</w:t>
      </w:r>
      <w:r w:rsidRPr="0014101D">
        <w:rPr>
          <w:rFonts w:ascii="Times New Roman" w:eastAsia="Times New Roman" w:hAnsi="Times New Roman" w:cs="Times New Roman"/>
          <w:sz w:val="24"/>
          <w:szCs w:val="24"/>
          <w:lang w:val="en-US" w:eastAsia="ru-RU"/>
        </w:rPr>
        <w:t xml:space="preserve"> </w:t>
      </w:r>
      <w:r w:rsidRPr="0014101D">
        <w:rPr>
          <w:rFonts w:ascii="Times New Roman" w:eastAsia="Times New Roman" w:hAnsi="Times New Roman" w:cs="Times New Roman"/>
          <w:sz w:val="24"/>
          <w:szCs w:val="24"/>
          <w:lang w:eastAsia="ru-RU"/>
        </w:rPr>
        <w:t>с</w:t>
      </w:r>
      <w:r w:rsidRPr="0014101D">
        <w:rPr>
          <w:rFonts w:ascii="Times New Roman" w:eastAsia="Times New Roman" w:hAnsi="Times New Roman" w:cs="Times New Roman"/>
          <w:sz w:val="24"/>
          <w:szCs w:val="24"/>
          <w:lang w:val="en-US" w:eastAsia="ru-RU"/>
        </w:rPr>
        <w:t xml:space="preserve">. </w:t>
      </w:r>
      <w:r w:rsidRPr="0014101D">
        <w:rPr>
          <w:rFonts w:ascii="Times New Roman" w:eastAsia="Times New Roman" w:hAnsi="Times New Roman" w:cs="Times New Roman"/>
          <w:sz w:val="24"/>
          <w:szCs w:val="24"/>
          <w:lang w:eastAsia="ru-RU"/>
        </w:rPr>
        <w:t>Лувеньга</w:t>
      </w:r>
      <w:r w:rsidRPr="0014101D">
        <w:rPr>
          <w:rFonts w:ascii="Times New Roman" w:eastAsia="Times New Roman" w:hAnsi="Times New Roman" w:cs="Times New Roman"/>
          <w:sz w:val="24"/>
          <w:szCs w:val="24"/>
          <w:lang w:val="en-US" w:eastAsia="ru-RU"/>
        </w:rPr>
        <w:t>.</w:t>
      </w:r>
    </w:p>
    <w:p w14:paraId="0233681E" w14:textId="660FF100" w:rsidR="005164B0" w:rsidRPr="0014101D" w:rsidRDefault="005164B0" w:rsidP="005164B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Продолжалась работа по развитию и продвижению туристско-рекреационного кластера «Беломорье». В 2021 году к ТРК «Беломорье» присоединились 4 участника (ИП Иванов И.А., ИП Ленская А.А., ИП Шевцов А.С., ООО «</w:t>
      </w:r>
      <w:proofErr w:type="spellStart"/>
      <w:r w:rsidRPr="0014101D">
        <w:rPr>
          <w:rFonts w:ascii="Times New Roman" w:eastAsia="Times New Roman" w:hAnsi="Times New Roman" w:cs="Times New Roman"/>
          <w:sz w:val="24"/>
          <w:szCs w:val="24"/>
          <w:lang w:eastAsia="ru-RU"/>
        </w:rPr>
        <w:t>Интехсервис</w:t>
      </w:r>
      <w:proofErr w:type="spellEnd"/>
      <w:r w:rsidRPr="0014101D">
        <w:rPr>
          <w:rFonts w:ascii="Times New Roman" w:eastAsia="Times New Roman" w:hAnsi="Times New Roman" w:cs="Times New Roman"/>
          <w:sz w:val="24"/>
          <w:szCs w:val="24"/>
          <w:lang w:eastAsia="ru-RU"/>
        </w:rPr>
        <w:t xml:space="preserve">»). </w:t>
      </w:r>
    </w:p>
    <w:p w14:paraId="092DFAC1" w14:textId="77777777" w:rsidR="005164B0" w:rsidRPr="0014101D" w:rsidRDefault="005164B0" w:rsidP="005164B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Следует отметить, что в 2021 году 6 участников ТРК "Беломорье" Кандалакшского района получили финансовую поддержку Центра кластерного развития в размере 227,6 тыс. руб.</w:t>
      </w:r>
      <w:r>
        <w:rPr>
          <w:rFonts w:ascii="Times New Roman" w:eastAsia="Times New Roman" w:hAnsi="Times New Roman" w:cs="Times New Roman"/>
          <w:sz w:val="24"/>
          <w:szCs w:val="24"/>
          <w:lang w:eastAsia="ru-RU"/>
        </w:rPr>
        <w:t xml:space="preserve"> </w:t>
      </w:r>
      <w:r w:rsidRPr="0014101D">
        <w:rPr>
          <w:rFonts w:ascii="Times New Roman" w:eastAsia="Times New Roman" w:hAnsi="Times New Roman" w:cs="Times New Roman"/>
          <w:sz w:val="24"/>
          <w:szCs w:val="24"/>
          <w:lang w:eastAsia="ru-RU"/>
        </w:rPr>
        <w:t>на услуги по проведению классификации средств размещения, а также позиционирование и продвижение проектов.</w:t>
      </w:r>
    </w:p>
    <w:p w14:paraId="43F965E7" w14:textId="542CEB34" w:rsidR="005164B0" w:rsidRPr="0014101D" w:rsidRDefault="005164B0" w:rsidP="005164B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xml:space="preserve">С целью увеличения туристического потока и продвижения территории ведется планомерная работа по продвижению </w:t>
      </w:r>
      <w:r w:rsidR="00DC7ACF">
        <w:rPr>
          <w:rFonts w:ascii="Times New Roman" w:eastAsia="Times New Roman" w:hAnsi="Times New Roman" w:cs="Times New Roman"/>
          <w:sz w:val="24"/>
          <w:szCs w:val="24"/>
          <w:lang w:eastAsia="ru-RU"/>
        </w:rPr>
        <w:t xml:space="preserve">муниципального </w:t>
      </w:r>
      <w:proofErr w:type="gramStart"/>
      <w:r w:rsidR="00DC7ACF">
        <w:rPr>
          <w:rFonts w:ascii="Times New Roman" w:eastAsia="Times New Roman" w:hAnsi="Times New Roman" w:cs="Times New Roman"/>
          <w:sz w:val="24"/>
          <w:szCs w:val="24"/>
          <w:lang w:eastAsia="ru-RU"/>
        </w:rPr>
        <w:t xml:space="preserve">образования </w:t>
      </w:r>
      <w:r w:rsidRPr="0014101D">
        <w:rPr>
          <w:rFonts w:ascii="Times New Roman" w:eastAsia="Times New Roman" w:hAnsi="Times New Roman" w:cs="Times New Roman"/>
          <w:sz w:val="24"/>
          <w:szCs w:val="24"/>
          <w:lang w:eastAsia="ru-RU"/>
        </w:rPr>
        <w:t xml:space="preserve"> в</w:t>
      </w:r>
      <w:proofErr w:type="gramEnd"/>
      <w:r w:rsidRPr="0014101D">
        <w:rPr>
          <w:rFonts w:ascii="Times New Roman" w:eastAsia="Times New Roman" w:hAnsi="Times New Roman" w:cs="Times New Roman"/>
          <w:sz w:val="24"/>
          <w:szCs w:val="24"/>
          <w:lang w:eastAsia="ru-RU"/>
        </w:rPr>
        <w:t xml:space="preserve"> электронных информационных ресурсах: обновляется раздел «Туризм» на сайте администрации, наполняется туристический портал Мурманской области, в который добавляются объекты, расположенные в Кандалакш</w:t>
      </w:r>
      <w:r w:rsidR="005504CF">
        <w:rPr>
          <w:rFonts w:ascii="Times New Roman" w:eastAsia="Times New Roman" w:hAnsi="Times New Roman" w:cs="Times New Roman"/>
          <w:sz w:val="24"/>
          <w:szCs w:val="24"/>
          <w:lang w:eastAsia="ru-RU"/>
        </w:rPr>
        <w:t>е</w:t>
      </w:r>
      <w:r w:rsidRPr="0014101D">
        <w:rPr>
          <w:rFonts w:ascii="Times New Roman" w:eastAsia="Times New Roman" w:hAnsi="Times New Roman" w:cs="Times New Roman"/>
          <w:sz w:val="24"/>
          <w:szCs w:val="24"/>
          <w:lang w:eastAsia="ru-RU"/>
        </w:rPr>
        <w:t xml:space="preserve">. </w:t>
      </w:r>
    </w:p>
    <w:p w14:paraId="51C72AB2" w14:textId="77777777" w:rsidR="005164B0" w:rsidRPr="0014101D" w:rsidRDefault="005164B0" w:rsidP="005164B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lastRenderedPageBreak/>
        <w:t>Среди направлений для развития одним из самых перспективных продолжает оставаться водный туризм. Совместно с Комитетом по туризму Мурманской области были подготовлены предложения по развитию круизного туризма на Белом море в г. Кандалакша.</w:t>
      </w:r>
    </w:p>
    <w:p w14:paraId="60BDCCC6" w14:textId="77777777" w:rsidR="005164B0" w:rsidRPr="0014101D" w:rsidRDefault="005164B0" w:rsidP="005164B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xml:space="preserve">В Кандалакше продолжает развиваться яхтенный туризм и парусный спорт. 02 июля 2021 года совместно с Кандалакшским яхт-клубом проведен этап «Паруса Кандалакши» Межрегиональной регаты крейсерских яхт «Кубок Кандалакшского залива». В соревновании приняло участие 13 экипажей из Архангельской области, Карелии и Мурманской области. Яхты соревновались в пяти зачетных группах: Крейсерские яхты ORC, </w:t>
      </w:r>
      <w:proofErr w:type="spellStart"/>
      <w:r w:rsidRPr="0014101D">
        <w:rPr>
          <w:rFonts w:ascii="Times New Roman" w:eastAsia="Times New Roman" w:hAnsi="Times New Roman" w:cs="Times New Roman"/>
          <w:sz w:val="24"/>
          <w:szCs w:val="24"/>
          <w:lang w:eastAsia="ru-RU"/>
        </w:rPr>
        <w:t>Тонники</w:t>
      </w:r>
      <w:proofErr w:type="spellEnd"/>
      <w:r w:rsidRPr="0014101D">
        <w:rPr>
          <w:rFonts w:ascii="Times New Roman" w:eastAsia="Times New Roman" w:hAnsi="Times New Roman" w:cs="Times New Roman"/>
          <w:sz w:val="24"/>
          <w:szCs w:val="24"/>
          <w:lang w:eastAsia="ru-RU"/>
        </w:rPr>
        <w:t xml:space="preserve">, </w:t>
      </w:r>
      <w:proofErr w:type="spellStart"/>
      <w:r w:rsidRPr="0014101D">
        <w:rPr>
          <w:rFonts w:ascii="Times New Roman" w:eastAsia="Times New Roman" w:hAnsi="Times New Roman" w:cs="Times New Roman"/>
          <w:sz w:val="24"/>
          <w:szCs w:val="24"/>
          <w:lang w:eastAsia="ru-RU"/>
        </w:rPr>
        <w:t>Полутонники</w:t>
      </w:r>
      <w:proofErr w:type="spellEnd"/>
      <w:r w:rsidRPr="0014101D">
        <w:rPr>
          <w:rFonts w:ascii="Times New Roman" w:eastAsia="Times New Roman" w:hAnsi="Times New Roman" w:cs="Times New Roman"/>
          <w:sz w:val="24"/>
          <w:szCs w:val="24"/>
          <w:lang w:eastAsia="ru-RU"/>
        </w:rPr>
        <w:t xml:space="preserve">, </w:t>
      </w:r>
      <w:proofErr w:type="spellStart"/>
      <w:proofErr w:type="gramStart"/>
      <w:r w:rsidRPr="0014101D">
        <w:rPr>
          <w:rFonts w:ascii="Times New Roman" w:eastAsia="Times New Roman" w:hAnsi="Times New Roman" w:cs="Times New Roman"/>
          <w:sz w:val="24"/>
          <w:szCs w:val="24"/>
          <w:lang w:eastAsia="ru-RU"/>
        </w:rPr>
        <w:t>Четвертьтонники</w:t>
      </w:r>
      <w:proofErr w:type="spellEnd"/>
      <w:r w:rsidRPr="0014101D">
        <w:rPr>
          <w:rFonts w:ascii="Times New Roman" w:eastAsia="Times New Roman" w:hAnsi="Times New Roman" w:cs="Times New Roman"/>
          <w:sz w:val="24"/>
          <w:szCs w:val="24"/>
          <w:lang w:eastAsia="ru-RU"/>
        </w:rPr>
        <w:t xml:space="preserve">  и</w:t>
      </w:r>
      <w:proofErr w:type="gramEnd"/>
      <w:r w:rsidRPr="0014101D">
        <w:rPr>
          <w:rFonts w:ascii="Times New Roman" w:eastAsia="Times New Roman" w:hAnsi="Times New Roman" w:cs="Times New Roman"/>
          <w:sz w:val="24"/>
          <w:szCs w:val="24"/>
          <w:lang w:eastAsia="ru-RU"/>
        </w:rPr>
        <w:t xml:space="preserve"> </w:t>
      </w:r>
      <w:proofErr w:type="spellStart"/>
      <w:r w:rsidRPr="0014101D">
        <w:rPr>
          <w:rFonts w:ascii="Times New Roman" w:eastAsia="Times New Roman" w:hAnsi="Times New Roman" w:cs="Times New Roman"/>
          <w:sz w:val="24"/>
          <w:szCs w:val="24"/>
          <w:lang w:eastAsia="ru-RU"/>
        </w:rPr>
        <w:t>Минитонники</w:t>
      </w:r>
      <w:proofErr w:type="spellEnd"/>
      <w:r w:rsidRPr="0014101D">
        <w:rPr>
          <w:rFonts w:ascii="Times New Roman" w:eastAsia="Times New Roman" w:hAnsi="Times New Roman" w:cs="Times New Roman"/>
          <w:sz w:val="24"/>
          <w:szCs w:val="24"/>
          <w:lang w:eastAsia="ru-RU"/>
        </w:rPr>
        <w:t>.</w:t>
      </w:r>
    </w:p>
    <w:p w14:paraId="12CACAEE" w14:textId="77777777" w:rsidR="005164B0" w:rsidRPr="0014101D" w:rsidRDefault="005164B0" w:rsidP="005164B0">
      <w:pPr>
        <w:shd w:val="clear" w:color="auto" w:fill="FFFFFF"/>
        <w:spacing w:after="0" w:line="240" w:lineRule="auto"/>
        <w:ind w:firstLine="709"/>
        <w:jc w:val="both"/>
        <w:rPr>
          <w:rFonts w:ascii="Times New Roman" w:eastAsia="Calibri" w:hAnsi="Times New Roman" w:cs="Times New Roman"/>
          <w:sz w:val="24"/>
          <w:szCs w:val="24"/>
        </w:rPr>
      </w:pPr>
    </w:p>
    <w:p w14:paraId="0C9D5FF7" w14:textId="7D88ADF4" w:rsidR="005164B0" w:rsidRPr="006110DF" w:rsidRDefault="005164B0" w:rsidP="005164B0">
      <w:pPr>
        <w:autoSpaceDE w:val="0"/>
        <w:autoSpaceDN w:val="0"/>
        <w:adjustRightInd w:val="0"/>
        <w:spacing w:after="0" w:line="240" w:lineRule="auto"/>
        <w:ind w:firstLine="540"/>
        <w:jc w:val="both"/>
        <w:rPr>
          <w:rFonts w:ascii="Times New Roman" w:eastAsia="Times New Roman" w:hAnsi="Times New Roman" w:cs="Times New Roman"/>
          <w:b/>
          <w:bCs/>
          <w:sz w:val="24"/>
          <w:szCs w:val="24"/>
          <w:u w:val="single"/>
          <w:lang w:eastAsia="ru-RU"/>
        </w:rPr>
      </w:pPr>
      <w:r w:rsidRPr="006110DF">
        <w:rPr>
          <w:rFonts w:ascii="Times New Roman" w:eastAsia="Times New Roman" w:hAnsi="Times New Roman" w:cs="Times New Roman"/>
          <w:b/>
          <w:bCs/>
          <w:sz w:val="24"/>
          <w:szCs w:val="24"/>
          <w:u w:val="single"/>
          <w:lang w:eastAsia="ru-RU"/>
        </w:rPr>
        <w:t>2.</w:t>
      </w:r>
      <w:r w:rsidR="005504CF">
        <w:rPr>
          <w:rFonts w:ascii="Times New Roman" w:eastAsia="Times New Roman" w:hAnsi="Times New Roman" w:cs="Times New Roman"/>
          <w:b/>
          <w:bCs/>
          <w:sz w:val="24"/>
          <w:szCs w:val="24"/>
          <w:u w:val="single"/>
          <w:lang w:eastAsia="ru-RU"/>
        </w:rPr>
        <w:t>15</w:t>
      </w:r>
      <w:r w:rsidRPr="006110DF">
        <w:rPr>
          <w:rFonts w:ascii="Times New Roman" w:eastAsia="Times New Roman" w:hAnsi="Times New Roman" w:cs="Times New Roman"/>
          <w:b/>
          <w:bCs/>
          <w:sz w:val="24"/>
          <w:szCs w:val="24"/>
          <w:u w:val="single"/>
          <w:lang w:eastAsia="ru-RU"/>
        </w:rPr>
        <w:t>. Обеспечение первичных мер пожарной безопасности в границах населенных пунктов муниципальн</w:t>
      </w:r>
      <w:r w:rsidR="005504CF">
        <w:rPr>
          <w:rFonts w:ascii="Times New Roman" w:eastAsia="Times New Roman" w:hAnsi="Times New Roman" w:cs="Times New Roman"/>
          <w:b/>
          <w:bCs/>
          <w:sz w:val="24"/>
          <w:szCs w:val="24"/>
          <w:u w:val="single"/>
          <w:lang w:eastAsia="ru-RU"/>
        </w:rPr>
        <w:t>ого</w:t>
      </w:r>
      <w:r w:rsidRPr="006110DF">
        <w:rPr>
          <w:rFonts w:ascii="Times New Roman" w:eastAsia="Times New Roman" w:hAnsi="Times New Roman" w:cs="Times New Roman"/>
          <w:b/>
          <w:bCs/>
          <w:sz w:val="24"/>
          <w:szCs w:val="24"/>
          <w:u w:val="single"/>
          <w:lang w:eastAsia="ru-RU"/>
        </w:rPr>
        <w:t xml:space="preserve"> образования </w:t>
      </w:r>
    </w:p>
    <w:p w14:paraId="0C773A82" w14:textId="77777777" w:rsidR="005164B0" w:rsidRPr="0014101D" w:rsidRDefault="005164B0" w:rsidP="005164B0">
      <w:pPr>
        <w:spacing w:after="0"/>
        <w:ind w:firstLine="708"/>
        <w:jc w:val="both"/>
        <w:rPr>
          <w:rFonts w:ascii="Times New Roman" w:hAnsi="Times New Roman" w:cs="Times New Roman"/>
          <w:sz w:val="24"/>
          <w:szCs w:val="24"/>
        </w:rPr>
      </w:pPr>
    </w:p>
    <w:p w14:paraId="550C5468" w14:textId="77777777" w:rsidR="005164B0" w:rsidRPr="0014101D" w:rsidRDefault="005164B0" w:rsidP="005164B0">
      <w:pPr>
        <w:spacing w:after="0"/>
        <w:ind w:firstLine="708"/>
        <w:jc w:val="both"/>
        <w:rPr>
          <w:rFonts w:ascii="Times New Roman" w:hAnsi="Times New Roman" w:cs="Times New Roman"/>
          <w:sz w:val="24"/>
          <w:szCs w:val="24"/>
        </w:rPr>
      </w:pPr>
      <w:r w:rsidRPr="0014101D">
        <w:rPr>
          <w:rFonts w:ascii="Times New Roman" w:hAnsi="Times New Roman" w:cs="Times New Roman"/>
          <w:sz w:val="24"/>
          <w:szCs w:val="24"/>
        </w:rPr>
        <w:t>В целях предупреждения возникновения пожаров и повышения пожарной безопасности на территории муниципального образования Кандалакшский район в 2021 году принято 10 НПА. На заседании КЧС рассмотрены вопросы по реализации комплекса профилактических мер, направленных на недопущение обострения обстановки, связанной с пожарами.</w:t>
      </w:r>
    </w:p>
    <w:p w14:paraId="3CDB0772" w14:textId="64224AE3" w:rsidR="005164B0" w:rsidRPr="0014101D" w:rsidRDefault="005164B0" w:rsidP="005164B0">
      <w:pPr>
        <w:spacing w:after="0"/>
        <w:ind w:firstLine="708"/>
        <w:jc w:val="both"/>
        <w:rPr>
          <w:rFonts w:ascii="Times New Roman" w:hAnsi="Times New Roman" w:cs="Times New Roman"/>
          <w:sz w:val="24"/>
          <w:szCs w:val="24"/>
        </w:rPr>
      </w:pPr>
      <w:r w:rsidRPr="0014101D">
        <w:rPr>
          <w:rFonts w:ascii="Times New Roman" w:hAnsi="Times New Roman" w:cs="Times New Roman"/>
          <w:sz w:val="24"/>
          <w:szCs w:val="24"/>
        </w:rPr>
        <w:t>В общеобразовательных учреждениях и учреждениях дополнительного образования</w:t>
      </w:r>
      <w:r w:rsidR="005504CF">
        <w:rPr>
          <w:rFonts w:ascii="Times New Roman" w:hAnsi="Times New Roman" w:cs="Times New Roman"/>
          <w:sz w:val="24"/>
          <w:szCs w:val="24"/>
        </w:rPr>
        <w:t xml:space="preserve"> </w:t>
      </w:r>
      <w:r w:rsidRPr="0014101D">
        <w:rPr>
          <w:rFonts w:ascii="Times New Roman" w:hAnsi="Times New Roman" w:cs="Times New Roman"/>
          <w:sz w:val="24"/>
          <w:szCs w:val="24"/>
        </w:rPr>
        <w:t>проведены тематические занятия на тему сбережения лесов, охраны их от пожаров и бережного отношения к природе, предупреждению возгорания сухой травы, действия в случае возникновения пожара.</w:t>
      </w:r>
    </w:p>
    <w:p w14:paraId="39B98472" w14:textId="77777777" w:rsidR="005164B0" w:rsidRPr="0014101D" w:rsidRDefault="005164B0" w:rsidP="005164B0">
      <w:pPr>
        <w:spacing w:after="0"/>
        <w:ind w:firstLine="708"/>
        <w:jc w:val="both"/>
        <w:rPr>
          <w:rFonts w:ascii="Times New Roman" w:hAnsi="Times New Roman" w:cs="Times New Roman"/>
          <w:bCs/>
          <w:sz w:val="24"/>
          <w:szCs w:val="24"/>
        </w:rPr>
      </w:pPr>
      <w:r w:rsidRPr="0014101D">
        <w:rPr>
          <w:rFonts w:ascii="Times New Roman" w:hAnsi="Times New Roman" w:cs="Times New Roman"/>
          <w:bCs/>
          <w:sz w:val="24"/>
          <w:szCs w:val="24"/>
        </w:rPr>
        <w:t>Для освещения вопросов пожарной безопасности и проведения противопожарной пропаганды:</w:t>
      </w:r>
    </w:p>
    <w:p w14:paraId="1D1ACFB3" w14:textId="77777777" w:rsidR="005164B0" w:rsidRPr="0014101D" w:rsidRDefault="005164B0" w:rsidP="005164B0">
      <w:pPr>
        <w:spacing w:after="0"/>
        <w:ind w:firstLine="708"/>
        <w:jc w:val="both"/>
        <w:rPr>
          <w:rFonts w:ascii="Times New Roman" w:hAnsi="Times New Roman" w:cs="Times New Roman"/>
          <w:bCs/>
          <w:sz w:val="24"/>
          <w:szCs w:val="24"/>
        </w:rPr>
      </w:pPr>
      <w:r w:rsidRPr="0014101D">
        <w:rPr>
          <w:rFonts w:ascii="Times New Roman" w:hAnsi="Times New Roman" w:cs="Times New Roman"/>
          <w:bCs/>
          <w:sz w:val="24"/>
          <w:szCs w:val="24"/>
        </w:rPr>
        <w:t xml:space="preserve">- в эфире  телеканала, ООО «АИР ТВ-4» «ТНТ-Кандалакша» организована трансляция видеороликов «Берегите лес от пожаров» и «О соблюдении мер пожарной безопасности в СОТ» </w:t>
      </w:r>
      <w:r>
        <w:rPr>
          <w:rFonts w:ascii="Times New Roman" w:hAnsi="Times New Roman" w:cs="Times New Roman"/>
          <w:bCs/>
          <w:sz w:val="24"/>
          <w:szCs w:val="24"/>
        </w:rPr>
        <w:t>(</w:t>
      </w:r>
      <w:r w:rsidRPr="0014101D">
        <w:rPr>
          <w:rFonts w:ascii="Times New Roman" w:hAnsi="Times New Roman" w:cs="Times New Roman"/>
          <w:bCs/>
          <w:sz w:val="24"/>
          <w:szCs w:val="24"/>
        </w:rPr>
        <w:t>140 раз</w:t>
      </w:r>
      <w:r>
        <w:rPr>
          <w:rFonts w:ascii="Times New Roman" w:hAnsi="Times New Roman" w:cs="Times New Roman"/>
          <w:bCs/>
          <w:sz w:val="24"/>
          <w:szCs w:val="24"/>
        </w:rPr>
        <w:t>)</w:t>
      </w:r>
      <w:r w:rsidRPr="0014101D">
        <w:rPr>
          <w:rFonts w:ascii="Times New Roman" w:hAnsi="Times New Roman" w:cs="Times New Roman"/>
          <w:bCs/>
          <w:sz w:val="24"/>
          <w:szCs w:val="24"/>
        </w:rPr>
        <w:t>, а также трансляция аудиороликов о запрете сжигания сухой растительности в количестве 735 раз, о соблюдении правил пожарной безопасности в новогодние праздники в количестве 244 раз на радио «</w:t>
      </w:r>
      <w:r w:rsidRPr="0014101D">
        <w:rPr>
          <w:rFonts w:ascii="Times New Roman" w:hAnsi="Times New Roman" w:cs="Times New Roman"/>
          <w:sz w:val="24"/>
          <w:szCs w:val="24"/>
        </w:rPr>
        <w:t>Радио Шансон</w:t>
      </w:r>
      <w:r w:rsidRPr="0014101D">
        <w:rPr>
          <w:rFonts w:ascii="Times New Roman" w:hAnsi="Times New Roman" w:cs="Times New Roman"/>
          <w:bCs/>
          <w:sz w:val="24"/>
          <w:szCs w:val="24"/>
        </w:rPr>
        <w:t>», «Русское радио» и «Ретро-FM»;</w:t>
      </w:r>
    </w:p>
    <w:p w14:paraId="289EC80A" w14:textId="77777777" w:rsidR="005164B0" w:rsidRPr="0014101D" w:rsidRDefault="005164B0" w:rsidP="005164B0">
      <w:pPr>
        <w:spacing w:after="0"/>
        <w:ind w:firstLine="708"/>
        <w:jc w:val="both"/>
        <w:rPr>
          <w:rFonts w:ascii="Times New Roman" w:hAnsi="Times New Roman" w:cs="Times New Roman"/>
          <w:bCs/>
          <w:sz w:val="24"/>
          <w:szCs w:val="24"/>
        </w:rPr>
      </w:pPr>
      <w:r w:rsidRPr="0014101D">
        <w:rPr>
          <w:rFonts w:ascii="Times New Roman" w:hAnsi="Times New Roman" w:cs="Times New Roman"/>
          <w:bCs/>
          <w:sz w:val="24"/>
          <w:szCs w:val="24"/>
        </w:rPr>
        <w:t>- в эфире телеканала «Народное ТВ Кандалакша» организована трансляция видеороликов «О соблюдении мер пожарной безопасности при пользовании гражданами пиротехнических изделий», «О мерах пожарной безопасности при эксплуатации электрических приборов», «О соблюдение правил пожарной безопасности в новогодние праздники» в количестве 65 раз;</w:t>
      </w:r>
    </w:p>
    <w:p w14:paraId="6E6D0272" w14:textId="77777777" w:rsidR="005164B0" w:rsidRPr="0014101D" w:rsidRDefault="005164B0" w:rsidP="005164B0">
      <w:pPr>
        <w:spacing w:after="0"/>
        <w:ind w:firstLine="708"/>
        <w:jc w:val="both"/>
        <w:rPr>
          <w:rFonts w:ascii="Times New Roman" w:hAnsi="Times New Roman" w:cs="Times New Roman"/>
          <w:bCs/>
          <w:sz w:val="24"/>
          <w:szCs w:val="24"/>
        </w:rPr>
      </w:pPr>
      <w:r w:rsidRPr="0014101D">
        <w:rPr>
          <w:rFonts w:ascii="Times New Roman" w:hAnsi="Times New Roman" w:cs="Times New Roman"/>
          <w:bCs/>
          <w:sz w:val="24"/>
          <w:szCs w:val="24"/>
        </w:rPr>
        <w:t>- в управляющие компании и ТСЖ направлены для размещения на информационных досках памятки по действиям населения при лесном пожаре, по соблюдению правил пожарной безопасности в быту и календар</w:t>
      </w:r>
      <w:r>
        <w:rPr>
          <w:rFonts w:ascii="Times New Roman" w:hAnsi="Times New Roman" w:cs="Times New Roman"/>
          <w:bCs/>
          <w:sz w:val="24"/>
          <w:szCs w:val="24"/>
        </w:rPr>
        <w:t>и</w:t>
      </w:r>
      <w:r w:rsidRPr="0014101D">
        <w:rPr>
          <w:rFonts w:ascii="Times New Roman" w:hAnsi="Times New Roman" w:cs="Times New Roman"/>
          <w:bCs/>
          <w:sz w:val="24"/>
          <w:szCs w:val="24"/>
        </w:rPr>
        <w:t xml:space="preserve"> профилактического характера;</w:t>
      </w:r>
    </w:p>
    <w:p w14:paraId="6703AEF2" w14:textId="77777777" w:rsidR="005164B0" w:rsidRPr="0014101D" w:rsidRDefault="005164B0" w:rsidP="005164B0">
      <w:pPr>
        <w:spacing w:after="0"/>
        <w:ind w:firstLine="708"/>
        <w:jc w:val="both"/>
        <w:rPr>
          <w:rFonts w:ascii="Times New Roman" w:hAnsi="Times New Roman" w:cs="Times New Roman"/>
          <w:bCs/>
          <w:sz w:val="24"/>
          <w:szCs w:val="24"/>
        </w:rPr>
      </w:pPr>
      <w:r w:rsidRPr="0014101D">
        <w:rPr>
          <w:rFonts w:ascii="Times New Roman" w:hAnsi="Times New Roman" w:cs="Times New Roman"/>
          <w:bCs/>
          <w:sz w:val="24"/>
          <w:szCs w:val="24"/>
        </w:rPr>
        <w:t>- в Управление образования для информирования детей школьного и дошкольного возрастов по пожарной безопасности направлены закладки «Соблюдай правила пожарной безопасности» (4 вида).</w:t>
      </w:r>
    </w:p>
    <w:p w14:paraId="135B6A89" w14:textId="77777777" w:rsidR="005164B0" w:rsidRPr="0014101D" w:rsidRDefault="005164B0" w:rsidP="005164B0">
      <w:pPr>
        <w:spacing w:after="0"/>
        <w:jc w:val="both"/>
        <w:outlineLvl w:val="1"/>
        <w:rPr>
          <w:rFonts w:ascii="Times New Roman" w:hAnsi="Times New Roman" w:cs="Times New Roman"/>
          <w:sz w:val="24"/>
          <w:szCs w:val="24"/>
        </w:rPr>
      </w:pPr>
      <w:r w:rsidRPr="0014101D">
        <w:rPr>
          <w:rFonts w:ascii="Times New Roman" w:hAnsi="Times New Roman" w:cs="Times New Roman"/>
          <w:sz w:val="24"/>
          <w:szCs w:val="24"/>
        </w:rPr>
        <w:t xml:space="preserve">            Для принятия мер в случаи возникновения пожара девять садоводческих (дачных и огороднических) некоммерческих товариществ обеспечены пожарными мотопомпами. </w:t>
      </w:r>
    </w:p>
    <w:p w14:paraId="0F16E404" w14:textId="7B6F954D" w:rsidR="005164B0" w:rsidRPr="0014101D" w:rsidRDefault="005164B0" w:rsidP="005164B0">
      <w:pPr>
        <w:spacing w:after="0"/>
        <w:jc w:val="both"/>
        <w:rPr>
          <w:rFonts w:ascii="Times New Roman" w:hAnsi="Times New Roman" w:cs="Times New Roman"/>
          <w:sz w:val="24"/>
          <w:szCs w:val="24"/>
        </w:rPr>
      </w:pPr>
      <w:r w:rsidRPr="0014101D">
        <w:rPr>
          <w:rFonts w:ascii="Times New Roman" w:hAnsi="Times New Roman" w:cs="Times New Roman"/>
          <w:sz w:val="24"/>
          <w:szCs w:val="24"/>
        </w:rPr>
        <w:t xml:space="preserve">             На территории муниципального образования населенных пунктов, подверженных угрозе распространения лесных пожаров не имеется.</w:t>
      </w:r>
    </w:p>
    <w:p w14:paraId="7C361670" w14:textId="77777777" w:rsidR="005164B0" w:rsidRPr="0014101D" w:rsidRDefault="005164B0" w:rsidP="005164B0">
      <w:pPr>
        <w:spacing w:after="0"/>
        <w:jc w:val="both"/>
        <w:rPr>
          <w:sz w:val="24"/>
          <w:szCs w:val="24"/>
        </w:rPr>
      </w:pPr>
    </w:p>
    <w:p w14:paraId="6ECFF61B" w14:textId="18F14DEC" w:rsidR="005164B0" w:rsidRPr="006110DF" w:rsidRDefault="005164B0" w:rsidP="005164B0">
      <w:pPr>
        <w:autoSpaceDE w:val="0"/>
        <w:autoSpaceDN w:val="0"/>
        <w:adjustRightInd w:val="0"/>
        <w:spacing w:after="0" w:line="240" w:lineRule="auto"/>
        <w:ind w:firstLine="540"/>
        <w:jc w:val="both"/>
        <w:rPr>
          <w:rFonts w:ascii="Times New Roman" w:eastAsia="Times New Roman" w:hAnsi="Times New Roman" w:cs="Times New Roman"/>
          <w:b/>
          <w:bCs/>
          <w:sz w:val="24"/>
          <w:szCs w:val="24"/>
          <w:u w:val="single"/>
          <w:lang w:eastAsia="ru-RU"/>
        </w:rPr>
      </w:pPr>
      <w:r w:rsidRPr="006110DF">
        <w:rPr>
          <w:rFonts w:ascii="Times New Roman" w:eastAsia="Times New Roman" w:hAnsi="Times New Roman" w:cs="Times New Roman"/>
          <w:b/>
          <w:bCs/>
          <w:sz w:val="24"/>
          <w:szCs w:val="24"/>
          <w:u w:val="single"/>
          <w:lang w:eastAsia="ru-RU"/>
        </w:rPr>
        <w:t>2.</w:t>
      </w:r>
      <w:r w:rsidR="005504CF">
        <w:rPr>
          <w:rFonts w:ascii="Times New Roman" w:eastAsia="Times New Roman" w:hAnsi="Times New Roman" w:cs="Times New Roman"/>
          <w:b/>
          <w:bCs/>
          <w:sz w:val="24"/>
          <w:szCs w:val="24"/>
          <w:u w:val="single"/>
          <w:lang w:eastAsia="ru-RU"/>
        </w:rPr>
        <w:t>16</w:t>
      </w:r>
      <w:r w:rsidRPr="006110DF">
        <w:rPr>
          <w:rFonts w:ascii="Times New Roman" w:eastAsia="Times New Roman" w:hAnsi="Times New Roman" w:cs="Times New Roman"/>
          <w:b/>
          <w:bCs/>
          <w:sz w:val="24"/>
          <w:szCs w:val="24"/>
          <w:u w:val="single"/>
          <w:lang w:eastAsia="ru-RU"/>
        </w:rPr>
        <w:t xml:space="preserve">. Исполнение части полномочий по организация библиотечного обслуживания населения, комплектование и обеспечение сохранности библиотечных фондов библиотек поселения </w:t>
      </w:r>
    </w:p>
    <w:p w14:paraId="3B215123" w14:textId="77777777" w:rsidR="005164B0" w:rsidRPr="0014101D" w:rsidRDefault="005164B0" w:rsidP="005164B0">
      <w:pPr>
        <w:spacing w:after="0" w:line="240" w:lineRule="auto"/>
        <w:ind w:firstLine="708"/>
        <w:jc w:val="both"/>
        <w:rPr>
          <w:rFonts w:ascii="Times New Roman" w:eastAsia="Times New Roman" w:hAnsi="Times New Roman" w:cs="Times New Roman"/>
          <w:sz w:val="24"/>
          <w:szCs w:val="24"/>
          <w:lang w:eastAsia="ru-RU"/>
        </w:rPr>
      </w:pPr>
    </w:p>
    <w:p w14:paraId="083271C7" w14:textId="77777777" w:rsidR="005164B0" w:rsidRPr="0014101D" w:rsidRDefault="005164B0" w:rsidP="005164B0">
      <w:pPr>
        <w:spacing w:after="0" w:line="240" w:lineRule="auto"/>
        <w:ind w:firstLine="708"/>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lastRenderedPageBreak/>
        <w:t xml:space="preserve">Полномочия по библиотечному обслуживанию жителей городского поселения Кандалакша, включая </w:t>
      </w:r>
      <w:proofErr w:type="spellStart"/>
      <w:r w:rsidRPr="0014101D">
        <w:rPr>
          <w:rFonts w:ascii="Times New Roman" w:eastAsia="Times New Roman" w:hAnsi="Times New Roman" w:cs="Times New Roman"/>
          <w:sz w:val="24"/>
          <w:szCs w:val="24"/>
          <w:lang w:eastAsia="ru-RU"/>
        </w:rPr>
        <w:t>н.п</w:t>
      </w:r>
      <w:proofErr w:type="spellEnd"/>
      <w:r w:rsidRPr="0014101D">
        <w:rPr>
          <w:rFonts w:ascii="Times New Roman" w:eastAsia="Times New Roman" w:hAnsi="Times New Roman" w:cs="Times New Roman"/>
          <w:sz w:val="24"/>
          <w:szCs w:val="24"/>
          <w:lang w:eastAsia="ru-RU"/>
        </w:rPr>
        <w:t xml:space="preserve">. Белое море, </w:t>
      </w:r>
      <w:proofErr w:type="spellStart"/>
      <w:r w:rsidRPr="0014101D">
        <w:rPr>
          <w:rFonts w:ascii="Times New Roman" w:eastAsia="Times New Roman" w:hAnsi="Times New Roman" w:cs="Times New Roman"/>
          <w:sz w:val="24"/>
          <w:szCs w:val="24"/>
          <w:lang w:eastAsia="ru-RU"/>
        </w:rPr>
        <w:t>н.п</w:t>
      </w:r>
      <w:proofErr w:type="spellEnd"/>
      <w:r w:rsidRPr="0014101D">
        <w:rPr>
          <w:rFonts w:ascii="Times New Roman" w:eastAsia="Times New Roman" w:hAnsi="Times New Roman" w:cs="Times New Roman"/>
          <w:sz w:val="24"/>
          <w:szCs w:val="24"/>
          <w:lang w:eastAsia="ru-RU"/>
        </w:rPr>
        <w:t xml:space="preserve">. Нивский, с. </w:t>
      </w:r>
      <w:proofErr w:type="spellStart"/>
      <w:r w:rsidRPr="0014101D">
        <w:rPr>
          <w:rFonts w:ascii="Times New Roman" w:eastAsia="Times New Roman" w:hAnsi="Times New Roman" w:cs="Times New Roman"/>
          <w:sz w:val="24"/>
          <w:szCs w:val="24"/>
          <w:lang w:eastAsia="ru-RU"/>
        </w:rPr>
        <w:t>Лувенга</w:t>
      </w:r>
      <w:proofErr w:type="spellEnd"/>
      <w:r w:rsidRPr="0014101D">
        <w:rPr>
          <w:rFonts w:ascii="Times New Roman" w:eastAsia="Times New Roman" w:hAnsi="Times New Roman" w:cs="Times New Roman"/>
          <w:sz w:val="24"/>
          <w:szCs w:val="24"/>
          <w:lang w:eastAsia="ru-RU"/>
        </w:rPr>
        <w:t xml:space="preserve"> в 2021 году были реализованы путем организации деятельности 9 библиотек МБУ «Кандалакшская ЦБС». </w:t>
      </w:r>
    </w:p>
    <w:p w14:paraId="12438C67" w14:textId="77777777" w:rsidR="005164B0" w:rsidRPr="0014101D" w:rsidRDefault="005164B0" w:rsidP="005164B0">
      <w:pPr>
        <w:spacing w:after="0" w:line="240" w:lineRule="auto"/>
        <w:ind w:firstLine="708"/>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xml:space="preserve">По состоянию на 01 января 2022 года общий фонд библиотек составил 225 032 единиц хранения, количество пользователей - 13466 человек, книговыдача – </w:t>
      </w:r>
      <w:r w:rsidRPr="0014101D">
        <w:rPr>
          <w:rFonts w:ascii="Times New Roman" w:hAnsi="Times New Roman" w:cs="Times New Roman"/>
          <w:sz w:val="24"/>
          <w:szCs w:val="24"/>
        </w:rPr>
        <w:t>164 747</w:t>
      </w:r>
      <w:r w:rsidRPr="0014101D">
        <w:rPr>
          <w:rFonts w:ascii="Times New Roman" w:eastAsia="Times New Roman" w:hAnsi="Times New Roman" w:cs="Times New Roman"/>
          <w:sz w:val="24"/>
          <w:szCs w:val="24"/>
          <w:lang w:eastAsia="ru-RU"/>
        </w:rPr>
        <w:t>экземпляров. В 2021 году книжный фонд Кандалакшской ЦБС пополнился на 7 411 экземпляров.</w:t>
      </w:r>
    </w:p>
    <w:p w14:paraId="446E0C3B" w14:textId="77777777" w:rsidR="005164B0" w:rsidRDefault="005164B0" w:rsidP="005164B0">
      <w:pPr>
        <w:spacing w:after="0" w:line="240" w:lineRule="auto"/>
        <w:ind w:firstLine="708"/>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xml:space="preserve">Проведена плановая работа по подключению библиотек городского поселения Кандалакша к федеральной государственной информационной системе «Национальная электронная библиотека» городской библиотеки № 2 и городской библиотеки № 3. Библиотеки Кандалакшской централизованной библиотечной системы принимают участие в реализации областных корпоративных проектах «Сводный каталог подписки на периодические издания библиотек Мурманской области», «Сводный электронный краеведческий каталог «Мурманская область», «Сводный электронный каталог библиотек Мурманской области». </w:t>
      </w:r>
    </w:p>
    <w:p w14:paraId="4CD811D8" w14:textId="77777777" w:rsidR="005164B0" w:rsidRPr="0014101D" w:rsidRDefault="005164B0" w:rsidP="005164B0">
      <w:pPr>
        <w:spacing w:after="0" w:line="240" w:lineRule="auto"/>
        <w:ind w:firstLine="708"/>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xml:space="preserve">В 2021 году специалистами библиотек МБУ «Кандалакшская ЦБС» было проведено 1259 культурно-массовых мероприятия различной тематики. </w:t>
      </w:r>
    </w:p>
    <w:p w14:paraId="18316037" w14:textId="77777777" w:rsidR="005164B0" w:rsidRPr="0014101D" w:rsidRDefault="005164B0" w:rsidP="005164B0">
      <w:pPr>
        <w:spacing w:after="0" w:line="240" w:lineRule="auto"/>
        <w:ind w:firstLine="708"/>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xml:space="preserve">Среди наиболее важных и значимых из них можно выделить следующие: </w:t>
      </w:r>
    </w:p>
    <w:p w14:paraId="3944E22A" w14:textId="77777777" w:rsidR="005164B0" w:rsidRPr="0014101D" w:rsidRDefault="005164B0" w:rsidP="005164B0">
      <w:pPr>
        <w:spacing w:after="0" w:line="240" w:lineRule="auto"/>
        <w:ind w:firstLine="708"/>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w:t>
      </w:r>
      <w:r w:rsidRPr="0014101D">
        <w:rPr>
          <w:rFonts w:ascii="Times New Roman" w:hAnsi="Times New Roman" w:cs="Times New Roman"/>
          <w:sz w:val="24"/>
          <w:szCs w:val="24"/>
        </w:rPr>
        <w:t>втобусные экскурсии «Кандалакша прифронтовая»</w:t>
      </w:r>
      <w:r w:rsidRPr="0014101D">
        <w:rPr>
          <w:rFonts w:ascii="Times New Roman" w:eastAsia="Times New Roman" w:hAnsi="Times New Roman" w:cs="Times New Roman"/>
          <w:sz w:val="24"/>
          <w:szCs w:val="24"/>
          <w:lang w:eastAsia="ru-RU"/>
        </w:rPr>
        <w:t>;</w:t>
      </w:r>
    </w:p>
    <w:p w14:paraId="22A54A57" w14:textId="77777777" w:rsidR="005164B0" w:rsidRPr="0014101D" w:rsidRDefault="005164B0" w:rsidP="005164B0">
      <w:pPr>
        <w:pStyle w:val="af8"/>
        <w:ind w:firstLine="708"/>
        <w:jc w:val="both"/>
      </w:pPr>
      <w:r w:rsidRPr="0014101D">
        <w:t xml:space="preserve">- Поэтический поединок «Саша </w:t>
      </w:r>
      <w:r w:rsidRPr="0014101D">
        <w:rPr>
          <w:lang w:val="en-US"/>
        </w:rPr>
        <w:t>vs</w:t>
      </w:r>
      <w:r w:rsidRPr="0014101D">
        <w:t xml:space="preserve"> Маша» (более 4000 просмотров); </w:t>
      </w:r>
    </w:p>
    <w:p w14:paraId="3A21A05B" w14:textId="77777777" w:rsidR="005164B0" w:rsidRPr="0014101D" w:rsidRDefault="005164B0" w:rsidP="005164B0">
      <w:pPr>
        <w:pStyle w:val="af8"/>
        <w:ind w:firstLine="708"/>
        <w:jc w:val="both"/>
      </w:pPr>
      <w:r w:rsidRPr="0014101D">
        <w:t>- Арт-площадка «2021 секунда поэзии», посвящённая Дню славянской культуры и письменности;</w:t>
      </w:r>
    </w:p>
    <w:p w14:paraId="3711981A" w14:textId="77777777" w:rsidR="005164B0" w:rsidRPr="0014101D" w:rsidRDefault="005164B0" w:rsidP="005164B0">
      <w:pPr>
        <w:pStyle w:val="af8"/>
        <w:ind w:firstLine="708"/>
        <w:jc w:val="both"/>
      </w:pPr>
      <w:r w:rsidRPr="0014101D">
        <w:t>- Поэтическая площадка «Отсюда начинается «Россия».</w:t>
      </w:r>
    </w:p>
    <w:p w14:paraId="3904FD81" w14:textId="77777777" w:rsidR="005164B0" w:rsidRPr="0014101D" w:rsidRDefault="005164B0" w:rsidP="005164B0">
      <w:pPr>
        <w:spacing w:after="0" w:line="240" w:lineRule="auto"/>
        <w:ind w:firstLine="708"/>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В условиях действия ограничительных мероприятий была проведена большая работа по актуализации библиотечного фонда МБУ «Кандалакшская ЦБС».</w:t>
      </w:r>
    </w:p>
    <w:p w14:paraId="0F7E1276" w14:textId="77777777" w:rsidR="005164B0" w:rsidRPr="0014101D" w:rsidRDefault="005164B0" w:rsidP="005164B0">
      <w:pPr>
        <w:spacing w:after="0" w:line="240" w:lineRule="auto"/>
        <w:ind w:firstLine="708"/>
        <w:jc w:val="both"/>
        <w:rPr>
          <w:rFonts w:ascii="Times New Roman" w:eastAsia="Times New Roman" w:hAnsi="Times New Roman" w:cs="Times New Roman"/>
          <w:sz w:val="24"/>
          <w:szCs w:val="24"/>
          <w:lang w:eastAsia="ru-RU"/>
        </w:rPr>
      </w:pPr>
      <w:r w:rsidRPr="0014101D">
        <w:rPr>
          <w:rFonts w:ascii="Times New Roman" w:hAnsi="Times New Roman"/>
          <w:sz w:val="24"/>
          <w:szCs w:val="24"/>
        </w:rPr>
        <w:t xml:space="preserve">В 2021 году был завершен ремонт городской библиотеки № 3, объем средств областного бюджета составил 6 690 685,15 руб., местного бюджета – 352 141,63 руб. Также муниципальное бюджетное учреждение «Кандалакшская централизованная библиотечная система» приняло участие в конкурсе на создание модельных муниципальных библиотек за счет средств резервного фонда Правительства Российской Федерации. 10 декабря на базе </w:t>
      </w:r>
      <w:r w:rsidRPr="0014101D">
        <w:rPr>
          <w:rFonts w:ascii="Times New Roman" w:hAnsi="Times New Roman"/>
          <w:color w:val="000000"/>
          <w:sz w:val="24"/>
          <w:szCs w:val="24"/>
          <w:shd w:val="clear" w:color="auto" w:fill="FFFFFF"/>
        </w:rPr>
        <w:t xml:space="preserve">городской библиотеки № 3 </w:t>
      </w:r>
      <w:r w:rsidRPr="0014101D">
        <w:rPr>
          <w:rFonts w:ascii="Times New Roman" w:hAnsi="Times New Roman"/>
          <w:sz w:val="24"/>
          <w:szCs w:val="24"/>
        </w:rPr>
        <w:t xml:space="preserve">открылась модельная библиотека. </w:t>
      </w:r>
      <w:r w:rsidRPr="0014101D">
        <w:rPr>
          <w:rFonts w:ascii="Times New Roman" w:hAnsi="Times New Roman"/>
          <w:color w:val="000000"/>
          <w:sz w:val="24"/>
          <w:szCs w:val="24"/>
          <w:shd w:val="clear" w:color="auto" w:fill="FFFFFF"/>
        </w:rPr>
        <w:t xml:space="preserve">Она стала центром притяжения для </w:t>
      </w:r>
      <w:proofErr w:type="spellStart"/>
      <w:r w:rsidRPr="0014101D">
        <w:rPr>
          <w:rFonts w:ascii="Times New Roman" w:hAnsi="Times New Roman"/>
          <w:color w:val="000000"/>
          <w:sz w:val="24"/>
          <w:szCs w:val="24"/>
          <w:shd w:val="clear" w:color="auto" w:fill="FFFFFF"/>
        </w:rPr>
        <w:t>кандалакшан</w:t>
      </w:r>
      <w:proofErr w:type="spellEnd"/>
      <w:r w:rsidRPr="0014101D">
        <w:rPr>
          <w:rFonts w:ascii="Times New Roman" w:hAnsi="Times New Roman"/>
          <w:color w:val="000000"/>
          <w:sz w:val="24"/>
          <w:szCs w:val="24"/>
          <w:shd w:val="clear" w:color="auto" w:fill="FFFFFF"/>
        </w:rPr>
        <w:t xml:space="preserve"> благодаря современному техническому оснащению и новому семейному пространству, которое оборудовано мебелью с учетом возрастных особенностей детей, пеленальным столом, стульями для кормления и доской для рисования песком. Для читателей с ограниченными возможностями здоровья и маломобильных групп населения посещение библиотеки стало более комфортным. Объем средств федерального бюджета на создание модельной библиотеки составил 5 000 000 руб. </w:t>
      </w:r>
    </w:p>
    <w:p w14:paraId="7296EF1D" w14:textId="77777777" w:rsidR="005164B0" w:rsidRPr="0014101D" w:rsidRDefault="005164B0" w:rsidP="005164B0">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u w:val="single"/>
          <w:lang w:eastAsia="ru-RU"/>
        </w:rPr>
      </w:pPr>
    </w:p>
    <w:p w14:paraId="236018DC" w14:textId="421BBC37" w:rsidR="005164B0" w:rsidRPr="006110DF" w:rsidRDefault="005164B0" w:rsidP="005164B0">
      <w:pPr>
        <w:autoSpaceDE w:val="0"/>
        <w:autoSpaceDN w:val="0"/>
        <w:adjustRightInd w:val="0"/>
        <w:spacing w:after="0" w:line="240" w:lineRule="auto"/>
        <w:ind w:firstLine="540"/>
        <w:jc w:val="both"/>
        <w:rPr>
          <w:rFonts w:ascii="Times New Roman" w:eastAsia="Times New Roman" w:hAnsi="Times New Roman" w:cs="Times New Roman"/>
          <w:b/>
          <w:bCs/>
          <w:sz w:val="24"/>
          <w:szCs w:val="24"/>
          <w:u w:val="single"/>
          <w:lang w:eastAsia="ru-RU"/>
        </w:rPr>
      </w:pPr>
      <w:r w:rsidRPr="006110DF">
        <w:rPr>
          <w:rFonts w:ascii="Times New Roman" w:eastAsia="Times New Roman" w:hAnsi="Times New Roman" w:cs="Times New Roman"/>
          <w:b/>
          <w:bCs/>
          <w:sz w:val="24"/>
          <w:szCs w:val="24"/>
          <w:u w:val="single"/>
          <w:lang w:eastAsia="ru-RU"/>
        </w:rPr>
        <w:t>2.</w:t>
      </w:r>
      <w:r w:rsidR="005504CF">
        <w:rPr>
          <w:rFonts w:ascii="Times New Roman" w:eastAsia="Times New Roman" w:hAnsi="Times New Roman" w:cs="Times New Roman"/>
          <w:b/>
          <w:bCs/>
          <w:sz w:val="24"/>
          <w:szCs w:val="24"/>
          <w:u w:val="single"/>
          <w:lang w:eastAsia="ru-RU"/>
        </w:rPr>
        <w:t>17</w:t>
      </w:r>
      <w:r w:rsidRPr="006110DF">
        <w:rPr>
          <w:rFonts w:ascii="Times New Roman" w:eastAsia="Times New Roman" w:hAnsi="Times New Roman" w:cs="Times New Roman"/>
          <w:b/>
          <w:bCs/>
          <w:sz w:val="24"/>
          <w:szCs w:val="24"/>
          <w:u w:val="single"/>
          <w:lang w:eastAsia="ru-RU"/>
        </w:rPr>
        <w:t xml:space="preserve">. Исполнение части полномочий по созданию условий для организации досуга и обеспечения жителей поселения услугами организаций культуры </w:t>
      </w:r>
    </w:p>
    <w:p w14:paraId="38A663FF" w14:textId="77777777" w:rsidR="005164B0" w:rsidRPr="0014101D" w:rsidRDefault="005164B0" w:rsidP="005164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625710B1" w14:textId="77777777" w:rsidR="005164B0" w:rsidRPr="0014101D" w:rsidRDefault="005164B0" w:rsidP="005164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Данные полномочия осуществлялись путем организации деятельности следующих учреждений культуры:</w:t>
      </w:r>
    </w:p>
    <w:p w14:paraId="41283516" w14:textId="77777777" w:rsidR="005164B0" w:rsidRPr="0014101D" w:rsidRDefault="005164B0" w:rsidP="005164B0">
      <w:pPr>
        <w:spacing w:after="0" w:line="240" w:lineRule="auto"/>
        <w:ind w:firstLine="851"/>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xml:space="preserve"> 1. МБУ ДК «Металлург», филиалами которого в 2021 году являлись 3 сельских Дома культуры (с. Лувеньга; </w:t>
      </w:r>
      <w:proofErr w:type="spellStart"/>
      <w:r w:rsidRPr="0014101D">
        <w:rPr>
          <w:rFonts w:ascii="Times New Roman" w:eastAsia="Times New Roman" w:hAnsi="Times New Roman" w:cs="Times New Roman"/>
          <w:sz w:val="24"/>
          <w:szCs w:val="24"/>
          <w:lang w:eastAsia="ru-RU"/>
        </w:rPr>
        <w:t>н.п</w:t>
      </w:r>
      <w:proofErr w:type="spellEnd"/>
      <w:r w:rsidRPr="0014101D">
        <w:rPr>
          <w:rFonts w:ascii="Times New Roman" w:eastAsia="Times New Roman" w:hAnsi="Times New Roman" w:cs="Times New Roman"/>
          <w:sz w:val="24"/>
          <w:szCs w:val="24"/>
          <w:lang w:eastAsia="ru-RU"/>
        </w:rPr>
        <w:t xml:space="preserve">. Нивский; </w:t>
      </w:r>
      <w:proofErr w:type="spellStart"/>
      <w:r w:rsidRPr="0014101D">
        <w:rPr>
          <w:rFonts w:ascii="Times New Roman" w:eastAsia="Times New Roman" w:hAnsi="Times New Roman" w:cs="Times New Roman"/>
          <w:sz w:val="24"/>
          <w:szCs w:val="24"/>
          <w:lang w:eastAsia="ru-RU"/>
        </w:rPr>
        <w:t>н.п</w:t>
      </w:r>
      <w:proofErr w:type="spellEnd"/>
      <w:r w:rsidRPr="0014101D">
        <w:rPr>
          <w:rFonts w:ascii="Times New Roman" w:eastAsia="Times New Roman" w:hAnsi="Times New Roman" w:cs="Times New Roman"/>
          <w:sz w:val="24"/>
          <w:szCs w:val="24"/>
          <w:lang w:eastAsia="ru-RU"/>
        </w:rPr>
        <w:t xml:space="preserve">. Белое Море), а также городской культурный центр «Нива». </w:t>
      </w:r>
    </w:p>
    <w:p w14:paraId="3E895E37" w14:textId="77777777" w:rsidR="005164B0" w:rsidRPr="0014101D" w:rsidRDefault="005164B0" w:rsidP="005164B0">
      <w:pPr>
        <w:spacing w:after="0" w:line="240" w:lineRule="auto"/>
        <w:ind w:firstLine="851"/>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2. МБУ «Кандалакшская централизованная библиотечная система», объединяющая 9 библиотек;</w:t>
      </w:r>
    </w:p>
    <w:p w14:paraId="36F039ED" w14:textId="77777777" w:rsidR="005164B0" w:rsidRPr="0014101D" w:rsidRDefault="005164B0" w:rsidP="005164B0">
      <w:pPr>
        <w:spacing w:after="0" w:line="240" w:lineRule="auto"/>
        <w:ind w:firstLine="851"/>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3. МБУ «Музей истории города Кандалакша».</w:t>
      </w:r>
    </w:p>
    <w:p w14:paraId="38EAF9B0" w14:textId="77777777" w:rsidR="005164B0" w:rsidRPr="0014101D" w:rsidRDefault="005164B0" w:rsidP="005164B0">
      <w:pPr>
        <w:spacing w:after="0" w:line="240" w:lineRule="auto"/>
        <w:ind w:firstLine="708"/>
        <w:jc w:val="both"/>
        <w:rPr>
          <w:rFonts w:ascii="Times New Roman" w:hAnsi="Times New Roman"/>
          <w:color w:val="000000"/>
          <w:sz w:val="24"/>
          <w:szCs w:val="24"/>
          <w:shd w:val="clear" w:color="auto" w:fill="FAFAFA"/>
        </w:rPr>
      </w:pPr>
      <w:r w:rsidRPr="0014101D">
        <w:rPr>
          <w:rFonts w:ascii="Times New Roman" w:hAnsi="Times New Roman"/>
          <w:sz w:val="24"/>
          <w:szCs w:val="24"/>
        </w:rPr>
        <w:t xml:space="preserve">Как и в 2020 году, в 2021 вопрос адаптации к изменениям в работе, связанной с ограничениями в условиях распространения новой коронавирусной инфекции, был актуален. </w:t>
      </w:r>
      <w:r w:rsidRPr="0014101D">
        <w:rPr>
          <w:rFonts w:ascii="Times New Roman" w:hAnsi="Times New Roman"/>
          <w:color w:val="000000"/>
          <w:sz w:val="24"/>
          <w:szCs w:val="24"/>
          <w:shd w:val="clear" w:color="auto" w:fill="FAFAFA"/>
        </w:rPr>
        <w:t>Пандемия оказала серьезное воздействие на культурную сферу. Были отменено или перенесено в режим онлайн большое количество мероприятий.</w:t>
      </w:r>
    </w:p>
    <w:p w14:paraId="29799E72" w14:textId="77777777" w:rsidR="005164B0" w:rsidRPr="0014101D" w:rsidRDefault="005164B0" w:rsidP="005164B0">
      <w:pPr>
        <w:spacing w:after="0" w:line="240" w:lineRule="auto"/>
        <w:ind w:firstLine="708"/>
        <w:jc w:val="both"/>
        <w:rPr>
          <w:rFonts w:ascii="Times New Roman" w:hAnsi="Times New Roman" w:cs="Times New Roman"/>
          <w:sz w:val="24"/>
          <w:szCs w:val="24"/>
        </w:rPr>
      </w:pPr>
      <w:r w:rsidRPr="0014101D">
        <w:rPr>
          <w:rFonts w:ascii="Times New Roman" w:hAnsi="Times New Roman" w:cs="Times New Roman"/>
          <w:sz w:val="24"/>
          <w:szCs w:val="24"/>
        </w:rPr>
        <w:lastRenderedPageBreak/>
        <w:t xml:space="preserve">Базовым учреждением по созданию условий для организации досуга жителей поселения является муниципальное бюджетное учреждение «Дворец культуры «Металлург». </w:t>
      </w:r>
      <w:r w:rsidRPr="0014101D">
        <w:rPr>
          <w:rFonts w:ascii="Times New Roman" w:eastAsia="Times New Roman" w:hAnsi="Times New Roman" w:cs="Times New Roman"/>
          <w:sz w:val="24"/>
          <w:szCs w:val="24"/>
          <w:lang w:eastAsia="ru-RU"/>
        </w:rPr>
        <w:t>В 66 творческих коллективах и клубных формированиях Дворца культуры занимаются 1278 человек. Всего в 2021 году специалисты Дворца культуры провели 1460 культурно-массов</w:t>
      </w:r>
      <w:r>
        <w:rPr>
          <w:rFonts w:ascii="Times New Roman" w:eastAsia="Times New Roman" w:hAnsi="Times New Roman" w:cs="Times New Roman"/>
          <w:sz w:val="24"/>
          <w:szCs w:val="24"/>
          <w:lang w:eastAsia="ru-RU"/>
        </w:rPr>
        <w:t>ых</w:t>
      </w:r>
      <w:r w:rsidRPr="0014101D">
        <w:rPr>
          <w:rFonts w:ascii="Times New Roman" w:eastAsia="Times New Roman" w:hAnsi="Times New Roman" w:cs="Times New Roman"/>
          <w:sz w:val="24"/>
          <w:szCs w:val="24"/>
          <w:lang w:eastAsia="ru-RU"/>
        </w:rPr>
        <w:t xml:space="preserve"> мероприяти</w:t>
      </w:r>
      <w:r>
        <w:rPr>
          <w:rFonts w:ascii="Times New Roman" w:eastAsia="Times New Roman" w:hAnsi="Times New Roman" w:cs="Times New Roman"/>
          <w:sz w:val="24"/>
          <w:szCs w:val="24"/>
          <w:lang w:eastAsia="ru-RU"/>
        </w:rPr>
        <w:t>й</w:t>
      </w:r>
      <w:r w:rsidRPr="0014101D">
        <w:rPr>
          <w:rFonts w:ascii="Times New Roman" w:eastAsia="Times New Roman" w:hAnsi="Times New Roman" w:cs="Times New Roman"/>
          <w:sz w:val="24"/>
          <w:szCs w:val="24"/>
          <w:lang w:eastAsia="ru-RU"/>
        </w:rPr>
        <w:t xml:space="preserve">, </w:t>
      </w:r>
      <w:r w:rsidRPr="0014101D">
        <w:rPr>
          <w:rFonts w:ascii="Times New Roman" w:hAnsi="Times New Roman" w:cs="Times New Roman"/>
          <w:sz w:val="24"/>
          <w:szCs w:val="24"/>
        </w:rPr>
        <w:t>участниками которых стали 166 369 человек. Наиболее значимые из них:</w:t>
      </w:r>
    </w:p>
    <w:p w14:paraId="39C03629" w14:textId="77777777" w:rsidR="005164B0" w:rsidRPr="0014101D" w:rsidRDefault="005164B0" w:rsidP="005164B0">
      <w:pPr>
        <w:pStyle w:val="af2"/>
        <w:ind w:left="0"/>
        <w:jc w:val="both"/>
        <w:rPr>
          <w:rFonts w:ascii="Times New Roman" w:hAnsi="Times New Roman"/>
          <w:lang w:val="ru-RU"/>
        </w:rPr>
      </w:pPr>
      <w:r w:rsidRPr="0014101D">
        <w:rPr>
          <w:rFonts w:ascii="Times New Roman" w:hAnsi="Times New Roman"/>
          <w:lang w:val="ru-RU"/>
        </w:rPr>
        <w:t>- реализация проекта «Большой семейный праздник «День рождения Деда Мороза», ставшего победителем областного конкурса лучших практик работы с семьёй «Семейный Апгрейд» в 2020 году;</w:t>
      </w:r>
    </w:p>
    <w:p w14:paraId="1DEA85F5" w14:textId="77777777" w:rsidR="005164B0" w:rsidRPr="0014101D" w:rsidRDefault="005164B0" w:rsidP="005164B0">
      <w:pPr>
        <w:pStyle w:val="af2"/>
        <w:ind w:left="0"/>
        <w:jc w:val="both"/>
        <w:rPr>
          <w:rFonts w:ascii="Times New Roman" w:hAnsi="Times New Roman"/>
          <w:lang w:val="ru-RU"/>
        </w:rPr>
      </w:pPr>
      <w:r w:rsidRPr="0014101D">
        <w:rPr>
          <w:rFonts w:ascii="Times New Roman" w:hAnsi="Times New Roman"/>
          <w:lang w:val="ru-RU"/>
        </w:rPr>
        <w:t>- мероприятие «Митинг «Никто не создан для войны», посвященный Дню памяти о россиянах, исполнявших служебный долг за пределами Отечества;</w:t>
      </w:r>
    </w:p>
    <w:p w14:paraId="4921D149" w14:textId="77777777" w:rsidR="005164B0" w:rsidRPr="0014101D" w:rsidRDefault="005164B0" w:rsidP="005164B0">
      <w:pPr>
        <w:pStyle w:val="af2"/>
        <w:ind w:left="0"/>
        <w:jc w:val="both"/>
        <w:rPr>
          <w:rFonts w:ascii="Times New Roman" w:hAnsi="Times New Roman"/>
          <w:lang w:val="ru-RU"/>
        </w:rPr>
      </w:pPr>
      <w:r w:rsidRPr="0014101D">
        <w:rPr>
          <w:rFonts w:ascii="Times New Roman" w:hAnsi="Times New Roman"/>
          <w:lang w:val="ru-RU"/>
        </w:rPr>
        <w:t>- городской торжественный вечер «Ратная слава Отечества», посвящённый празднованию Дня защитника Отечества;</w:t>
      </w:r>
    </w:p>
    <w:p w14:paraId="3166A9B9" w14:textId="77777777" w:rsidR="005164B0" w:rsidRPr="0014101D" w:rsidRDefault="005164B0" w:rsidP="005164B0">
      <w:pPr>
        <w:pStyle w:val="af2"/>
        <w:ind w:left="0"/>
        <w:jc w:val="both"/>
        <w:rPr>
          <w:rFonts w:ascii="Times New Roman" w:hAnsi="Times New Roman"/>
          <w:color w:val="000000"/>
          <w:lang w:val="ru-RU"/>
        </w:rPr>
      </w:pPr>
      <w:r w:rsidRPr="0014101D">
        <w:rPr>
          <w:rFonts w:ascii="Times New Roman" w:hAnsi="Times New Roman"/>
          <w:lang w:val="ru-RU"/>
        </w:rPr>
        <w:t xml:space="preserve">- </w:t>
      </w:r>
      <w:r w:rsidRPr="0014101D">
        <w:rPr>
          <w:rFonts w:ascii="Times New Roman" w:hAnsi="Times New Roman"/>
          <w:color w:val="000000"/>
          <w:lang w:val="ru-RU"/>
        </w:rPr>
        <w:t>обрядовый праздник «Масленица»;</w:t>
      </w:r>
    </w:p>
    <w:p w14:paraId="4A89EDA1" w14:textId="77777777" w:rsidR="005164B0" w:rsidRPr="0014101D" w:rsidRDefault="005164B0" w:rsidP="005164B0">
      <w:pPr>
        <w:pStyle w:val="af2"/>
        <w:ind w:left="0"/>
        <w:jc w:val="both"/>
        <w:rPr>
          <w:rFonts w:ascii="Times New Roman" w:hAnsi="Times New Roman"/>
          <w:color w:val="000000"/>
          <w:lang w:val="ru-RU"/>
        </w:rPr>
      </w:pPr>
      <w:r w:rsidRPr="0014101D">
        <w:rPr>
          <w:rFonts w:ascii="Times New Roman" w:hAnsi="Times New Roman"/>
          <w:color w:val="000000"/>
          <w:lang w:val="ru-RU"/>
        </w:rPr>
        <w:t>- открытый городской конкурс для девочек «Жемчужинка»;</w:t>
      </w:r>
    </w:p>
    <w:p w14:paraId="286E2802" w14:textId="77777777" w:rsidR="005164B0" w:rsidRPr="0014101D" w:rsidRDefault="005164B0" w:rsidP="005164B0">
      <w:pPr>
        <w:pStyle w:val="af2"/>
        <w:ind w:left="0"/>
        <w:jc w:val="both"/>
        <w:rPr>
          <w:rFonts w:ascii="Times New Roman" w:hAnsi="Times New Roman"/>
          <w:lang w:val="ru-RU"/>
        </w:rPr>
      </w:pPr>
      <w:r w:rsidRPr="0014101D">
        <w:rPr>
          <w:rFonts w:ascii="Times New Roman" w:hAnsi="Times New Roman"/>
          <w:color w:val="000000"/>
          <w:lang w:val="ru-RU"/>
        </w:rPr>
        <w:t xml:space="preserve">- открытый городской </w:t>
      </w:r>
      <w:r w:rsidRPr="0014101D">
        <w:rPr>
          <w:rFonts w:ascii="Times New Roman" w:hAnsi="Times New Roman"/>
          <w:lang w:val="ru-RU"/>
        </w:rPr>
        <w:t>патриотический фестиваль-конкурс творчества «Кольская волна»;</w:t>
      </w:r>
    </w:p>
    <w:p w14:paraId="2501AB7F" w14:textId="77777777" w:rsidR="005164B0" w:rsidRPr="0014101D" w:rsidRDefault="005164B0" w:rsidP="005164B0">
      <w:pPr>
        <w:pStyle w:val="af2"/>
        <w:ind w:left="0"/>
        <w:jc w:val="both"/>
        <w:rPr>
          <w:rFonts w:ascii="Times New Roman" w:hAnsi="Times New Roman"/>
          <w:lang w:val="ru-RU"/>
        </w:rPr>
      </w:pPr>
      <w:r w:rsidRPr="0014101D">
        <w:rPr>
          <w:rFonts w:ascii="Times New Roman" w:hAnsi="Times New Roman"/>
          <w:lang w:val="ru-RU"/>
        </w:rPr>
        <w:t>- открытый городской конкурс танца «Таланты Кольского края»;</w:t>
      </w:r>
    </w:p>
    <w:p w14:paraId="4C1CE7A6" w14:textId="77777777" w:rsidR="005164B0" w:rsidRPr="0014101D" w:rsidRDefault="005164B0" w:rsidP="005164B0">
      <w:pPr>
        <w:pStyle w:val="af2"/>
        <w:ind w:left="0"/>
        <w:jc w:val="both"/>
        <w:rPr>
          <w:rFonts w:ascii="Times New Roman" w:hAnsi="Times New Roman"/>
          <w:lang w:val="ru-RU"/>
        </w:rPr>
      </w:pPr>
      <w:r w:rsidRPr="0014101D">
        <w:rPr>
          <w:rFonts w:ascii="Times New Roman" w:hAnsi="Times New Roman"/>
          <w:lang w:val="ru-RU"/>
        </w:rPr>
        <w:t xml:space="preserve">- городской торжественный вечер-концерт «Этот мир добыт немыслимой ценой»; </w:t>
      </w:r>
    </w:p>
    <w:p w14:paraId="0BEFB435" w14:textId="77777777" w:rsidR="005164B0" w:rsidRPr="0014101D" w:rsidRDefault="005164B0" w:rsidP="005164B0">
      <w:pPr>
        <w:pStyle w:val="af2"/>
        <w:ind w:left="0"/>
        <w:jc w:val="both"/>
        <w:rPr>
          <w:rFonts w:ascii="Times New Roman" w:hAnsi="Times New Roman"/>
          <w:lang w:val="ru-RU"/>
        </w:rPr>
      </w:pPr>
      <w:r w:rsidRPr="0014101D">
        <w:rPr>
          <w:rFonts w:ascii="Times New Roman" w:hAnsi="Times New Roman"/>
          <w:lang w:val="ru-RU"/>
        </w:rPr>
        <w:t>- мероприятие «Торжественный митинг «Подвиг твой бессмертен»;</w:t>
      </w:r>
    </w:p>
    <w:p w14:paraId="05E1141F" w14:textId="77777777" w:rsidR="005164B0" w:rsidRPr="0014101D" w:rsidRDefault="005164B0" w:rsidP="005164B0">
      <w:pPr>
        <w:pStyle w:val="af2"/>
        <w:ind w:left="0"/>
        <w:jc w:val="both"/>
        <w:rPr>
          <w:rFonts w:ascii="Times New Roman" w:hAnsi="Times New Roman"/>
          <w:lang w:val="ru-RU"/>
        </w:rPr>
      </w:pPr>
      <w:r w:rsidRPr="0014101D">
        <w:rPr>
          <w:rFonts w:ascii="Times New Roman" w:hAnsi="Times New Roman"/>
          <w:lang w:val="ru-RU"/>
        </w:rPr>
        <w:t>- массовое гулянье «Великий день – Великая Победа!»;</w:t>
      </w:r>
    </w:p>
    <w:p w14:paraId="26CDABF3" w14:textId="77777777" w:rsidR="005164B0" w:rsidRPr="0014101D" w:rsidRDefault="005164B0" w:rsidP="005164B0">
      <w:pPr>
        <w:pStyle w:val="af2"/>
        <w:ind w:left="0"/>
        <w:jc w:val="both"/>
        <w:rPr>
          <w:rFonts w:ascii="Times New Roman" w:hAnsi="Times New Roman"/>
          <w:lang w:val="ru-RU"/>
        </w:rPr>
      </w:pPr>
      <w:r w:rsidRPr="0014101D">
        <w:rPr>
          <w:rFonts w:ascii="Times New Roman" w:hAnsi="Times New Roman"/>
          <w:lang w:val="ru-RU"/>
        </w:rPr>
        <w:t>- концерт «Славься, Мурманская область!» творческих коллективов ДК «Металлург»;</w:t>
      </w:r>
    </w:p>
    <w:p w14:paraId="3B4A5614" w14:textId="77777777" w:rsidR="005164B0" w:rsidRPr="0014101D" w:rsidRDefault="005164B0" w:rsidP="005164B0">
      <w:pPr>
        <w:pStyle w:val="af2"/>
        <w:ind w:left="0"/>
        <w:jc w:val="both"/>
        <w:rPr>
          <w:rFonts w:ascii="Times New Roman" w:hAnsi="Times New Roman"/>
          <w:lang w:val="ru-RU"/>
        </w:rPr>
      </w:pPr>
      <w:r w:rsidRPr="0014101D">
        <w:rPr>
          <w:rFonts w:ascii="Times New Roman" w:hAnsi="Times New Roman"/>
          <w:lang w:val="ru-RU"/>
        </w:rPr>
        <w:t xml:space="preserve">-  открытый городской фестиваль «Байки Красавицы </w:t>
      </w:r>
      <w:proofErr w:type="spellStart"/>
      <w:r w:rsidRPr="0014101D">
        <w:rPr>
          <w:rFonts w:ascii="Times New Roman" w:hAnsi="Times New Roman"/>
          <w:lang w:val="ru-RU"/>
        </w:rPr>
        <w:t>Канды</w:t>
      </w:r>
      <w:proofErr w:type="spellEnd"/>
      <w:r w:rsidRPr="0014101D">
        <w:rPr>
          <w:rFonts w:ascii="Times New Roman" w:hAnsi="Times New Roman"/>
          <w:lang w:val="ru-RU"/>
        </w:rPr>
        <w:t>»;</w:t>
      </w:r>
    </w:p>
    <w:p w14:paraId="2DD51E13" w14:textId="77777777" w:rsidR="005164B0" w:rsidRPr="0014101D" w:rsidRDefault="005164B0" w:rsidP="005164B0">
      <w:pPr>
        <w:pStyle w:val="af2"/>
        <w:ind w:left="0"/>
        <w:jc w:val="both"/>
        <w:rPr>
          <w:rFonts w:ascii="Times New Roman" w:hAnsi="Times New Roman"/>
          <w:lang w:val="ru-RU"/>
        </w:rPr>
      </w:pPr>
      <w:r w:rsidRPr="0014101D">
        <w:rPr>
          <w:rFonts w:ascii="Times New Roman" w:hAnsi="Times New Roman"/>
          <w:lang w:val="ru-RU"/>
        </w:rPr>
        <w:t>- праздники открытия городских елок;</w:t>
      </w:r>
    </w:p>
    <w:p w14:paraId="63EF8C74" w14:textId="77777777" w:rsidR="005164B0" w:rsidRPr="0014101D" w:rsidRDefault="005164B0" w:rsidP="005164B0">
      <w:pPr>
        <w:pStyle w:val="af2"/>
        <w:ind w:left="0"/>
        <w:jc w:val="both"/>
        <w:rPr>
          <w:rFonts w:ascii="Times New Roman" w:hAnsi="Times New Roman"/>
          <w:color w:val="000000"/>
          <w:lang w:val="ru-RU"/>
        </w:rPr>
      </w:pPr>
      <w:r w:rsidRPr="0014101D">
        <w:rPr>
          <w:rFonts w:ascii="Times New Roman" w:hAnsi="Times New Roman"/>
          <w:color w:val="000000"/>
          <w:lang w:val="ru-RU"/>
        </w:rPr>
        <w:t>- новогодняя онлайн-программа «Примите наши поздравления» в формате «Голубого огонька» с участием руководителей района, города, организаций и учреждения Кандалакшского района, творческих коллективов;</w:t>
      </w:r>
    </w:p>
    <w:p w14:paraId="77EC17E7" w14:textId="77777777" w:rsidR="005164B0" w:rsidRPr="0014101D" w:rsidRDefault="005164B0" w:rsidP="005164B0">
      <w:pPr>
        <w:spacing w:after="0" w:line="240" w:lineRule="auto"/>
        <w:jc w:val="both"/>
        <w:rPr>
          <w:rFonts w:ascii="Times New Roman" w:hAnsi="Times New Roman"/>
          <w:color w:val="000000"/>
          <w:sz w:val="24"/>
          <w:szCs w:val="24"/>
        </w:rPr>
      </w:pPr>
      <w:r w:rsidRPr="0014101D">
        <w:rPr>
          <w:rFonts w:ascii="Times New Roman" w:hAnsi="Times New Roman"/>
          <w:color w:val="000000"/>
          <w:sz w:val="24"/>
          <w:szCs w:val="24"/>
        </w:rPr>
        <w:t>- открытый городской онлайн-фестиваль «Музыкальная ярмарка» в рамках Всероссийской акции «Ночь искусств», посвященной Дню народного единства.</w:t>
      </w:r>
    </w:p>
    <w:p w14:paraId="375DE9FC" w14:textId="77777777" w:rsidR="005164B0" w:rsidRPr="0014101D" w:rsidRDefault="005164B0" w:rsidP="005164B0">
      <w:pPr>
        <w:spacing w:after="0" w:line="240" w:lineRule="auto"/>
        <w:ind w:firstLine="708"/>
        <w:jc w:val="both"/>
        <w:rPr>
          <w:rFonts w:ascii="Times New Roman" w:hAnsi="Times New Roman"/>
          <w:sz w:val="24"/>
          <w:szCs w:val="28"/>
        </w:rPr>
      </w:pPr>
      <w:r w:rsidRPr="0014101D">
        <w:rPr>
          <w:rFonts w:ascii="Times New Roman" w:hAnsi="Times New Roman" w:cs="Times New Roman"/>
          <w:sz w:val="24"/>
          <w:szCs w:val="24"/>
        </w:rPr>
        <w:t xml:space="preserve">Музей истории города Кандалакша, обеспечивая сохранность фондовых материалов, принимает активное участие в культурной жизни города: поддерживает городские массовые мероприятия тематическими выставками, реализует музейные проекты, организует тематические и творческие мероприятия для жителей и гостей города, участвует во всероссийских Акциях, ведет проектную деятельность. </w:t>
      </w:r>
      <w:r w:rsidRPr="0014101D">
        <w:rPr>
          <w:rFonts w:ascii="Times New Roman" w:eastAsia="Times New Roman" w:hAnsi="Times New Roman" w:cs="Times New Roman"/>
          <w:sz w:val="24"/>
          <w:szCs w:val="24"/>
          <w:lang w:eastAsia="ru-RU"/>
        </w:rPr>
        <w:t xml:space="preserve">В 2021 году специалистами музея истории города Кандалакша реализовано 39 </w:t>
      </w:r>
      <w:r w:rsidRPr="0014101D">
        <w:rPr>
          <w:rFonts w:ascii="Times New Roman" w:hAnsi="Times New Roman" w:cs="Times New Roman"/>
          <w:sz w:val="24"/>
          <w:szCs w:val="24"/>
        </w:rPr>
        <w:t xml:space="preserve">выставочных проектов. </w:t>
      </w:r>
      <w:r w:rsidRPr="0014101D">
        <w:rPr>
          <w:rFonts w:ascii="Times New Roman" w:hAnsi="Times New Roman"/>
          <w:sz w:val="24"/>
          <w:szCs w:val="28"/>
        </w:rPr>
        <w:t xml:space="preserve">За отчетный год экспозиции музея посетили более 23 000 человек. </w:t>
      </w:r>
    </w:p>
    <w:p w14:paraId="28E64622" w14:textId="77777777" w:rsidR="005164B0" w:rsidRPr="0014101D" w:rsidRDefault="005164B0" w:rsidP="005164B0">
      <w:pPr>
        <w:spacing w:after="0"/>
        <w:ind w:firstLine="708"/>
        <w:jc w:val="both"/>
        <w:rPr>
          <w:rFonts w:ascii="Times New Roman" w:hAnsi="Times New Roman" w:cs="Times New Roman"/>
          <w:sz w:val="24"/>
          <w:szCs w:val="24"/>
        </w:rPr>
      </w:pPr>
      <w:r w:rsidRPr="0014101D">
        <w:rPr>
          <w:rFonts w:ascii="Times New Roman" w:hAnsi="Times New Roman"/>
          <w:sz w:val="24"/>
          <w:szCs w:val="28"/>
        </w:rPr>
        <w:t xml:space="preserve">В 2021 году сотрудниками музея проведена значимая работа по сверкам списков погибших на Кандалакшском направлении в годы Великой Отечественной войны для увековечивания на мемориалах воинских захоронений, которые были отремонтированы в рамках реализации мероприятий </w:t>
      </w:r>
      <w:r w:rsidRPr="0014101D">
        <w:rPr>
          <w:rFonts w:ascii="Times New Roman" w:hAnsi="Times New Roman"/>
          <w:sz w:val="24"/>
          <w:szCs w:val="24"/>
        </w:rPr>
        <w:t>федеральной целевой программы «Увековечивание памяти погибших при Защите Отечества на 2019-2024 годы»</w:t>
      </w:r>
      <w:r w:rsidRPr="0014101D">
        <w:rPr>
          <w:rFonts w:ascii="Times New Roman" w:hAnsi="Times New Roman" w:cs="Times New Roman"/>
          <w:sz w:val="24"/>
          <w:szCs w:val="24"/>
        </w:rPr>
        <w:t>.</w:t>
      </w:r>
    </w:p>
    <w:p w14:paraId="251D5B2C" w14:textId="77777777" w:rsidR="005164B0" w:rsidRPr="0014101D" w:rsidRDefault="005164B0" w:rsidP="005164B0">
      <w:pPr>
        <w:spacing w:after="0" w:line="240" w:lineRule="auto"/>
        <w:ind w:firstLine="720"/>
        <w:jc w:val="both"/>
        <w:rPr>
          <w:rFonts w:ascii="Times New Roman" w:hAnsi="Times New Roman" w:cs="Times New Roman"/>
          <w:sz w:val="24"/>
          <w:szCs w:val="24"/>
        </w:rPr>
      </w:pPr>
      <w:r w:rsidRPr="0014101D">
        <w:rPr>
          <w:rFonts w:ascii="Times New Roman" w:hAnsi="Times New Roman" w:cs="Times New Roman"/>
          <w:sz w:val="24"/>
          <w:szCs w:val="24"/>
        </w:rPr>
        <w:t>В 2021 году муниципальному образованию Кандалакшский район была выделена субсидия на реализацию мероприятий, направленных на увековечение памяти погибших при защите Отечества. В рамках реализации вышеуказанных мероприятий был проведен ремонт и благоустройство территории трех воинских захоронений:</w:t>
      </w:r>
    </w:p>
    <w:p w14:paraId="723F7222" w14:textId="77777777" w:rsidR="005164B0" w:rsidRPr="0014101D" w:rsidRDefault="005164B0" w:rsidP="005164B0">
      <w:pPr>
        <w:spacing w:after="0" w:line="240" w:lineRule="auto"/>
        <w:ind w:firstLine="709"/>
        <w:jc w:val="both"/>
        <w:rPr>
          <w:rFonts w:ascii="Times New Roman" w:hAnsi="Times New Roman" w:cs="Times New Roman"/>
          <w:sz w:val="24"/>
          <w:szCs w:val="24"/>
        </w:rPr>
      </w:pPr>
      <w:r w:rsidRPr="0014101D">
        <w:rPr>
          <w:rFonts w:ascii="Times New Roman" w:hAnsi="Times New Roman" w:cs="Times New Roman"/>
          <w:sz w:val="24"/>
          <w:szCs w:val="24"/>
        </w:rPr>
        <w:t>- воинское захоронение умерших от тяжелых ранений в 25-ом хирургическом госпитале;</w:t>
      </w:r>
    </w:p>
    <w:p w14:paraId="070A89AD" w14:textId="77777777" w:rsidR="005164B0" w:rsidRPr="0014101D" w:rsidRDefault="005164B0" w:rsidP="005164B0">
      <w:pPr>
        <w:spacing w:after="0" w:line="240" w:lineRule="auto"/>
        <w:ind w:firstLine="709"/>
        <w:jc w:val="both"/>
        <w:rPr>
          <w:rFonts w:ascii="Times New Roman" w:hAnsi="Times New Roman" w:cs="Times New Roman"/>
          <w:color w:val="000000"/>
          <w:sz w:val="24"/>
          <w:szCs w:val="24"/>
        </w:rPr>
      </w:pPr>
      <w:r w:rsidRPr="0014101D">
        <w:rPr>
          <w:rFonts w:ascii="Times New Roman" w:eastAsia="Calibri" w:hAnsi="Times New Roman" w:cs="Times New Roman"/>
          <w:sz w:val="24"/>
          <w:szCs w:val="24"/>
        </w:rPr>
        <w:t>-</w:t>
      </w:r>
      <w:r w:rsidRPr="0014101D">
        <w:rPr>
          <w:rFonts w:ascii="Times New Roman" w:hAnsi="Times New Roman" w:cs="Times New Roman"/>
          <w:color w:val="000000"/>
          <w:sz w:val="24"/>
          <w:szCs w:val="24"/>
        </w:rPr>
        <w:t xml:space="preserve"> воинское захоронение погибших в годы Великой Отечественной войны 1941-1944 </w:t>
      </w:r>
      <w:proofErr w:type="spellStart"/>
      <w:r w:rsidRPr="0014101D">
        <w:rPr>
          <w:rFonts w:ascii="Times New Roman" w:hAnsi="Times New Roman" w:cs="Times New Roman"/>
          <w:color w:val="000000"/>
          <w:sz w:val="24"/>
          <w:szCs w:val="24"/>
        </w:rPr>
        <w:t>гг</w:t>
      </w:r>
      <w:proofErr w:type="spellEnd"/>
      <w:r w:rsidRPr="0014101D">
        <w:rPr>
          <w:rFonts w:ascii="Times New Roman" w:hAnsi="Times New Roman" w:cs="Times New Roman"/>
          <w:color w:val="000000"/>
          <w:sz w:val="24"/>
          <w:szCs w:val="24"/>
        </w:rPr>
        <w:t xml:space="preserve"> (</w:t>
      </w:r>
      <w:proofErr w:type="spellStart"/>
      <w:r w:rsidRPr="0014101D">
        <w:rPr>
          <w:rFonts w:ascii="Times New Roman" w:hAnsi="Times New Roman" w:cs="Times New Roman"/>
          <w:color w:val="000000"/>
          <w:sz w:val="24"/>
          <w:szCs w:val="24"/>
        </w:rPr>
        <w:t>н.п</w:t>
      </w:r>
      <w:proofErr w:type="spellEnd"/>
      <w:r w:rsidRPr="0014101D">
        <w:rPr>
          <w:rFonts w:ascii="Times New Roman" w:hAnsi="Times New Roman" w:cs="Times New Roman"/>
          <w:color w:val="000000"/>
          <w:sz w:val="24"/>
          <w:szCs w:val="24"/>
        </w:rPr>
        <w:t xml:space="preserve">. Зареченск, ул. </w:t>
      </w:r>
      <w:proofErr w:type="spellStart"/>
      <w:r w:rsidRPr="0014101D">
        <w:rPr>
          <w:rFonts w:ascii="Times New Roman" w:hAnsi="Times New Roman" w:cs="Times New Roman"/>
          <w:color w:val="000000"/>
          <w:sz w:val="24"/>
          <w:szCs w:val="24"/>
        </w:rPr>
        <w:t>Кумская</w:t>
      </w:r>
      <w:proofErr w:type="spellEnd"/>
      <w:r w:rsidRPr="0014101D">
        <w:rPr>
          <w:rFonts w:ascii="Times New Roman" w:hAnsi="Times New Roman" w:cs="Times New Roman"/>
          <w:color w:val="000000"/>
          <w:sz w:val="24"/>
          <w:szCs w:val="24"/>
        </w:rPr>
        <w:t>);</w:t>
      </w:r>
    </w:p>
    <w:p w14:paraId="3A50671F" w14:textId="778C8BEC" w:rsidR="005164B0" w:rsidRDefault="005164B0" w:rsidP="005164B0">
      <w:pPr>
        <w:spacing w:after="0" w:line="240" w:lineRule="auto"/>
        <w:ind w:firstLine="708"/>
        <w:jc w:val="both"/>
        <w:rPr>
          <w:rFonts w:ascii="Times New Roman" w:hAnsi="Times New Roman" w:cs="Times New Roman"/>
          <w:sz w:val="24"/>
          <w:szCs w:val="24"/>
        </w:rPr>
      </w:pPr>
      <w:r w:rsidRPr="0014101D">
        <w:rPr>
          <w:rFonts w:ascii="Times New Roman" w:eastAsia="Calibri" w:hAnsi="Times New Roman" w:cs="Times New Roman"/>
          <w:sz w:val="24"/>
          <w:szCs w:val="24"/>
        </w:rPr>
        <w:t xml:space="preserve">- </w:t>
      </w:r>
      <w:r w:rsidRPr="0014101D">
        <w:rPr>
          <w:rFonts w:ascii="Times New Roman" w:hAnsi="Times New Roman" w:cs="Times New Roman"/>
          <w:sz w:val="24"/>
          <w:szCs w:val="24"/>
        </w:rPr>
        <w:t xml:space="preserve">воинском кладбище летчиков (братская могила и пять одиночных могил) Мурманская область, Кандалакшский район, </w:t>
      </w:r>
      <w:proofErr w:type="spellStart"/>
      <w:r w:rsidRPr="0014101D">
        <w:rPr>
          <w:rFonts w:ascii="Times New Roman" w:hAnsi="Times New Roman" w:cs="Times New Roman"/>
          <w:sz w:val="24"/>
          <w:szCs w:val="24"/>
        </w:rPr>
        <w:t>н.п.Белое</w:t>
      </w:r>
      <w:proofErr w:type="spellEnd"/>
      <w:r w:rsidRPr="0014101D">
        <w:rPr>
          <w:rFonts w:ascii="Times New Roman" w:hAnsi="Times New Roman" w:cs="Times New Roman"/>
          <w:sz w:val="24"/>
          <w:szCs w:val="24"/>
        </w:rPr>
        <w:t xml:space="preserve"> Море.</w:t>
      </w:r>
    </w:p>
    <w:p w14:paraId="65E0C628" w14:textId="7B1EDC3F" w:rsidR="005504CF" w:rsidRDefault="005504CF" w:rsidP="005164B0">
      <w:pPr>
        <w:spacing w:after="0" w:line="240" w:lineRule="auto"/>
        <w:ind w:firstLine="708"/>
        <w:jc w:val="both"/>
        <w:rPr>
          <w:rFonts w:ascii="Times New Roman" w:hAnsi="Times New Roman" w:cs="Times New Roman"/>
          <w:sz w:val="24"/>
          <w:szCs w:val="24"/>
        </w:rPr>
      </w:pPr>
    </w:p>
    <w:p w14:paraId="69F4566B" w14:textId="77777777" w:rsidR="005504CF" w:rsidRPr="0014101D" w:rsidRDefault="005504CF" w:rsidP="005164B0">
      <w:pPr>
        <w:spacing w:after="0" w:line="240" w:lineRule="auto"/>
        <w:ind w:firstLine="708"/>
        <w:jc w:val="both"/>
        <w:rPr>
          <w:rFonts w:ascii="Times New Roman" w:hAnsi="Times New Roman" w:cs="Times New Roman"/>
          <w:sz w:val="24"/>
          <w:szCs w:val="24"/>
        </w:rPr>
      </w:pPr>
    </w:p>
    <w:p w14:paraId="3990EFB9" w14:textId="77777777" w:rsidR="005164B0" w:rsidRPr="0014101D" w:rsidRDefault="005164B0" w:rsidP="005164B0">
      <w:pPr>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p>
    <w:p w14:paraId="08494F6C" w14:textId="7E2BF615" w:rsidR="005164B0" w:rsidRPr="006110DF" w:rsidRDefault="005164B0" w:rsidP="005164B0">
      <w:pPr>
        <w:autoSpaceDE w:val="0"/>
        <w:autoSpaceDN w:val="0"/>
        <w:adjustRightInd w:val="0"/>
        <w:spacing w:after="0" w:line="240" w:lineRule="auto"/>
        <w:ind w:firstLine="540"/>
        <w:jc w:val="both"/>
        <w:rPr>
          <w:rFonts w:ascii="Times New Roman" w:eastAsia="Times New Roman" w:hAnsi="Times New Roman" w:cs="Times New Roman"/>
          <w:b/>
          <w:bCs/>
          <w:sz w:val="24"/>
          <w:szCs w:val="24"/>
          <w:u w:val="single"/>
          <w:lang w:eastAsia="ru-RU"/>
        </w:rPr>
      </w:pPr>
      <w:r w:rsidRPr="006110DF">
        <w:rPr>
          <w:rFonts w:ascii="Times New Roman" w:eastAsia="Times New Roman" w:hAnsi="Times New Roman" w:cs="Times New Roman"/>
          <w:b/>
          <w:bCs/>
          <w:sz w:val="24"/>
          <w:szCs w:val="24"/>
          <w:u w:val="single"/>
          <w:lang w:eastAsia="ru-RU"/>
        </w:rPr>
        <w:lastRenderedPageBreak/>
        <w:t>2.</w:t>
      </w:r>
      <w:r w:rsidR="005504CF">
        <w:rPr>
          <w:rFonts w:ascii="Times New Roman" w:eastAsia="Times New Roman" w:hAnsi="Times New Roman" w:cs="Times New Roman"/>
          <w:b/>
          <w:bCs/>
          <w:sz w:val="24"/>
          <w:szCs w:val="24"/>
          <w:u w:val="single"/>
          <w:lang w:eastAsia="ru-RU"/>
        </w:rPr>
        <w:t>18</w:t>
      </w:r>
      <w:r w:rsidRPr="006110DF">
        <w:rPr>
          <w:rFonts w:ascii="Times New Roman" w:eastAsia="Times New Roman" w:hAnsi="Times New Roman" w:cs="Times New Roman"/>
          <w:b/>
          <w:bCs/>
          <w:sz w:val="24"/>
          <w:szCs w:val="24"/>
          <w:u w:val="single"/>
          <w:lang w:eastAsia="ru-RU"/>
        </w:rPr>
        <w:t xml:space="preserve">. Содержание </w:t>
      </w:r>
      <w:r w:rsidR="005504CF" w:rsidRPr="006110DF">
        <w:rPr>
          <w:rFonts w:ascii="Times New Roman" w:eastAsia="Times New Roman" w:hAnsi="Times New Roman" w:cs="Times New Roman"/>
          <w:b/>
          <w:bCs/>
          <w:sz w:val="24"/>
          <w:szCs w:val="24"/>
          <w:u w:val="single"/>
          <w:lang w:eastAsia="ru-RU"/>
        </w:rPr>
        <w:t>мест захоронения</w:t>
      </w:r>
      <w:r w:rsidRPr="006110DF">
        <w:rPr>
          <w:rFonts w:ascii="Times New Roman" w:eastAsia="Times New Roman" w:hAnsi="Times New Roman" w:cs="Times New Roman"/>
          <w:b/>
          <w:bCs/>
          <w:sz w:val="24"/>
          <w:szCs w:val="24"/>
          <w:u w:val="single"/>
          <w:lang w:eastAsia="ru-RU"/>
        </w:rPr>
        <w:t xml:space="preserve">, организация ритуальных услуг </w:t>
      </w:r>
    </w:p>
    <w:p w14:paraId="7F789316" w14:textId="77777777" w:rsidR="005164B0" w:rsidRPr="0014101D" w:rsidRDefault="005164B0" w:rsidP="005164B0">
      <w:pPr>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p>
    <w:p w14:paraId="4FAF9D51" w14:textId="77777777" w:rsidR="005164B0" w:rsidRPr="00B70D35" w:rsidRDefault="005164B0" w:rsidP="005164B0">
      <w:pPr>
        <w:spacing w:after="0"/>
        <w:ind w:right="-1" w:firstLine="709"/>
        <w:jc w:val="both"/>
        <w:rPr>
          <w:rFonts w:ascii="Times New Roman" w:hAnsi="Times New Roman" w:cs="Times New Roman"/>
          <w:sz w:val="24"/>
          <w:szCs w:val="24"/>
        </w:rPr>
      </w:pPr>
      <w:r w:rsidRPr="00B70D35">
        <w:rPr>
          <w:rFonts w:ascii="Times New Roman" w:hAnsi="Times New Roman" w:cs="Times New Roman"/>
          <w:sz w:val="24"/>
          <w:szCs w:val="24"/>
        </w:rPr>
        <w:t xml:space="preserve">Выполнение работ по содержанию кладбищ (земельных участков, отведенных под захоронение), мест захоронений в 2021 году, находящихся на территории муниципального образования городское поселение Кандалакша Кандалакшского района возложено на МКУ «Комплексное обслуживание». В </w:t>
      </w:r>
      <w:r>
        <w:rPr>
          <w:rFonts w:ascii="Times New Roman" w:hAnsi="Times New Roman" w:cs="Times New Roman"/>
          <w:sz w:val="24"/>
          <w:szCs w:val="24"/>
        </w:rPr>
        <w:t>целях</w:t>
      </w:r>
      <w:r w:rsidRPr="00B70D35">
        <w:rPr>
          <w:rFonts w:ascii="Times New Roman" w:hAnsi="Times New Roman" w:cs="Times New Roman"/>
          <w:sz w:val="24"/>
          <w:szCs w:val="24"/>
        </w:rPr>
        <w:t xml:space="preserve"> </w:t>
      </w:r>
      <w:r>
        <w:rPr>
          <w:rFonts w:ascii="Times New Roman" w:hAnsi="Times New Roman" w:cs="Times New Roman"/>
          <w:sz w:val="24"/>
          <w:szCs w:val="24"/>
        </w:rPr>
        <w:t>исполнения полномочий</w:t>
      </w:r>
      <w:r w:rsidRPr="00B70D35">
        <w:rPr>
          <w:rFonts w:ascii="Times New Roman" w:hAnsi="Times New Roman" w:cs="Times New Roman"/>
          <w:sz w:val="24"/>
          <w:szCs w:val="24"/>
        </w:rPr>
        <w:t xml:space="preserve"> проводятся работы по содержания 8 кладбищ, находящихся в различных районах городского поселения Кандалакша Кандалакшского района. В рамках мероприятий по содержанию кладбищ</w:t>
      </w:r>
      <w:r>
        <w:rPr>
          <w:rFonts w:ascii="Times New Roman" w:hAnsi="Times New Roman" w:cs="Times New Roman"/>
          <w:sz w:val="24"/>
          <w:szCs w:val="24"/>
        </w:rPr>
        <w:t>,</w:t>
      </w:r>
      <w:r w:rsidRPr="00B70D35">
        <w:rPr>
          <w:rFonts w:ascii="Times New Roman" w:hAnsi="Times New Roman" w:cs="Times New Roman"/>
          <w:sz w:val="24"/>
          <w:szCs w:val="24"/>
        </w:rPr>
        <w:t xml:space="preserve"> в летний </w:t>
      </w:r>
      <w:proofErr w:type="gramStart"/>
      <w:r w:rsidRPr="00B70D35">
        <w:rPr>
          <w:rFonts w:ascii="Times New Roman" w:hAnsi="Times New Roman" w:cs="Times New Roman"/>
          <w:sz w:val="24"/>
          <w:szCs w:val="24"/>
        </w:rPr>
        <w:t>период</w:t>
      </w:r>
      <w:r>
        <w:rPr>
          <w:rFonts w:ascii="Times New Roman" w:hAnsi="Times New Roman" w:cs="Times New Roman"/>
          <w:sz w:val="24"/>
          <w:szCs w:val="24"/>
        </w:rPr>
        <w:t>,</w:t>
      </w:r>
      <w:r w:rsidRPr="00B70D35">
        <w:rPr>
          <w:rFonts w:ascii="Times New Roman" w:hAnsi="Times New Roman" w:cs="Times New Roman"/>
          <w:sz w:val="24"/>
          <w:szCs w:val="24"/>
        </w:rPr>
        <w:t xml:space="preserve">  производились</w:t>
      </w:r>
      <w:proofErr w:type="gramEnd"/>
      <w:r w:rsidRPr="00B70D35">
        <w:rPr>
          <w:rFonts w:ascii="Times New Roman" w:hAnsi="Times New Roman" w:cs="Times New Roman"/>
          <w:sz w:val="24"/>
          <w:szCs w:val="24"/>
        </w:rPr>
        <w:t xml:space="preserve"> грейдеровка</w:t>
      </w:r>
      <w:r>
        <w:rPr>
          <w:rFonts w:ascii="Times New Roman" w:hAnsi="Times New Roman" w:cs="Times New Roman"/>
          <w:sz w:val="24"/>
          <w:szCs w:val="24"/>
        </w:rPr>
        <w:t xml:space="preserve"> дорог</w:t>
      </w:r>
      <w:r w:rsidRPr="00B70D35">
        <w:rPr>
          <w:rFonts w:ascii="Times New Roman" w:hAnsi="Times New Roman" w:cs="Times New Roman"/>
          <w:sz w:val="24"/>
          <w:szCs w:val="24"/>
        </w:rPr>
        <w:t xml:space="preserve">, </w:t>
      </w:r>
      <w:r>
        <w:rPr>
          <w:rFonts w:ascii="Times New Roman" w:hAnsi="Times New Roman" w:cs="Times New Roman"/>
          <w:sz w:val="24"/>
          <w:szCs w:val="24"/>
        </w:rPr>
        <w:t xml:space="preserve">регулярный </w:t>
      </w:r>
      <w:r w:rsidRPr="00B70D35">
        <w:rPr>
          <w:rFonts w:ascii="Times New Roman" w:hAnsi="Times New Roman" w:cs="Times New Roman"/>
          <w:sz w:val="24"/>
          <w:szCs w:val="24"/>
        </w:rPr>
        <w:t>вывоз мусора с контейнерных площадок, в соответствии с графиком. В зимний период производилась работа по прочистке дорог от снега, как на самих кладбищах, так и подъездных путях к кладбищам. За время обслуживания и содержания кладбищ в летний период ликвидировано более 25 несанкционированных свалок.</w:t>
      </w:r>
    </w:p>
    <w:p w14:paraId="1F32FCAD" w14:textId="77777777" w:rsidR="005164B0" w:rsidRPr="00B70D35" w:rsidRDefault="005164B0" w:rsidP="005164B0">
      <w:pPr>
        <w:spacing w:after="0"/>
        <w:ind w:right="-1" w:firstLine="397"/>
        <w:jc w:val="both"/>
        <w:rPr>
          <w:rFonts w:ascii="Times New Roman" w:hAnsi="Times New Roman" w:cs="Times New Roman"/>
          <w:sz w:val="24"/>
          <w:szCs w:val="24"/>
        </w:rPr>
      </w:pPr>
      <w:r w:rsidRPr="00B70D35">
        <w:rPr>
          <w:rFonts w:ascii="Times New Roman" w:hAnsi="Times New Roman" w:cs="Times New Roman"/>
          <w:sz w:val="24"/>
          <w:szCs w:val="24"/>
        </w:rPr>
        <w:t xml:space="preserve">В 2021 году заключен муниципальный контракт на содержание и обслуживание кладбищ на сумму 2193,00 </w:t>
      </w:r>
      <w:proofErr w:type="spellStart"/>
      <w:r w:rsidRPr="00B70D35">
        <w:rPr>
          <w:rFonts w:ascii="Times New Roman" w:hAnsi="Times New Roman" w:cs="Times New Roman"/>
          <w:sz w:val="24"/>
          <w:szCs w:val="24"/>
        </w:rPr>
        <w:t>тыс.руб</w:t>
      </w:r>
      <w:proofErr w:type="spellEnd"/>
      <w:r w:rsidRPr="00B70D35">
        <w:rPr>
          <w:rFonts w:ascii="Times New Roman" w:hAnsi="Times New Roman" w:cs="Times New Roman"/>
          <w:sz w:val="24"/>
          <w:szCs w:val="24"/>
        </w:rPr>
        <w:t>.</w:t>
      </w:r>
    </w:p>
    <w:p w14:paraId="021440EF" w14:textId="77777777" w:rsidR="005164B0" w:rsidRPr="0014101D" w:rsidRDefault="005164B0" w:rsidP="005164B0">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u w:val="single"/>
          <w:lang w:eastAsia="ru-RU"/>
        </w:rPr>
      </w:pPr>
    </w:p>
    <w:p w14:paraId="5E0BBA42" w14:textId="40BBC1EB" w:rsidR="005164B0" w:rsidRPr="006110DF" w:rsidRDefault="005164B0" w:rsidP="005164B0">
      <w:pPr>
        <w:autoSpaceDE w:val="0"/>
        <w:autoSpaceDN w:val="0"/>
        <w:adjustRightInd w:val="0"/>
        <w:spacing w:after="0" w:line="240" w:lineRule="auto"/>
        <w:ind w:firstLine="540"/>
        <w:jc w:val="both"/>
        <w:rPr>
          <w:rFonts w:ascii="Times New Roman" w:eastAsia="Times New Roman" w:hAnsi="Times New Roman" w:cs="Times New Roman"/>
          <w:b/>
          <w:bCs/>
          <w:color w:val="000000" w:themeColor="text1"/>
          <w:sz w:val="24"/>
          <w:szCs w:val="24"/>
          <w:u w:val="single"/>
          <w:lang w:eastAsia="ru-RU"/>
        </w:rPr>
      </w:pPr>
      <w:bookmarkStart w:id="5" w:name="_Hlk98315159"/>
      <w:r w:rsidRPr="006110DF">
        <w:rPr>
          <w:rFonts w:ascii="Times New Roman" w:eastAsia="Times New Roman" w:hAnsi="Times New Roman" w:cs="Times New Roman"/>
          <w:b/>
          <w:bCs/>
          <w:color w:val="000000" w:themeColor="text1"/>
          <w:sz w:val="24"/>
          <w:szCs w:val="24"/>
          <w:u w:val="single"/>
          <w:lang w:eastAsia="ru-RU"/>
        </w:rPr>
        <w:t>2.</w:t>
      </w:r>
      <w:r w:rsidR="005504CF">
        <w:rPr>
          <w:rFonts w:ascii="Times New Roman" w:eastAsia="Times New Roman" w:hAnsi="Times New Roman" w:cs="Times New Roman"/>
          <w:b/>
          <w:bCs/>
          <w:color w:val="000000" w:themeColor="text1"/>
          <w:sz w:val="24"/>
          <w:szCs w:val="24"/>
          <w:u w:val="single"/>
          <w:lang w:eastAsia="ru-RU"/>
        </w:rPr>
        <w:t>19</w:t>
      </w:r>
      <w:r w:rsidRPr="006110DF">
        <w:rPr>
          <w:rFonts w:ascii="Times New Roman" w:eastAsia="Times New Roman" w:hAnsi="Times New Roman" w:cs="Times New Roman"/>
          <w:b/>
          <w:bCs/>
          <w:color w:val="000000" w:themeColor="text1"/>
          <w:sz w:val="24"/>
          <w:szCs w:val="24"/>
          <w:u w:val="single"/>
          <w:lang w:eastAsia="ru-RU"/>
        </w:rPr>
        <w:t xml:space="preserve">. Исполнение части полномочий по организации строительства, создание условий для жилищного строительства, осуществление муниципального жилищного контроля </w:t>
      </w:r>
    </w:p>
    <w:bookmarkEnd w:id="5"/>
    <w:p w14:paraId="02F560FB" w14:textId="77777777" w:rsidR="005164B0" w:rsidRPr="0014101D" w:rsidRDefault="005164B0" w:rsidP="005164B0">
      <w:pPr>
        <w:spacing w:after="0" w:line="240" w:lineRule="auto"/>
        <w:ind w:firstLine="709"/>
        <w:jc w:val="both"/>
        <w:rPr>
          <w:rFonts w:ascii="Times New Roman" w:eastAsia="Calibri" w:hAnsi="Times New Roman" w:cs="Times New Roman"/>
          <w:sz w:val="24"/>
          <w:szCs w:val="24"/>
        </w:rPr>
      </w:pPr>
    </w:p>
    <w:p w14:paraId="1A962FFD" w14:textId="77777777" w:rsidR="005164B0" w:rsidRPr="0014101D" w:rsidRDefault="005164B0" w:rsidP="005164B0">
      <w:pPr>
        <w:spacing w:after="0" w:line="240" w:lineRule="auto"/>
        <w:ind w:firstLine="709"/>
        <w:jc w:val="center"/>
        <w:rPr>
          <w:rFonts w:ascii="Times New Roman" w:eastAsia="Calibri" w:hAnsi="Times New Roman" w:cs="Times New Roman"/>
          <w:i/>
          <w:sz w:val="24"/>
          <w:szCs w:val="24"/>
        </w:rPr>
      </w:pPr>
      <w:r w:rsidRPr="0014101D">
        <w:rPr>
          <w:rFonts w:ascii="Times New Roman" w:eastAsia="Calibri" w:hAnsi="Times New Roman" w:cs="Times New Roman"/>
          <w:i/>
          <w:sz w:val="24"/>
          <w:szCs w:val="24"/>
        </w:rPr>
        <w:t>Жилищные полномочия</w:t>
      </w:r>
    </w:p>
    <w:p w14:paraId="0EBBB63C" w14:textId="77777777" w:rsidR="005164B0" w:rsidRDefault="005164B0" w:rsidP="005164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2021 году:</w:t>
      </w:r>
    </w:p>
    <w:p w14:paraId="524AE48D" w14:textId="77777777" w:rsidR="005164B0" w:rsidRPr="0014101D" w:rsidRDefault="005164B0" w:rsidP="005164B0">
      <w:pPr>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14101D">
        <w:rPr>
          <w:rFonts w:ascii="Times New Roman" w:hAnsi="Times New Roman" w:cs="Times New Roman"/>
          <w:sz w:val="24"/>
          <w:szCs w:val="24"/>
        </w:rPr>
        <w:t>Предоставлено 6 жилых помещений специализированного жилого фонда (служебного) для учителей и член</w:t>
      </w:r>
      <w:r>
        <w:rPr>
          <w:rFonts w:ascii="Times New Roman" w:hAnsi="Times New Roman" w:cs="Times New Roman"/>
          <w:sz w:val="24"/>
          <w:szCs w:val="24"/>
        </w:rPr>
        <w:t>ов их</w:t>
      </w:r>
      <w:r w:rsidRPr="0014101D">
        <w:rPr>
          <w:rFonts w:ascii="Times New Roman" w:hAnsi="Times New Roman" w:cs="Times New Roman"/>
          <w:sz w:val="24"/>
          <w:szCs w:val="24"/>
        </w:rPr>
        <w:t xml:space="preserve"> семей (для 15 человек).</w:t>
      </w:r>
    </w:p>
    <w:p w14:paraId="1E2EDD60" w14:textId="77777777" w:rsidR="005164B0" w:rsidRPr="0014101D" w:rsidRDefault="005164B0" w:rsidP="005164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4101D">
        <w:rPr>
          <w:rFonts w:ascii="Times New Roman" w:hAnsi="Times New Roman" w:cs="Times New Roman"/>
          <w:sz w:val="24"/>
          <w:szCs w:val="24"/>
        </w:rPr>
        <w:t>Предоставлено 6 жилых помещений специализированного жилого фонда (служебного) для врачей и член</w:t>
      </w:r>
      <w:r>
        <w:rPr>
          <w:rFonts w:ascii="Times New Roman" w:hAnsi="Times New Roman" w:cs="Times New Roman"/>
          <w:sz w:val="24"/>
          <w:szCs w:val="24"/>
        </w:rPr>
        <w:t>ов их</w:t>
      </w:r>
      <w:r w:rsidRPr="0014101D">
        <w:rPr>
          <w:rFonts w:ascii="Times New Roman" w:hAnsi="Times New Roman" w:cs="Times New Roman"/>
          <w:sz w:val="24"/>
          <w:szCs w:val="24"/>
        </w:rPr>
        <w:t xml:space="preserve"> семей (для 16 человек).</w:t>
      </w:r>
    </w:p>
    <w:p w14:paraId="06EF71C9" w14:textId="77777777" w:rsidR="005164B0" w:rsidRPr="0014101D" w:rsidRDefault="005164B0" w:rsidP="005164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Pr="0014101D">
        <w:rPr>
          <w:rFonts w:ascii="Times New Roman" w:hAnsi="Times New Roman" w:cs="Times New Roman"/>
          <w:sz w:val="24"/>
          <w:szCs w:val="24"/>
        </w:rPr>
        <w:t>ризнаны нуждающимися в улучшении жилищных условий 12 семей (42 человека)</w:t>
      </w:r>
      <w:r>
        <w:rPr>
          <w:rFonts w:ascii="Times New Roman" w:hAnsi="Times New Roman" w:cs="Times New Roman"/>
          <w:sz w:val="24"/>
          <w:szCs w:val="24"/>
        </w:rPr>
        <w:t xml:space="preserve"> д</w:t>
      </w:r>
      <w:r w:rsidRPr="0014101D">
        <w:rPr>
          <w:rFonts w:ascii="Times New Roman" w:hAnsi="Times New Roman" w:cs="Times New Roman"/>
          <w:sz w:val="24"/>
          <w:szCs w:val="24"/>
        </w:rPr>
        <w:t>ля участия в муниципальной программе «Обеспечение жильем отдельных категорий граждан Кандалакшского района»).</w:t>
      </w:r>
    </w:p>
    <w:p w14:paraId="2AECF18E" w14:textId="77777777" w:rsidR="005164B0" w:rsidRPr="0014101D" w:rsidRDefault="005164B0" w:rsidP="005164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4101D">
        <w:rPr>
          <w:rFonts w:ascii="Times New Roman" w:hAnsi="Times New Roman" w:cs="Times New Roman"/>
          <w:sz w:val="24"/>
          <w:szCs w:val="24"/>
        </w:rPr>
        <w:t>Принято на учет признанных в качестве нуждающихся в жилых помещениях по договору социального найма 6 семей (29 человек).</w:t>
      </w:r>
    </w:p>
    <w:p w14:paraId="5EFB9DA4" w14:textId="77777777" w:rsidR="005164B0" w:rsidRPr="0014101D" w:rsidRDefault="005164B0" w:rsidP="005164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4101D">
        <w:rPr>
          <w:rFonts w:ascii="Times New Roman" w:hAnsi="Times New Roman" w:cs="Times New Roman"/>
          <w:sz w:val="24"/>
          <w:szCs w:val="24"/>
        </w:rPr>
        <w:t>Предоставлено 22 жилых помещения в рамках социального найма (41 человек).</w:t>
      </w:r>
    </w:p>
    <w:p w14:paraId="75DB7A3C" w14:textId="77777777" w:rsidR="005164B0" w:rsidRPr="0014101D" w:rsidRDefault="005164B0" w:rsidP="005164B0">
      <w:pPr>
        <w:spacing w:after="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w:t>
      </w:r>
      <w:r w:rsidRPr="0014101D">
        <w:rPr>
          <w:rFonts w:ascii="Times New Roman" w:eastAsia="Times New Roman" w:hAnsi="Times New Roman" w:cs="Times New Roman"/>
          <w:bCs/>
          <w:sz w:val="24"/>
          <w:szCs w:val="24"/>
          <w:lang w:eastAsia="ru-RU"/>
        </w:rPr>
        <w:t xml:space="preserve"> частную собственность граждан </w:t>
      </w:r>
      <w:r>
        <w:rPr>
          <w:rFonts w:ascii="Times New Roman" w:eastAsia="Times New Roman" w:hAnsi="Times New Roman" w:cs="Times New Roman"/>
          <w:bCs/>
          <w:sz w:val="24"/>
          <w:szCs w:val="24"/>
          <w:lang w:eastAsia="ru-RU"/>
        </w:rPr>
        <w:t>(в</w:t>
      </w:r>
      <w:r w:rsidRPr="0014101D">
        <w:rPr>
          <w:rFonts w:ascii="Times New Roman" w:eastAsia="Times New Roman" w:hAnsi="Times New Roman" w:cs="Times New Roman"/>
          <w:bCs/>
          <w:sz w:val="24"/>
          <w:szCs w:val="24"/>
          <w:lang w:eastAsia="ru-RU"/>
        </w:rPr>
        <w:t xml:space="preserve"> рамках закона РФ от 04.07.1991 № 1541-1 «О приватизации жилищного фонда в Российской Федерации»</w:t>
      </w:r>
      <w:r>
        <w:rPr>
          <w:rFonts w:ascii="Times New Roman" w:eastAsia="Times New Roman" w:hAnsi="Times New Roman" w:cs="Times New Roman"/>
          <w:bCs/>
          <w:sz w:val="24"/>
          <w:szCs w:val="24"/>
          <w:lang w:eastAsia="ru-RU"/>
        </w:rPr>
        <w:t>)</w:t>
      </w:r>
      <w:r w:rsidRPr="0014101D">
        <w:rPr>
          <w:rFonts w:ascii="Times New Roman" w:eastAsia="Times New Roman" w:hAnsi="Times New Roman" w:cs="Times New Roman"/>
          <w:bCs/>
          <w:sz w:val="24"/>
          <w:szCs w:val="24"/>
          <w:lang w:eastAsia="ru-RU"/>
        </w:rPr>
        <w:t xml:space="preserve"> передано 80 квартир. </w:t>
      </w:r>
    </w:p>
    <w:p w14:paraId="7FED51F2" w14:textId="77777777" w:rsidR="005164B0" w:rsidRPr="0014101D" w:rsidRDefault="005164B0" w:rsidP="005164B0">
      <w:pPr>
        <w:spacing w:after="0" w:line="240" w:lineRule="auto"/>
        <w:ind w:firstLine="709"/>
        <w:jc w:val="both"/>
        <w:rPr>
          <w:rFonts w:ascii="Times New Roman" w:hAnsi="Times New Roman" w:cs="Times New Roman"/>
          <w:sz w:val="24"/>
          <w:szCs w:val="24"/>
        </w:rPr>
      </w:pPr>
    </w:p>
    <w:p w14:paraId="4E6D9E62" w14:textId="77777777" w:rsidR="005164B0" w:rsidRPr="0014101D" w:rsidRDefault="005164B0" w:rsidP="005164B0">
      <w:pPr>
        <w:spacing w:after="0" w:line="240" w:lineRule="auto"/>
        <w:ind w:firstLine="709"/>
        <w:jc w:val="center"/>
        <w:rPr>
          <w:rFonts w:ascii="Times New Roman" w:hAnsi="Times New Roman" w:cs="Times New Roman"/>
          <w:i/>
          <w:sz w:val="24"/>
          <w:szCs w:val="24"/>
        </w:rPr>
      </w:pPr>
      <w:r w:rsidRPr="0014101D">
        <w:rPr>
          <w:rFonts w:ascii="Times New Roman" w:hAnsi="Times New Roman" w:cs="Times New Roman"/>
          <w:i/>
          <w:sz w:val="24"/>
          <w:szCs w:val="24"/>
        </w:rPr>
        <w:t>Расселение аварийного фонда</w:t>
      </w:r>
    </w:p>
    <w:p w14:paraId="5E61FDFA" w14:textId="77777777" w:rsidR="005164B0" w:rsidRPr="0014101D" w:rsidRDefault="005164B0" w:rsidP="005164B0">
      <w:pPr>
        <w:spacing w:after="0" w:line="240" w:lineRule="auto"/>
        <w:ind w:firstLine="709"/>
        <w:rPr>
          <w:rFonts w:ascii="Times New Roman" w:hAnsi="Times New Roman" w:cs="Times New Roman"/>
          <w:sz w:val="24"/>
          <w:szCs w:val="24"/>
        </w:rPr>
      </w:pPr>
      <w:r w:rsidRPr="0014101D">
        <w:rPr>
          <w:rFonts w:ascii="Times New Roman" w:hAnsi="Times New Roman" w:cs="Times New Roman"/>
          <w:sz w:val="24"/>
          <w:szCs w:val="24"/>
        </w:rPr>
        <w:t>Проделан большой объем работы по расселению граждан из аварийного жилья:</w:t>
      </w:r>
    </w:p>
    <w:p w14:paraId="70593AA1" w14:textId="77777777" w:rsidR="005164B0" w:rsidRPr="0014101D" w:rsidRDefault="005164B0" w:rsidP="005164B0">
      <w:pPr>
        <w:spacing w:after="0" w:line="240" w:lineRule="auto"/>
        <w:ind w:firstLine="709"/>
        <w:jc w:val="both"/>
        <w:rPr>
          <w:rFonts w:ascii="Times New Roman" w:eastAsia="Times New Roman" w:hAnsi="Times New Roman" w:cs="Times New Roman"/>
          <w:bCs/>
          <w:sz w:val="24"/>
          <w:szCs w:val="24"/>
          <w:lang w:eastAsia="ru-RU"/>
        </w:rPr>
      </w:pPr>
      <w:r w:rsidRPr="0014101D">
        <w:rPr>
          <w:rFonts w:ascii="Times New Roman" w:hAnsi="Times New Roman" w:cs="Times New Roman"/>
          <w:sz w:val="24"/>
          <w:szCs w:val="24"/>
        </w:rPr>
        <w:t xml:space="preserve">1) В рамках </w:t>
      </w:r>
      <w:r w:rsidRPr="0014101D">
        <w:rPr>
          <w:rFonts w:ascii="Times New Roman" w:eastAsia="Calibri" w:hAnsi="Times New Roman" w:cs="Times New Roman"/>
          <w:color w:val="000000"/>
          <w:sz w:val="24"/>
          <w:szCs w:val="24"/>
        </w:rPr>
        <w:t xml:space="preserve">адресной </w:t>
      </w:r>
      <w:r w:rsidRPr="0014101D">
        <w:rPr>
          <w:rFonts w:ascii="Times New Roman" w:eastAsia="Times New Roman" w:hAnsi="Times New Roman" w:cs="Times New Roman"/>
          <w:bCs/>
          <w:sz w:val="24"/>
          <w:szCs w:val="24"/>
          <w:lang w:eastAsia="ru-RU"/>
        </w:rPr>
        <w:t xml:space="preserve">региональной программы «Переселение граждан из аварийного жилищного фонда Мурманской области» на 2019-2025 годы» расселено 180 человек из 96 квартир общей площадью 4 352,0 </w:t>
      </w:r>
      <w:proofErr w:type="spellStart"/>
      <w:r w:rsidRPr="0014101D">
        <w:rPr>
          <w:rFonts w:ascii="Times New Roman" w:eastAsia="Times New Roman" w:hAnsi="Times New Roman" w:cs="Times New Roman"/>
          <w:bCs/>
          <w:sz w:val="24"/>
          <w:szCs w:val="24"/>
          <w:lang w:eastAsia="ru-RU"/>
        </w:rPr>
        <w:t>кв.м</w:t>
      </w:r>
      <w:proofErr w:type="spellEnd"/>
      <w:r w:rsidRPr="0014101D">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(объем затраченных средств – 1</w:t>
      </w:r>
      <w:r w:rsidRPr="0014101D">
        <w:rPr>
          <w:rFonts w:ascii="Times New Roman" w:eastAsia="Times New Roman" w:hAnsi="Times New Roman" w:cs="Times New Roman"/>
          <w:bCs/>
          <w:sz w:val="24"/>
          <w:szCs w:val="24"/>
          <w:lang w:eastAsia="ru-RU"/>
        </w:rPr>
        <w:t>04 115 248,06 рублей</w:t>
      </w:r>
      <w:r>
        <w:rPr>
          <w:rFonts w:ascii="Times New Roman" w:eastAsia="Times New Roman" w:hAnsi="Times New Roman" w:cs="Times New Roman"/>
          <w:bCs/>
          <w:sz w:val="24"/>
          <w:szCs w:val="24"/>
          <w:lang w:eastAsia="ru-RU"/>
        </w:rPr>
        <w:t>)</w:t>
      </w:r>
      <w:r w:rsidRPr="0014101D">
        <w:rPr>
          <w:rFonts w:ascii="Times New Roman" w:eastAsia="Times New Roman" w:hAnsi="Times New Roman" w:cs="Times New Roman"/>
          <w:bCs/>
          <w:sz w:val="24"/>
          <w:szCs w:val="24"/>
          <w:lang w:eastAsia="ru-RU"/>
        </w:rPr>
        <w:t>, расселение осуществлялось из следующих домов</w:t>
      </w:r>
      <w:r>
        <w:rPr>
          <w:rFonts w:ascii="Times New Roman" w:eastAsia="Times New Roman" w:hAnsi="Times New Roman" w:cs="Times New Roman"/>
          <w:bCs/>
          <w:sz w:val="24"/>
          <w:szCs w:val="24"/>
          <w:lang w:eastAsia="ru-RU"/>
        </w:rPr>
        <w:t xml:space="preserve"> по адресам - </w:t>
      </w:r>
      <w:r w:rsidRPr="0014101D">
        <w:rPr>
          <w:rFonts w:ascii="Times New Roman" w:eastAsia="Times New Roman" w:hAnsi="Times New Roman" w:cs="Times New Roman"/>
          <w:bCs/>
          <w:sz w:val="24"/>
          <w:szCs w:val="24"/>
          <w:lang w:eastAsia="ru-RU"/>
        </w:rPr>
        <w:t>ул. Шевчука, д. 8;</w:t>
      </w:r>
      <w:r>
        <w:rPr>
          <w:rFonts w:ascii="Times New Roman" w:eastAsia="Times New Roman" w:hAnsi="Times New Roman" w:cs="Times New Roman"/>
          <w:bCs/>
          <w:sz w:val="24"/>
          <w:szCs w:val="24"/>
          <w:lang w:eastAsia="ru-RU"/>
        </w:rPr>
        <w:t xml:space="preserve"> </w:t>
      </w:r>
      <w:r w:rsidRPr="0014101D">
        <w:rPr>
          <w:rFonts w:ascii="Times New Roman" w:eastAsia="Times New Roman" w:hAnsi="Times New Roman" w:cs="Times New Roman"/>
          <w:bCs/>
          <w:sz w:val="24"/>
          <w:szCs w:val="24"/>
          <w:lang w:eastAsia="ru-RU"/>
        </w:rPr>
        <w:t xml:space="preserve">ул. 3-я </w:t>
      </w:r>
      <w:r>
        <w:rPr>
          <w:rFonts w:ascii="Times New Roman" w:eastAsia="Times New Roman" w:hAnsi="Times New Roman" w:cs="Times New Roman"/>
          <w:bCs/>
          <w:sz w:val="24"/>
          <w:szCs w:val="24"/>
          <w:lang w:eastAsia="ru-RU"/>
        </w:rPr>
        <w:t>Л</w:t>
      </w:r>
      <w:r w:rsidRPr="0014101D">
        <w:rPr>
          <w:rFonts w:ascii="Times New Roman" w:eastAsia="Times New Roman" w:hAnsi="Times New Roman" w:cs="Times New Roman"/>
          <w:bCs/>
          <w:sz w:val="24"/>
          <w:szCs w:val="24"/>
          <w:lang w:eastAsia="ru-RU"/>
        </w:rPr>
        <w:t>иния, д. 9, д. 13д.</w:t>
      </w:r>
      <w:r>
        <w:rPr>
          <w:rFonts w:ascii="Times New Roman" w:eastAsia="Times New Roman" w:hAnsi="Times New Roman" w:cs="Times New Roman"/>
          <w:bCs/>
          <w:sz w:val="24"/>
          <w:szCs w:val="24"/>
          <w:lang w:eastAsia="ru-RU"/>
        </w:rPr>
        <w:t>, д.</w:t>
      </w:r>
      <w:r w:rsidRPr="0014101D">
        <w:rPr>
          <w:rFonts w:ascii="Times New Roman" w:eastAsia="Times New Roman" w:hAnsi="Times New Roman" w:cs="Times New Roman"/>
          <w:bCs/>
          <w:sz w:val="24"/>
          <w:szCs w:val="24"/>
          <w:lang w:eastAsia="ru-RU"/>
        </w:rPr>
        <w:t xml:space="preserve"> 15, д. 53;</w:t>
      </w:r>
      <w:r>
        <w:rPr>
          <w:rFonts w:ascii="Times New Roman" w:eastAsia="Times New Roman" w:hAnsi="Times New Roman" w:cs="Times New Roman"/>
          <w:bCs/>
          <w:sz w:val="24"/>
          <w:szCs w:val="24"/>
          <w:lang w:eastAsia="ru-RU"/>
        </w:rPr>
        <w:t xml:space="preserve"> </w:t>
      </w:r>
      <w:r w:rsidRPr="0014101D">
        <w:rPr>
          <w:rFonts w:ascii="Times New Roman" w:eastAsia="Times New Roman" w:hAnsi="Times New Roman" w:cs="Times New Roman"/>
          <w:bCs/>
          <w:sz w:val="24"/>
          <w:szCs w:val="24"/>
          <w:lang w:eastAsia="ru-RU"/>
        </w:rPr>
        <w:t>ул.</w:t>
      </w:r>
      <w:r>
        <w:rPr>
          <w:rFonts w:ascii="Times New Roman" w:eastAsia="Times New Roman" w:hAnsi="Times New Roman" w:cs="Times New Roman"/>
          <w:bCs/>
          <w:sz w:val="24"/>
          <w:szCs w:val="24"/>
          <w:lang w:eastAsia="ru-RU"/>
        </w:rPr>
        <w:t xml:space="preserve"> </w:t>
      </w:r>
      <w:r w:rsidRPr="0014101D">
        <w:rPr>
          <w:rFonts w:ascii="Times New Roman" w:eastAsia="Times New Roman" w:hAnsi="Times New Roman" w:cs="Times New Roman"/>
          <w:bCs/>
          <w:sz w:val="24"/>
          <w:szCs w:val="24"/>
          <w:lang w:eastAsia="ru-RU"/>
        </w:rPr>
        <w:t>Первомайская, д. 6</w:t>
      </w:r>
      <w:r>
        <w:rPr>
          <w:rFonts w:ascii="Times New Roman" w:eastAsia="Times New Roman" w:hAnsi="Times New Roman" w:cs="Times New Roman"/>
          <w:bCs/>
          <w:sz w:val="24"/>
          <w:szCs w:val="24"/>
          <w:lang w:eastAsia="ru-RU"/>
        </w:rPr>
        <w:t xml:space="preserve">, </w:t>
      </w:r>
      <w:r w:rsidRPr="0014101D">
        <w:rPr>
          <w:rFonts w:ascii="Times New Roman" w:eastAsia="Times New Roman" w:hAnsi="Times New Roman" w:cs="Times New Roman"/>
          <w:bCs/>
          <w:sz w:val="24"/>
          <w:szCs w:val="24"/>
          <w:lang w:eastAsia="ru-RU"/>
        </w:rPr>
        <w:t>д. 62;</w:t>
      </w:r>
      <w:r>
        <w:rPr>
          <w:rFonts w:ascii="Times New Roman" w:eastAsia="Times New Roman" w:hAnsi="Times New Roman" w:cs="Times New Roman"/>
          <w:bCs/>
          <w:sz w:val="24"/>
          <w:szCs w:val="24"/>
          <w:lang w:eastAsia="ru-RU"/>
        </w:rPr>
        <w:t xml:space="preserve"> </w:t>
      </w:r>
      <w:r w:rsidRPr="0014101D">
        <w:rPr>
          <w:rFonts w:ascii="Times New Roman" w:eastAsia="Times New Roman" w:hAnsi="Times New Roman" w:cs="Times New Roman"/>
          <w:bCs/>
          <w:sz w:val="24"/>
          <w:szCs w:val="24"/>
          <w:lang w:eastAsia="ru-RU"/>
        </w:rPr>
        <w:t>ул. Партизанская, д. 20а</w:t>
      </w:r>
      <w:r>
        <w:rPr>
          <w:rFonts w:ascii="Times New Roman" w:eastAsia="Times New Roman" w:hAnsi="Times New Roman" w:cs="Times New Roman"/>
          <w:bCs/>
          <w:sz w:val="24"/>
          <w:szCs w:val="24"/>
          <w:lang w:eastAsia="ru-RU"/>
        </w:rPr>
        <w:t>,</w:t>
      </w:r>
      <w:r w:rsidRPr="0014101D">
        <w:rPr>
          <w:rFonts w:ascii="Times New Roman" w:eastAsia="Times New Roman" w:hAnsi="Times New Roman" w:cs="Times New Roman"/>
          <w:bCs/>
          <w:sz w:val="24"/>
          <w:szCs w:val="24"/>
          <w:lang w:eastAsia="ru-RU"/>
        </w:rPr>
        <w:t xml:space="preserve"> д. 28, д. 26;</w:t>
      </w:r>
      <w:r>
        <w:rPr>
          <w:rFonts w:ascii="Times New Roman" w:eastAsia="Times New Roman" w:hAnsi="Times New Roman" w:cs="Times New Roman"/>
          <w:bCs/>
          <w:sz w:val="24"/>
          <w:szCs w:val="24"/>
          <w:lang w:eastAsia="ru-RU"/>
        </w:rPr>
        <w:t xml:space="preserve"> </w:t>
      </w:r>
      <w:r w:rsidRPr="0014101D">
        <w:rPr>
          <w:rFonts w:ascii="Times New Roman" w:eastAsia="Times New Roman" w:hAnsi="Times New Roman" w:cs="Times New Roman"/>
          <w:bCs/>
          <w:sz w:val="24"/>
          <w:szCs w:val="24"/>
          <w:lang w:eastAsia="ru-RU"/>
        </w:rPr>
        <w:t>ул. Кировская, д. 13;</w:t>
      </w:r>
      <w:r>
        <w:rPr>
          <w:rFonts w:ascii="Times New Roman" w:eastAsia="Times New Roman" w:hAnsi="Times New Roman" w:cs="Times New Roman"/>
          <w:bCs/>
          <w:sz w:val="24"/>
          <w:szCs w:val="24"/>
          <w:lang w:eastAsia="ru-RU"/>
        </w:rPr>
        <w:t xml:space="preserve"> </w:t>
      </w:r>
      <w:r w:rsidRPr="0014101D">
        <w:rPr>
          <w:rFonts w:ascii="Times New Roman" w:eastAsia="Times New Roman" w:hAnsi="Times New Roman" w:cs="Times New Roman"/>
          <w:bCs/>
          <w:sz w:val="24"/>
          <w:szCs w:val="24"/>
          <w:lang w:eastAsia="ru-RU"/>
        </w:rPr>
        <w:t>ул. Школьный проезд, д. 5, д. 14;</w:t>
      </w:r>
      <w:r>
        <w:rPr>
          <w:rFonts w:ascii="Times New Roman" w:eastAsia="Times New Roman" w:hAnsi="Times New Roman" w:cs="Times New Roman"/>
          <w:bCs/>
          <w:sz w:val="24"/>
          <w:szCs w:val="24"/>
          <w:lang w:eastAsia="ru-RU"/>
        </w:rPr>
        <w:t xml:space="preserve"> </w:t>
      </w:r>
      <w:r w:rsidRPr="0014101D">
        <w:rPr>
          <w:rFonts w:ascii="Times New Roman" w:eastAsia="Times New Roman" w:hAnsi="Times New Roman" w:cs="Times New Roman"/>
          <w:bCs/>
          <w:sz w:val="24"/>
          <w:szCs w:val="24"/>
          <w:lang w:eastAsia="ru-RU"/>
        </w:rPr>
        <w:t>ул. Чкалова, д. 27;</w:t>
      </w:r>
      <w:r>
        <w:rPr>
          <w:rFonts w:ascii="Times New Roman" w:eastAsia="Times New Roman" w:hAnsi="Times New Roman" w:cs="Times New Roman"/>
          <w:bCs/>
          <w:sz w:val="24"/>
          <w:szCs w:val="24"/>
          <w:lang w:eastAsia="ru-RU"/>
        </w:rPr>
        <w:t xml:space="preserve"> </w:t>
      </w:r>
      <w:proofErr w:type="spellStart"/>
      <w:r w:rsidRPr="0014101D">
        <w:rPr>
          <w:rFonts w:ascii="Times New Roman" w:eastAsia="Times New Roman" w:hAnsi="Times New Roman" w:cs="Times New Roman"/>
          <w:bCs/>
          <w:sz w:val="24"/>
          <w:szCs w:val="24"/>
          <w:lang w:eastAsia="ru-RU"/>
        </w:rPr>
        <w:t>ул.Кондрашкин</w:t>
      </w:r>
      <w:proofErr w:type="spellEnd"/>
      <w:r w:rsidRPr="0014101D">
        <w:rPr>
          <w:rFonts w:ascii="Times New Roman" w:eastAsia="Times New Roman" w:hAnsi="Times New Roman" w:cs="Times New Roman"/>
          <w:bCs/>
          <w:sz w:val="24"/>
          <w:szCs w:val="24"/>
          <w:lang w:eastAsia="ru-RU"/>
        </w:rPr>
        <w:t>, д. 14;</w:t>
      </w:r>
    </w:p>
    <w:p w14:paraId="2A2B3863" w14:textId="77777777" w:rsidR="005164B0" w:rsidRPr="0014101D" w:rsidRDefault="005164B0" w:rsidP="005164B0">
      <w:pPr>
        <w:spacing w:after="0" w:line="240" w:lineRule="auto"/>
        <w:ind w:firstLine="709"/>
        <w:rPr>
          <w:rFonts w:ascii="Times New Roman" w:eastAsia="Times New Roman" w:hAnsi="Times New Roman" w:cs="Times New Roman"/>
          <w:bCs/>
          <w:sz w:val="24"/>
          <w:szCs w:val="24"/>
          <w:lang w:eastAsia="ru-RU"/>
        </w:rPr>
      </w:pPr>
      <w:r w:rsidRPr="0014101D">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 xml:space="preserve"> </w:t>
      </w:r>
      <w:r w:rsidRPr="0014101D">
        <w:rPr>
          <w:rFonts w:ascii="Times New Roman" w:eastAsia="Calibri" w:hAnsi="Times New Roman" w:cs="Times New Roman"/>
          <w:sz w:val="24"/>
          <w:szCs w:val="24"/>
        </w:rPr>
        <w:t>Расселены аварийные дома вне региональной программы, за счет различных источников финансирования, общее число расселенных таким образом жилых помещений 28 квартир на сумму 29 834 762,76 руб.</w:t>
      </w:r>
      <w:r>
        <w:rPr>
          <w:rFonts w:ascii="Times New Roman" w:eastAsia="Calibri" w:hAnsi="Times New Roman" w:cs="Times New Roman"/>
          <w:sz w:val="24"/>
          <w:szCs w:val="24"/>
        </w:rPr>
        <w:t xml:space="preserve"> </w:t>
      </w:r>
      <w:r w:rsidRPr="0014101D">
        <w:rPr>
          <w:rFonts w:ascii="Times New Roman" w:eastAsia="Times New Roman" w:hAnsi="Times New Roman" w:cs="Times New Roman"/>
          <w:bCs/>
          <w:sz w:val="24"/>
          <w:szCs w:val="24"/>
          <w:lang w:eastAsia="ru-RU"/>
        </w:rPr>
        <w:t>Расселение осуществлялось из следующих домов:</w:t>
      </w:r>
    </w:p>
    <w:p w14:paraId="571EF838" w14:textId="77777777" w:rsidR="005164B0" w:rsidRPr="0014101D" w:rsidRDefault="005164B0" w:rsidP="005164B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roofErr w:type="spellStart"/>
      <w:r w:rsidRPr="0014101D">
        <w:rPr>
          <w:rFonts w:ascii="Times New Roman" w:eastAsia="Times New Roman" w:hAnsi="Times New Roman" w:cs="Times New Roman"/>
          <w:bCs/>
          <w:sz w:val="24"/>
          <w:szCs w:val="24"/>
          <w:lang w:eastAsia="ru-RU"/>
        </w:rPr>
        <w:t>Спекова</w:t>
      </w:r>
      <w:proofErr w:type="spellEnd"/>
      <w:r w:rsidRPr="0014101D">
        <w:rPr>
          <w:rFonts w:ascii="Times New Roman" w:eastAsia="Times New Roman" w:hAnsi="Times New Roman" w:cs="Times New Roman"/>
          <w:bCs/>
          <w:sz w:val="24"/>
          <w:szCs w:val="24"/>
          <w:lang w:eastAsia="ru-RU"/>
        </w:rPr>
        <w:t xml:space="preserve">, д.11 </w:t>
      </w:r>
      <w:r>
        <w:rPr>
          <w:rFonts w:ascii="Times New Roman" w:eastAsia="Times New Roman" w:hAnsi="Times New Roman" w:cs="Times New Roman"/>
          <w:bCs/>
          <w:sz w:val="24"/>
          <w:szCs w:val="24"/>
          <w:lang w:eastAsia="ru-RU"/>
        </w:rPr>
        <w:t xml:space="preserve">– </w:t>
      </w:r>
      <w:r w:rsidRPr="0014101D">
        <w:rPr>
          <w:rFonts w:ascii="Times New Roman" w:eastAsia="Times New Roman" w:hAnsi="Times New Roman" w:cs="Times New Roman"/>
          <w:bCs/>
          <w:sz w:val="24"/>
          <w:szCs w:val="24"/>
          <w:lang w:eastAsia="ru-RU"/>
        </w:rPr>
        <w:t>11 квартир на сумму 9 726 694 руб</w:t>
      </w:r>
      <w:r>
        <w:rPr>
          <w:rFonts w:ascii="Times New Roman" w:eastAsia="Times New Roman" w:hAnsi="Times New Roman" w:cs="Times New Roman"/>
          <w:bCs/>
          <w:sz w:val="24"/>
          <w:szCs w:val="24"/>
          <w:lang w:eastAsia="ru-RU"/>
        </w:rPr>
        <w:t>.</w:t>
      </w:r>
      <w:r w:rsidRPr="0014101D">
        <w:rPr>
          <w:rFonts w:ascii="Times New Roman" w:eastAsia="Times New Roman" w:hAnsi="Times New Roman" w:cs="Times New Roman"/>
          <w:bCs/>
          <w:sz w:val="24"/>
          <w:szCs w:val="24"/>
          <w:lang w:eastAsia="ru-RU"/>
        </w:rPr>
        <w:t xml:space="preserve"> (за счет областной субсидии);</w:t>
      </w:r>
    </w:p>
    <w:p w14:paraId="5A255668" w14:textId="77777777" w:rsidR="005164B0" w:rsidRPr="0014101D" w:rsidRDefault="005164B0" w:rsidP="005164B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14101D">
        <w:rPr>
          <w:rFonts w:ascii="Times New Roman" w:eastAsia="Times New Roman" w:hAnsi="Times New Roman" w:cs="Times New Roman"/>
          <w:bCs/>
          <w:sz w:val="24"/>
          <w:szCs w:val="24"/>
          <w:lang w:eastAsia="ru-RU"/>
        </w:rPr>
        <w:t xml:space="preserve">Пролетарская, д.22 </w:t>
      </w:r>
      <w:r>
        <w:rPr>
          <w:rFonts w:ascii="Times New Roman" w:eastAsia="Times New Roman" w:hAnsi="Times New Roman" w:cs="Times New Roman"/>
          <w:bCs/>
          <w:sz w:val="24"/>
          <w:szCs w:val="24"/>
          <w:lang w:eastAsia="ru-RU"/>
        </w:rPr>
        <w:t>–</w:t>
      </w:r>
      <w:r w:rsidRPr="0014101D">
        <w:rPr>
          <w:rFonts w:ascii="Times New Roman" w:eastAsia="Times New Roman" w:hAnsi="Times New Roman" w:cs="Times New Roman"/>
          <w:bCs/>
          <w:sz w:val="24"/>
          <w:szCs w:val="24"/>
          <w:lang w:eastAsia="ru-RU"/>
        </w:rPr>
        <w:t xml:space="preserve"> 5</w:t>
      </w:r>
      <w:r>
        <w:rPr>
          <w:rFonts w:ascii="Times New Roman" w:eastAsia="Times New Roman" w:hAnsi="Times New Roman" w:cs="Times New Roman"/>
          <w:bCs/>
          <w:sz w:val="24"/>
          <w:szCs w:val="24"/>
          <w:lang w:eastAsia="ru-RU"/>
        </w:rPr>
        <w:t xml:space="preserve"> </w:t>
      </w:r>
      <w:r w:rsidRPr="0014101D">
        <w:rPr>
          <w:rFonts w:ascii="Times New Roman" w:eastAsia="Times New Roman" w:hAnsi="Times New Roman" w:cs="Times New Roman"/>
          <w:bCs/>
          <w:sz w:val="24"/>
          <w:szCs w:val="24"/>
          <w:lang w:eastAsia="ru-RU"/>
        </w:rPr>
        <w:t>квартир на сумму 5 031 513,36 руб</w:t>
      </w:r>
      <w:r>
        <w:rPr>
          <w:rFonts w:ascii="Times New Roman" w:eastAsia="Times New Roman" w:hAnsi="Times New Roman" w:cs="Times New Roman"/>
          <w:bCs/>
          <w:sz w:val="24"/>
          <w:szCs w:val="24"/>
          <w:lang w:eastAsia="ru-RU"/>
        </w:rPr>
        <w:t>.</w:t>
      </w:r>
      <w:r w:rsidRPr="0014101D">
        <w:rPr>
          <w:rFonts w:ascii="Times New Roman" w:eastAsia="Times New Roman" w:hAnsi="Times New Roman" w:cs="Times New Roman"/>
          <w:bCs/>
          <w:sz w:val="24"/>
          <w:szCs w:val="24"/>
          <w:lang w:eastAsia="ru-RU"/>
        </w:rPr>
        <w:t xml:space="preserve"> (за счет местного бюджета);</w:t>
      </w:r>
    </w:p>
    <w:p w14:paraId="6570BA5B" w14:textId="77777777" w:rsidR="005164B0" w:rsidRPr="0014101D" w:rsidRDefault="005164B0" w:rsidP="005164B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14101D">
        <w:rPr>
          <w:rFonts w:ascii="Times New Roman" w:eastAsia="Times New Roman" w:hAnsi="Times New Roman" w:cs="Times New Roman"/>
          <w:bCs/>
          <w:sz w:val="24"/>
          <w:szCs w:val="24"/>
          <w:lang w:eastAsia="ru-RU"/>
        </w:rPr>
        <w:t xml:space="preserve">Первомайская, д.85 </w:t>
      </w:r>
      <w:r>
        <w:rPr>
          <w:rFonts w:ascii="Times New Roman" w:eastAsia="Times New Roman" w:hAnsi="Times New Roman" w:cs="Times New Roman"/>
          <w:bCs/>
          <w:sz w:val="24"/>
          <w:szCs w:val="24"/>
          <w:lang w:eastAsia="ru-RU"/>
        </w:rPr>
        <w:t>–</w:t>
      </w:r>
      <w:r w:rsidRPr="0014101D">
        <w:rPr>
          <w:rFonts w:ascii="Times New Roman" w:eastAsia="Times New Roman" w:hAnsi="Times New Roman" w:cs="Times New Roman"/>
          <w:bCs/>
          <w:sz w:val="24"/>
          <w:szCs w:val="24"/>
          <w:lang w:eastAsia="ru-RU"/>
        </w:rPr>
        <w:t xml:space="preserve"> 9</w:t>
      </w:r>
      <w:r>
        <w:rPr>
          <w:rFonts w:ascii="Times New Roman" w:eastAsia="Times New Roman" w:hAnsi="Times New Roman" w:cs="Times New Roman"/>
          <w:bCs/>
          <w:sz w:val="24"/>
          <w:szCs w:val="24"/>
          <w:lang w:eastAsia="ru-RU"/>
        </w:rPr>
        <w:t xml:space="preserve"> </w:t>
      </w:r>
      <w:r w:rsidRPr="0014101D">
        <w:rPr>
          <w:rFonts w:ascii="Times New Roman" w:eastAsia="Times New Roman" w:hAnsi="Times New Roman" w:cs="Times New Roman"/>
          <w:bCs/>
          <w:sz w:val="24"/>
          <w:szCs w:val="24"/>
          <w:lang w:eastAsia="ru-RU"/>
        </w:rPr>
        <w:t>квартир на сумму 11 995 265,4 руб</w:t>
      </w:r>
      <w:r>
        <w:rPr>
          <w:rFonts w:ascii="Times New Roman" w:eastAsia="Times New Roman" w:hAnsi="Times New Roman" w:cs="Times New Roman"/>
          <w:bCs/>
          <w:sz w:val="24"/>
          <w:szCs w:val="24"/>
          <w:lang w:eastAsia="ru-RU"/>
        </w:rPr>
        <w:t>.</w:t>
      </w:r>
      <w:r w:rsidRPr="0014101D">
        <w:rPr>
          <w:rFonts w:ascii="Times New Roman" w:eastAsia="Times New Roman" w:hAnsi="Times New Roman" w:cs="Times New Roman"/>
          <w:bCs/>
          <w:sz w:val="24"/>
          <w:szCs w:val="24"/>
          <w:lang w:eastAsia="ru-RU"/>
        </w:rPr>
        <w:t xml:space="preserve"> (за счет местного бюджета);</w:t>
      </w:r>
    </w:p>
    <w:p w14:paraId="30AA2873" w14:textId="77777777" w:rsidR="005164B0" w:rsidRPr="0014101D" w:rsidRDefault="005164B0" w:rsidP="005164B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14101D">
        <w:rPr>
          <w:rFonts w:ascii="Times New Roman" w:eastAsia="Times New Roman" w:hAnsi="Times New Roman" w:cs="Times New Roman"/>
          <w:bCs/>
          <w:sz w:val="24"/>
          <w:szCs w:val="24"/>
          <w:lang w:eastAsia="ru-RU"/>
        </w:rPr>
        <w:t xml:space="preserve"> Первомайская, д.87 </w:t>
      </w:r>
      <w:r>
        <w:rPr>
          <w:rFonts w:ascii="Times New Roman" w:eastAsia="Times New Roman" w:hAnsi="Times New Roman" w:cs="Times New Roman"/>
          <w:bCs/>
          <w:sz w:val="24"/>
          <w:szCs w:val="24"/>
          <w:lang w:eastAsia="ru-RU"/>
        </w:rPr>
        <w:t>–</w:t>
      </w:r>
      <w:r w:rsidRPr="0014101D">
        <w:rPr>
          <w:rFonts w:ascii="Times New Roman" w:eastAsia="Times New Roman" w:hAnsi="Times New Roman" w:cs="Times New Roman"/>
          <w:bCs/>
          <w:sz w:val="24"/>
          <w:szCs w:val="24"/>
          <w:lang w:eastAsia="ru-RU"/>
        </w:rPr>
        <w:t xml:space="preserve"> 3 квартиры на сумму 3 081 290 руб</w:t>
      </w:r>
      <w:r>
        <w:rPr>
          <w:rFonts w:ascii="Times New Roman" w:eastAsia="Times New Roman" w:hAnsi="Times New Roman" w:cs="Times New Roman"/>
          <w:bCs/>
          <w:sz w:val="24"/>
          <w:szCs w:val="24"/>
          <w:lang w:eastAsia="ru-RU"/>
        </w:rPr>
        <w:t>.</w:t>
      </w:r>
      <w:r w:rsidRPr="0014101D">
        <w:rPr>
          <w:rFonts w:ascii="Times New Roman" w:eastAsia="Times New Roman" w:hAnsi="Times New Roman" w:cs="Times New Roman"/>
          <w:bCs/>
          <w:sz w:val="24"/>
          <w:szCs w:val="24"/>
          <w:lang w:eastAsia="ru-RU"/>
        </w:rPr>
        <w:t xml:space="preserve"> (за счет средств ОАО «РЖД»);</w:t>
      </w:r>
    </w:p>
    <w:p w14:paraId="0ADE9321" w14:textId="77777777" w:rsidR="005164B0" w:rsidRPr="0014101D" w:rsidRDefault="005164B0" w:rsidP="005164B0">
      <w:pPr>
        <w:spacing w:after="0" w:line="240" w:lineRule="auto"/>
        <w:ind w:firstLine="709"/>
        <w:rPr>
          <w:rFonts w:ascii="Times New Roman" w:hAnsi="Times New Roman" w:cs="Times New Roman"/>
          <w:sz w:val="24"/>
          <w:szCs w:val="24"/>
        </w:rPr>
      </w:pPr>
    </w:p>
    <w:p w14:paraId="17BF1A2E" w14:textId="77777777" w:rsidR="005164B0" w:rsidRPr="0014101D" w:rsidRDefault="005164B0" w:rsidP="005164B0">
      <w:pPr>
        <w:spacing w:after="0" w:line="240" w:lineRule="auto"/>
        <w:ind w:firstLine="709"/>
        <w:rPr>
          <w:rFonts w:ascii="Times New Roman" w:eastAsia="Times New Roman" w:hAnsi="Times New Roman" w:cs="Times New Roman"/>
          <w:bCs/>
          <w:sz w:val="24"/>
          <w:szCs w:val="24"/>
          <w:lang w:eastAsia="ru-RU"/>
        </w:rPr>
      </w:pPr>
      <w:r w:rsidRPr="0014101D">
        <w:rPr>
          <w:rFonts w:ascii="Times New Roman" w:hAnsi="Times New Roman" w:cs="Times New Roman"/>
          <w:sz w:val="24"/>
          <w:szCs w:val="24"/>
        </w:rPr>
        <w:lastRenderedPageBreak/>
        <w:t xml:space="preserve">В течение года за счет областной субсидии и </w:t>
      </w:r>
      <w:proofErr w:type="spellStart"/>
      <w:r>
        <w:rPr>
          <w:rFonts w:ascii="Times New Roman" w:hAnsi="Times New Roman" w:cs="Times New Roman"/>
          <w:sz w:val="24"/>
          <w:szCs w:val="24"/>
        </w:rPr>
        <w:t>средст</w:t>
      </w:r>
      <w:proofErr w:type="spellEnd"/>
      <w:r w:rsidRPr="0014101D">
        <w:rPr>
          <w:rFonts w:ascii="Times New Roman" w:hAnsi="Times New Roman" w:cs="Times New Roman"/>
          <w:sz w:val="24"/>
          <w:szCs w:val="24"/>
        </w:rPr>
        <w:t xml:space="preserve"> местного бюджета снесено 8 ранее расселенных многоквартирных жилых домов</w:t>
      </w:r>
      <w:r>
        <w:rPr>
          <w:rFonts w:ascii="Times New Roman" w:hAnsi="Times New Roman" w:cs="Times New Roman"/>
          <w:sz w:val="24"/>
          <w:szCs w:val="24"/>
        </w:rPr>
        <w:t xml:space="preserve"> (</w:t>
      </w:r>
      <w:r w:rsidRPr="0014101D">
        <w:rPr>
          <w:rFonts w:ascii="Times New Roman" w:eastAsia="Times New Roman" w:hAnsi="Times New Roman" w:cs="Times New Roman"/>
          <w:bCs/>
          <w:sz w:val="24"/>
          <w:szCs w:val="24"/>
          <w:lang w:eastAsia="ru-RU"/>
        </w:rPr>
        <w:t>ул. Первомайская, д.56;</w:t>
      </w:r>
      <w:r>
        <w:rPr>
          <w:rFonts w:ascii="Times New Roman" w:eastAsia="Times New Roman" w:hAnsi="Times New Roman" w:cs="Times New Roman"/>
          <w:bCs/>
          <w:sz w:val="24"/>
          <w:szCs w:val="24"/>
          <w:lang w:eastAsia="ru-RU"/>
        </w:rPr>
        <w:t xml:space="preserve"> </w:t>
      </w:r>
      <w:r w:rsidRPr="0014101D">
        <w:rPr>
          <w:rFonts w:ascii="Times New Roman" w:eastAsia="Times New Roman" w:hAnsi="Times New Roman" w:cs="Times New Roman"/>
          <w:bCs/>
          <w:sz w:val="24"/>
          <w:szCs w:val="24"/>
          <w:lang w:eastAsia="ru-RU"/>
        </w:rPr>
        <w:t>ул. Полярные Зори, д.24;</w:t>
      </w:r>
      <w:r>
        <w:rPr>
          <w:rFonts w:ascii="Times New Roman" w:eastAsia="Times New Roman" w:hAnsi="Times New Roman" w:cs="Times New Roman"/>
          <w:bCs/>
          <w:sz w:val="24"/>
          <w:szCs w:val="24"/>
          <w:lang w:eastAsia="ru-RU"/>
        </w:rPr>
        <w:t xml:space="preserve"> </w:t>
      </w:r>
      <w:r w:rsidRPr="0014101D">
        <w:rPr>
          <w:rFonts w:ascii="Times New Roman" w:eastAsia="Times New Roman" w:hAnsi="Times New Roman" w:cs="Times New Roman"/>
          <w:bCs/>
          <w:sz w:val="24"/>
          <w:szCs w:val="24"/>
          <w:lang w:eastAsia="ru-RU"/>
        </w:rPr>
        <w:t>ул. Кандалакшское шоссе, д.36/1;</w:t>
      </w:r>
      <w:r>
        <w:rPr>
          <w:rFonts w:ascii="Times New Roman" w:eastAsia="Times New Roman" w:hAnsi="Times New Roman" w:cs="Times New Roman"/>
          <w:bCs/>
          <w:sz w:val="24"/>
          <w:szCs w:val="24"/>
          <w:lang w:eastAsia="ru-RU"/>
        </w:rPr>
        <w:t xml:space="preserve"> </w:t>
      </w:r>
      <w:r w:rsidRPr="0014101D">
        <w:rPr>
          <w:rFonts w:ascii="Times New Roman" w:eastAsia="Times New Roman" w:hAnsi="Times New Roman" w:cs="Times New Roman"/>
          <w:bCs/>
          <w:sz w:val="24"/>
          <w:szCs w:val="24"/>
          <w:lang w:eastAsia="ru-RU"/>
        </w:rPr>
        <w:t>ул. Новая, д.15;</w:t>
      </w:r>
      <w:r>
        <w:rPr>
          <w:rFonts w:ascii="Times New Roman" w:eastAsia="Times New Roman" w:hAnsi="Times New Roman" w:cs="Times New Roman"/>
          <w:bCs/>
          <w:sz w:val="24"/>
          <w:szCs w:val="24"/>
          <w:lang w:eastAsia="ru-RU"/>
        </w:rPr>
        <w:t xml:space="preserve"> </w:t>
      </w:r>
      <w:r w:rsidRPr="0014101D">
        <w:rPr>
          <w:rFonts w:ascii="Times New Roman" w:eastAsia="Times New Roman" w:hAnsi="Times New Roman" w:cs="Times New Roman"/>
          <w:bCs/>
          <w:sz w:val="24"/>
          <w:szCs w:val="24"/>
          <w:lang w:eastAsia="ru-RU"/>
        </w:rPr>
        <w:t>ул. 1-я Линия, д.11;</w:t>
      </w:r>
      <w:r>
        <w:rPr>
          <w:rFonts w:ascii="Times New Roman" w:eastAsia="Times New Roman" w:hAnsi="Times New Roman" w:cs="Times New Roman"/>
          <w:bCs/>
          <w:sz w:val="24"/>
          <w:szCs w:val="24"/>
          <w:lang w:eastAsia="ru-RU"/>
        </w:rPr>
        <w:t xml:space="preserve"> </w:t>
      </w:r>
      <w:r w:rsidRPr="0014101D">
        <w:rPr>
          <w:rFonts w:ascii="Times New Roman" w:eastAsia="Times New Roman" w:hAnsi="Times New Roman" w:cs="Times New Roman"/>
          <w:bCs/>
          <w:sz w:val="24"/>
          <w:szCs w:val="24"/>
          <w:lang w:eastAsia="ru-RU"/>
        </w:rPr>
        <w:t>ул. 1-я Линия, д.15;</w:t>
      </w:r>
      <w:r>
        <w:rPr>
          <w:rFonts w:ascii="Times New Roman" w:eastAsia="Times New Roman" w:hAnsi="Times New Roman" w:cs="Times New Roman"/>
          <w:bCs/>
          <w:sz w:val="24"/>
          <w:szCs w:val="24"/>
          <w:lang w:eastAsia="ru-RU"/>
        </w:rPr>
        <w:t xml:space="preserve"> </w:t>
      </w:r>
      <w:r w:rsidRPr="0014101D">
        <w:rPr>
          <w:rFonts w:ascii="Times New Roman" w:eastAsia="Times New Roman" w:hAnsi="Times New Roman" w:cs="Times New Roman"/>
          <w:bCs/>
          <w:sz w:val="24"/>
          <w:szCs w:val="24"/>
          <w:lang w:eastAsia="ru-RU"/>
        </w:rPr>
        <w:t>ул. Новая, д.5;</w:t>
      </w:r>
      <w:r>
        <w:rPr>
          <w:rFonts w:ascii="Times New Roman" w:eastAsia="Times New Roman" w:hAnsi="Times New Roman" w:cs="Times New Roman"/>
          <w:bCs/>
          <w:sz w:val="24"/>
          <w:szCs w:val="24"/>
          <w:lang w:eastAsia="ru-RU"/>
        </w:rPr>
        <w:t xml:space="preserve"> </w:t>
      </w:r>
      <w:r w:rsidRPr="0014101D">
        <w:rPr>
          <w:rFonts w:ascii="Times New Roman" w:eastAsia="Times New Roman" w:hAnsi="Times New Roman" w:cs="Times New Roman"/>
          <w:bCs/>
          <w:sz w:val="24"/>
          <w:szCs w:val="24"/>
          <w:lang w:eastAsia="ru-RU"/>
        </w:rPr>
        <w:t>ул. Фрунзе, д.12</w:t>
      </w:r>
      <w:r>
        <w:rPr>
          <w:rFonts w:ascii="Times New Roman" w:eastAsia="Times New Roman" w:hAnsi="Times New Roman" w:cs="Times New Roman"/>
          <w:bCs/>
          <w:sz w:val="24"/>
          <w:szCs w:val="24"/>
          <w:lang w:eastAsia="ru-RU"/>
        </w:rPr>
        <w:t xml:space="preserve">). </w:t>
      </w:r>
    </w:p>
    <w:p w14:paraId="195C0B3D" w14:textId="77777777" w:rsidR="005164B0" w:rsidRPr="0014101D" w:rsidRDefault="005164B0" w:rsidP="005164B0">
      <w:pPr>
        <w:spacing w:after="0"/>
        <w:ind w:firstLine="567"/>
        <w:jc w:val="both"/>
        <w:rPr>
          <w:rFonts w:ascii="Times New Roman" w:eastAsia="Times New Roman" w:hAnsi="Times New Roman" w:cs="Times New Roman"/>
          <w:bCs/>
          <w:sz w:val="24"/>
          <w:szCs w:val="24"/>
          <w:lang w:eastAsia="ru-RU"/>
        </w:rPr>
      </w:pPr>
      <w:r w:rsidRPr="000E4994">
        <w:rPr>
          <w:rFonts w:ascii="Times New Roman" w:eastAsia="Calibri" w:hAnsi="Times New Roman" w:cs="Times New Roman"/>
          <w:sz w:val="24"/>
          <w:szCs w:val="24"/>
        </w:rPr>
        <w:t>Общее количество заключенных соглашений о выкупе жилых помещений из аварийного жилья составило - 103 соглашения на сумму114 189 952, 57 рублей</w:t>
      </w:r>
    </w:p>
    <w:p w14:paraId="7B27E34C" w14:textId="77777777" w:rsidR="005164B0" w:rsidRPr="0014101D" w:rsidRDefault="005164B0" w:rsidP="005164B0">
      <w:pPr>
        <w:spacing w:after="0" w:line="240" w:lineRule="auto"/>
        <w:ind w:firstLine="709"/>
        <w:jc w:val="both"/>
        <w:rPr>
          <w:rFonts w:ascii="Times New Roman" w:eastAsia="Times New Roman" w:hAnsi="Times New Roman" w:cs="Times New Roman"/>
          <w:bCs/>
          <w:sz w:val="24"/>
          <w:szCs w:val="24"/>
          <w:lang w:eastAsia="ru-RU"/>
        </w:rPr>
      </w:pPr>
      <w:r w:rsidRPr="0014101D">
        <w:rPr>
          <w:rFonts w:ascii="Times New Roman" w:hAnsi="Times New Roman" w:cs="Times New Roman"/>
          <w:sz w:val="24"/>
          <w:szCs w:val="24"/>
        </w:rPr>
        <w:t xml:space="preserve">Обеспечена консервация 7 расселенных многоквартирных жилых домов: </w:t>
      </w:r>
      <w:proofErr w:type="spellStart"/>
      <w:r w:rsidRPr="0014101D">
        <w:rPr>
          <w:rFonts w:ascii="Times New Roman" w:eastAsia="Times New Roman" w:hAnsi="Times New Roman" w:cs="Times New Roman"/>
          <w:bCs/>
          <w:sz w:val="24"/>
          <w:szCs w:val="24"/>
          <w:lang w:eastAsia="ru-RU"/>
        </w:rPr>
        <w:t>н.п</w:t>
      </w:r>
      <w:proofErr w:type="spellEnd"/>
      <w:r w:rsidRPr="0014101D">
        <w:rPr>
          <w:rFonts w:ascii="Times New Roman" w:eastAsia="Times New Roman" w:hAnsi="Times New Roman" w:cs="Times New Roman"/>
          <w:bCs/>
          <w:sz w:val="24"/>
          <w:szCs w:val="24"/>
          <w:lang w:eastAsia="ru-RU"/>
        </w:rPr>
        <w:t xml:space="preserve">. Нивский, ул.Кондрашкина,15, </w:t>
      </w:r>
      <w:proofErr w:type="spellStart"/>
      <w:r w:rsidRPr="0014101D">
        <w:rPr>
          <w:rFonts w:ascii="Times New Roman" w:eastAsia="Times New Roman" w:hAnsi="Times New Roman" w:cs="Times New Roman"/>
          <w:bCs/>
          <w:sz w:val="24"/>
          <w:szCs w:val="24"/>
          <w:lang w:eastAsia="ru-RU"/>
        </w:rPr>
        <w:t>н.п</w:t>
      </w:r>
      <w:proofErr w:type="spellEnd"/>
      <w:r w:rsidRPr="0014101D">
        <w:rPr>
          <w:rFonts w:ascii="Times New Roman" w:eastAsia="Times New Roman" w:hAnsi="Times New Roman" w:cs="Times New Roman"/>
          <w:bCs/>
          <w:sz w:val="24"/>
          <w:szCs w:val="24"/>
          <w:lang w:eastAsia="ru-RU"/>
        </w:rPr>
        <w:t xml:space="preserve">. Зареченск, ул. </w:t>
      </w:r>
      <w:proofErr w:type="spellStart"/>
      <w:r w:rsidRPr="0014101D">
        <w:rPr>
          <w:rFonts w:ascii="Times New Roman" w:eastAsia="Times New Roman" w:hAnsi="Times New Roman" w:cs="Times New Roman"/>
          <w:bCs/>
          <w:sz w:val="24"/>
          <w:szCs w:val="24"/>
          <w:lang w:eastAsia="ru-RU"/>
        </w:rPr>
        <w:t>Кондопожская</w:t>
      </w:r>
      <w:proofErr w:type="spellEnd"/>
      <w:r w:rsidRPr="0014101D">
        <w:rPr>
          <w:rFonts w:ascii="Times New Roman" w:eastAsia="Times New Roman" w:hAnsi="Times New Roman" w:cs="Times New Roman"/>
          <w:bCs/>
          <w:sz w:val="24"/>
          <w:szCs w:val="24"/>
          <w:lang w:eastAsia="ru-RU"/>
        </w:rPr>
        <w:t>, 10, г. Кандалакша, ул. Шевчука, 8; ул.Кировская,13; Школьный проезд,5, ул. Первомайская,85, ул.3-я Линия,15</w:t>
      </w:r>
    </w:p>
    <w:p w14:paraId="4447C708" w14:textId="77777777" w:rsidR="005164B0" w:rsidRPr="0014101D" w:rsidRDefault="005164B0" w:rsidP="005164B0">
      <w:pPr>
        <w:spacing w:after="0" w:line="240" w:lineRule="auto"/>
        <w:ind w:firstLine="709"/>
        <w:jc w:val="both"/>
        <w:rPr>
          <w:rFonts w:ascii="Times New Roman" w:hAnsi="Times New Roman" w:cs="Times New Roman"/>
          <w:sz w:val="24"/>
          <w:szCs w:val="24"/>
        </w:rPr>
      </w:pPr>
      <w:r w:rsidRPr="0014101D">
        <w:rPr>
          <w:rFonts w:ascii="Times New Roman" w:hAnsi="Times New Roman" w:cs="Times New Roman"/>
          <w:sz w:val="24"/>
          <w:szCs w:val="24"/>
        </w:rPr>
        <w:t>В целях последующего сноса аварийных капитальных объектов разработано 23 проекта организации работ по сносу аварийных объектов, средства на их снос будут запрашиваться в Минстрое Мурманской области.</w:t>
      </w:r>
    </w:p>
    <w:p w14:paraId="10AB5174" w14:textId="77777777" w:rsidR="005164B0" w:rsidRPr="0014101D" w:rsidRDefault="005164B0" w:rsidP="005164B0">
      <w:pPr>
        <w:spacing w:after="0" w:line="240" w:lineRule="auto"/>
        <w:ind w:firstLine="709"/>
        <w:jc w:val="both"/>
        <w:rPr>
          <w:rFonts w:ascii="Times New Roman" w:hAnsi="Times New Roman" w:cs="Times New Roman"/>
          <w:sz w:val="24"/>
          <w:szCs w:val="24"/>
        </w:rPr>
      </w:pPr>
    </w:p>
    <w:p w14:paraId="176096ED" w14:textId="77777777" w:rsidR="005164B0" w:rsidRPr="0014101D" w:rsidRDefault="005164B0" w:rsidP="005164B0">
      <w:pPr>
        <w:spacing w:after="0" w:line="240" w:lineRule="auto"/>
        <w:ind w:firstLine="709"/>
        <w:jc w:val="center"/>
        <w:rPr>
          <w:rFonts w:ascii="Times New Roman" w:eastAsia="Calibri" w:hAnsi="Times New Roman" w:cs="Times New Roman"/>
          <w:i/>
          <w:sz w:val="24"/>
          <w:szCs w:val="24"/>
        </w:rPr>
      </w:pPr>
      <w:r w:rsidRPr="0014101D">
        <w:rPr>
          <w:rFonts w:ascii="Times New Roman" w:eastAsia="Calibri" w:hAnsi="Times New Roman" w:cs="Times New Roman"/>
          <w:i/>
          <w:sz w:val="24"/>
          <w:szCs w:val="24"/>
        </w:rPr>
        <w:t xml:space="preserve">  Благоустройство общественных территорий</w:t>
      </w:r>
    </w:p>
    <w:p w14:paraId="6F8AB605" w14:textId="77777777" w:rsidR="005164B0" w:rsidRDefault="005164B0" w:rsidP="005164B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2021 году выполнен ряд работ по благоустройству общественных территорий, а именно:</w:t>
      </w:r>
    </w:p>
    <w:p w14:paraId="3775D94D" w14:textId="77777777" w:rsidR="005164B0" w:rsidRDefault="005164B0" w:rsidP="005164B0">
      <w:pPr>
        <w:spacing w:after="0" w:line="240" w:lineRule="auto"/>
        <w:ind w:firstLine="709"/>
        <w:jc w:val="both"/>
        <w:rPr>
          <w:rFonts w:ascii="Times New Roman" w:eastAsia="Calibri" w:hAnsi="Times New Roman" w:cs="Times New Roman"/>
          <w:sz w:val="24"/>
          <w:szCs w:val="24"/>
        </w:rPr>
      </w:pPr>
      <w:r w:rsidRPr="0014101D">
        <w:rPr>
          <w:rFonts w:ascii="Times New Roman" w:eastAsia="Calibri" w:hAnsi="Times New Roman" w:cs="Times New Roman"/>
          <w:sz w:val="24"/>
          <w:szCs w:val="24"/>
        </w:rPr>
        <w:t xml:space="preserve">- Благоустройство сквера по ул. Первомайская в г. Кандалакша. Стоимость работ </w:t>
      </w:r>
      <w:r>
        <w:rPr>
          <w:rFonts w:ascii="Times New Roman" w:eastAsia="Calibri" w:hAnsi="Times New Roman" w:cs="Times New Roman"/>
          <w:sz w:val="24"/>
          <w:szCs w:val="24"/>
        </w:rPr>
        <w:t>составила</w:t>
      </w:r>
      <w:r w:rsidRPr="0014101D">
        <w:rPr>
          <w:rFonts w:ascii="Times New Roman" w:eastAsia="Calibri" w:hAnsi="Times New Roman" w:cs="Times New Roman"/>
          <w:sz w:val="24"/>
          <w:szCs w:val="24"/>
        </w:rPr>
        <w:t xml:space="preserve"> 1 512 839,00</w:t>
      </w:r>
      <w:r>
        <w:rPr>
          <w:rFonts w:ascii="Times New Roman" w:eastAsia="Calibri" w:hAnsi="Times New Roman" w:cs="Times New Roman"/>
          <w:sz w:val="24"/>
          <w:szCs w:val="24"/>
        </w:rPr>
        <w:t xml:space="preserve"> рублей</w:t>
      </w:r>
      <w:r w:rsidRPr="0014101D">
        <w:rPr>
          <w:rFonts w:ascii="Times New Roman" w:eastAsia="Calibri" w:hAnsi="Times New Roman" w:cs="Times New Roman"/>
          <w:sz w:val="24"/>
          <w:szCs w:val="24"/>
        </w:rPr>
        <w:t xml:space="preserve">. </w:t>
      </w:r>
      <w:r>
        <w:rPr>
          <w:rFonts w:ascii="Times New Roman" w:eastAsia="Calibri" w:hAnsi="Times New Roman" w:cs="Times New Roman"/>
          <w:sz w:val="24"/>
          <w:szCs w:val="24"/>
        </w:rPr>
        <w:t>Выполнены</w:t>
      </w:r>
      <w:r w:rsidRPr="0014101D">
        <w:rPr>
          <w:rFonts w:ascii="Times New Roman" w:eastAsia="Calibri" w:hAnsi="Times New Roman" w:cs="Times New Roman"/>
          <w:sz w:val="24"/>
          <w:szCs w:val="24"/>
        </w:rPr>
        <w:t xml:space="preserve"> работы по укладке тротуарной плитки, ремонту подпорной стенки, замене опоры освещения, замене бортового камня, установке скамеек и урн. </w:t>
      </w:r>
    </w:p>
    <w:p w14:paraId="3F1E1FA3" w14:textId="77777777" w:rsidR="005164B0" w:rsidRDefault="005164B0" w:rsidP="005164B0">
      <w:pPr>
        <w:spacing w:after="0" w:line="240" w:lineRule="auto"/>
        <w:ind w:firstLine="709"/>
        <w:jc w:val="both"/>
        <w:rPr>
          <w:rFonts w:ascii="Times New Roman" w:eastAsia="Calibri" w:hAnsi="Times New Roman" w:cs="Times New Roman"/>
          <w:sz w:val="24"/>
          <w:szCs w:val="24"/>
        </w:rPr>
      </w:pPr>
      <w:r w:rsidRPr="0014101D">
        <w:rPr>
          <w:rFonts w:ascii="Times New Roman" w:eastAsia="Calibri" w:hAnsi="Times New Roman" w:cs="Times New Roman"/>
          <w:sz w:val="24"/>
          <w:szCs w:val="24"/>
        </w:rPr>
        <w:t xml:space="preserve">-  Благоустройство ул. Кировская аллея 4, 5 этап. Стоимость работ </w:t>
      </w:r>
      <w:r>
        <w:rPr>
          <w:rFonts w:ascii="Times New Roman" w:eastAsia="Calibri" w:hAnsi="Times New Roman" w:cs="Times New Roman"/>
          <w:sz w:val="24"/>
          <w:szCs w:val="24"/>
        </w:rPr>
        <w:t xml:space="preserve">– </w:t>
      </w:r>
      <w:r w:rsidRPr="0014101D">
        <w:rPr>
          <w:rFonts w:ascii="Times New Roman" w:eastAsia="Calibri" w:hAnsi="Times New Roman" w:cs="Times New Roman"/>
          <w:sz w:val="24"/>
          <w:szCs w:val="24"/>
        </w:rPr>
        <w:t>10 438 684,26 руб</w:t>
      </w:r>
      <w:r>
        <w:rPr>
          <w:rFonts w:ascii="Times New Roman" w:eastAsia="Calibri" w:hAnsi="Times New Roman" w:cs="Times New Roman"/>
          <w:sz w:val="24"/>
          <w:szCs w:val="24"/>
        </w:rPr>
        <w:t>лей</w:t>
      </w:r>
      <w:r w:rsidRPr="0014101D">
        <w:rPr>
          <w:rFonts w:ascii="Times New Roman" w:eastAsia="Calibri" w:hAnsi="Times New Roman" w:cs="Times New Roman"/>
          <w:sz w:val="24"/>
          <w:szCs w:val="24"/>
        </w:rPr>
        <w:t xml:space="preserve">. </w:t>
      </w:r>
      <w:r>
        <w:rPr>
          <w:rFonts w:ascii="Times New Roman" w:eastAsia="Calibri" w:hAnsi="Times New Roman" w:cs="Times New Roman"/>
          <w:sz w:val="24"/>
          <w:szCs w:val="24"/>
        </w:rPr>
        <w:t>Выполнены</w:t>
      </w:r>
      <w:r w:rsidRPr="0014101D">
        <w:rPr>
          <w:rFonts w:ascii="Times New Roman" w:eastAsia="Calibri" w:hAnsi="Times New Roman" w:cs="Times New Roman"/>
          <w:sz w:val="24"/>
          <w:szCs w:val="24"/>
        </w:rPr>
        <w:t xml:space="preserve"> работы по замене асфальтового покрытия тротуаров с обеих сторон ул. Кировская аллея, установк</w:t>
      </w:r>
      <w:r>
        <w:rPr>
          <w:rFonts w:ascii="Times New Roman" w:eastAsia="Calibri" w:hAnsi="Times New Roman" w:cs="Times New Roman"/>
          <w:sz w:val="24"/>
          <w:szCs w:val="24"/>
        </w:rPr>
        <w:t>е</w:t>
      </w:r>
      <w:r w:rsidRPr="0014101D">
        <w:rPr>
          <w:rFonts w:ascii="Times New Roman" w:eastAsia="Calibri" w:hAnsi="Times New Roman" w:cs="Times New Roman"/>
          <w:sz w:val="24"/>
          <w:szCs w:val="24"/>
        </w:rPr>
        <w:t xml:space="preserve"> новых остановок, установк</w:t>
      </w:r>
      <w:r>
        <w:rPr>
          <w:rFonts w:ascii="Times New Roman" w:eastAsia="Calibri" w:hAnsi="Times New Roman" w:cs="Times New Roman"/>
          <w:sz w:val="24"/>
          <w:szCs w:val="24"/>
        </w:rPr>
        <w:t>е</w:t>
      </w:r>
      <w:r w:rsidRPr="0014101D">
        <w:rPr>
          <w:rFonts w:ascii="Times New Roman" w:eastAsia="Calibri" w:hAnsi="Times New Roman" w:cs="Times New Roman"/>
          <w:sz w:val="24"/>
          <w:szCs w:val="24"/>
        </w:rPr>
        <w:t xml:space="preserve"> дорожных знаков, нанесение дорожной разметки.</w:t>
      </w:r>
    </w:p>
    <w:p w14:paraId="01B080B1" w14:textId="77777777" w:rsidR="005164B0" w:rsidRDefault="005164B0" w:rsidP="005164B0">
      <w:pPr>
        <w:spacing w:after="0" w:line="240" w:lineRule="auto"/>
        <w:ind w:firstLine="709"/>
        <w:jc w:val="both"/>
        <w:rPr>
          <w:rFonts w:ascii="Times New Roman" w:eastAsia="Calibri" w:hAnsi="Times New Roman" w:cs="Times New Roman"/>
          <w:sz w:val="24"/>
          <w:szCs w:val="24"/>
        </w:rPr>
      </w:pPr>
      <w:r w:rsidRPr="0014101D">
        <w:rPr>
          <w:rFonts w:ascii="Times New Roman" w:eastAsia="Calibri" w:hAnsi="Times New Roman" w:cs="Times New Roman"/>
          <w:sz w:val="24"/>
          <w:szCs w:val="24"/>
        </w:rPr>
        <w:t xml:space="preserve"> - Благоустройство ул. Кировская аллея (продолжение). Стоимость работ</w:t>
      </w:r>
      <w:r>
        <w:rPr>
          <w:rFonts w:ascii="Times New Roman" w:eastAsia="Calibri" w:hAnsi="Times New Roman" w:cs="Times New Roman"/>
          <w:sz w:val="24"/>
          <w:szCs w:val="24"/>
        </w:rPr>
        <w:t xml:space="preserve"> –</w:t>
      </w:r>
      <w:r w:rsidRPr="0014101D">
        <w:rPr>
          <w:rFonts w:ascii="Times New Roman" w:eastAsia="Calibri" w:hAnsi="Times New Roman" w:cs="Times New Roman"/>
          <w:sz w:val="24"/>
          <w:szCs w:val="24"/>
        </w:rPr>
        <w:t xml:space="preserve"> 5</w:t>
      </w:r>
      <w:r>
        <w:rPr>
          <w:rFonts w:ascii="Times New Roman" w:eastAsia="Calibri" w:hAnsi="Times New Roman" w:cs="Times New Roman"/>
          <w:sz w:val="24"/>
          <w:szCs w:val="24"/>
        </w:rPr>
        <w:t xml:space="preserve"> </w:t>
      </w:r>
      <w:r w:rsidRPr="0014101D">
        <w:rPr>
          <w:rFonts w:ascii="Times New Roman" w:eastAsia="Calibri" w:hAnsi="Times New Roman" w:cs="Times New Roman"/>
          <w:sz w:val="24"/>
          <w:szCs w:val="24"/>
        </w:rPr>
        <w:t>189 160,17 руб</w:t>
      </w:r>
      <w:r>
        <w:rPr>
          <w:rFonts w:ascii="Times New Roman" w:eastAsia="Calibri" w:hAnsi="Times New Roman" w:cs="Times New Roman"/>
          <w:sz w:val="24"/>
          <w:szCs w:val="24"/>
        </w:rPr>
        <w:t>лей</w:t>
      </w:r>
      <w:r w:rsidRPr="0014101D">
        <w:rPr>
          <w:rFonts w:ascii="Times New Roman" w:eastAsia="Calibri" w:hAnsi="Times New Roman" w:cs="Times New Roman"/>
          <w:sz w:val="24"/>
          <w:szCs w:val="24"/>
        </w:rPr>
        <w:t xml:space="preserve">. </w:t>
      </w:r>
      <w:r>
        <w:rPr>
          <w:rFonts w:ascii="Times New Roman" w:eastAsia="Calibri" w:hAnsi="Times New Roman" w:cs="Times New Roman"/>
          <w:sz w:val="24"/>
          <w:szCs w:val="24"/>
        </w:rPr>
        <w:t>Выполнены</w:t>
      </w:r>
      <w:r w:rsidRPr="0014101D">
        <w:rPr>
          <w:rFonts w:ascii="Times New Roman" w:eastAsia="Calibri" w:hAnsi="Times New Roman" w:cs="Times New Roman"/>
          <w:sz w:val="24"/>
          <w:szCs w:val="24"/>
        </w:rPr>
        <w:t xml:space="preserve"> работы по укладке резиновой плитки на детской площадке, асфальтировани</w:t>
      </w:r>
      <w:r>
        <w:rPr>
          <w:rFonts w:ascii="Times New Roman" w:eastAsia="Calibri" w:hAnsi="Times New Roman" w:cs="Times New Roman"/>
          <w:sz w:val="24"/>
          <w:szCs w:val="24"/>
        </w:rPr>
        <w:t>ю</w:t>
      </w:r>
      <w:r w:rsidRPr="0014101D">
        <w:rPr>
          <w:rFonts w:ascii="Times New Roman" w:eastAsia="Calibri" w:hAnsi="Times New Roman" w:cs="Times New Roman"/>
          <w:sz w:val="24"/>
          <w:szCs w:val="24"/>
        </w:rPr>
        <w:t xml:space="preserve"> площадки за ДК «Металлург», озеленени</w:t>
      </w:r>
      <w:r>
        <w:rPr>
          <w:rFonts w:ascii="Times New Roman" w:eastAsia="Calibri" w:hAnsi="Times New Roman" w:cs="Times New Roman"/>
          <w:sz w:val="24"/>
          <w:szCs w:val="24"/>
        </w:rPr>
        <w:t>ю</w:t>
      </w:r>
      <w:r w:rsidRPr="0014101D">
        <w:rPr>
          <w:rFonts w:ascii="Times New Roman" w:eastAsia="Calibri" w:hAnsi="Times New Roman" w:cs="Times New Roman"/>
          <w:sz w:val="24"/>
          <w:szCs w:val="24"/>
        </w:rPr>
        <w:t xml:space="preserve"> территории, установке малых архитектурных форм.</w:t>
      </w:r>
    </w:p>
    <w:p w14:paraId="6B45BCEC" w14:textId="77777777" w:rsidR="005164B0" w:rsidRDefault="005164B0" w:rsidP="005164B0">
      <w:pPr>
        <w:spacing w:after="0" w:line="240" w:lineRule="auto"/>
        <w:ind w:firstLine="709"/>
        <w:jc w:val="both"/>
        <w:rPr>
          <w:rFonts w:ascii="Times New Roman" w:eastAsia="Calibri" w:hAnsi="Times New Roman" w:cs="Times New Roman"/>
          <w:sz w:val="24"/>
          <w:szCs w:val="24"/>
        </w:rPr>
      </w:pPr>
      <w:r w:rsidRPr="0014101D">
        <w:rPr>
          <w:rFonts w:ascii="Times New Roman" w:eastAsia="Calibri" w:hAnsi="Times New Roman" w:cs="Times New Roman"/>
          <w:sz w:val="24"/>
          <w:szCs w:val="24"/>
        </w:rPr>
        <w:t xml:space="preserve"> - Благоустройство 1-го этапа сквера по ул. Первомайская, д. 34 на территории, прилегающей к памятнику «Воинам интернационалистам». Стоимость работ</w:t>
      </w:r>
      <w:r>
        <w:rPr>
          <w:rFonts w:ascii="Times New Roman" w:eastAsia="Calibri" w:hAnsi="Times New Roman" w:cs="Times New Roman"/>
          <w:sz w:val="24"/>
          <w:szCs w:val="24"/>
        </w:rPr>
        <w:t xml:space="preserve"> – </w:t>
      </w:r>
      <w:r w:rsidRPr="0014101D">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14101D">
        <w:rPr>
          <w:rFonts w:ascii="Times New Roman" w:eastAsia="Calibri" w:hAnsi="Times New Roman" w:cs="Times New Roman"/>
          <w:sz w:val="24"/>
          <w:szCs w:val="24"/>
        </w:rPr>
        <w:t>000 000 руб</w:t>
      </w:r>
      <w:r>
        <w:rPr>
          <w:rFonts w:ascii="Times New Roman" w:eastAsia="Calibri" w:hAnsi="Times New Roman" w:cs="Times New Roman"/>
          <w:sz w:val="24"/>
          <w:szCs w:val="24"/>
        </w:rPr>
        <w:t>лей</w:t>
      </w:r>
      <w:r w:rsidRPr="0014101D">
        <w:rPr>
          <w:rFonts w:ascii="Times New Roman" w:eastAsia="Calibri" w:hAnsi="Times New Roman" w:cs="Times New Roman"/>
          <w:sz w:val="24"/>
          <w:szCs w:val="24"/>
        </w:rPr>
        <w:t xml:space="preserve">. </w:t>
      </w:r>
      <w:r>
        <w:rPr>
          <w:rFonts w:ascii="Times New Roman" w:eastAsia="Calibri" w:hAnsi="Times New Roman" w:cs="Times New Roman"/>
          <w:sz w:val="24"/>
          <w:szCs w:val="24"/>
        </w:rPr>
        <w:t>Выполнены</w:t>
      </w:r>
      <w:r w:rsidRPr="0014101D">
        <w:rPr>
          <w:rFonts w:ascii="Times New Roman" w:eastAsia="Calibri" w:hAnsi="Times New Roman" w:cs="Times New Roman"/>
          <w:sz w:val="24"/>
          <w:szCs w:val="24"/>
        </w:rPr>
        <w:t xml:space="preserve"> работы по устройству лестниц и пандуса, укладке тротуарной плитки, установке информационных табличек, озеленени</w:t>
      </w:r>
      <w:r>
        <w:rPr>
          <w:rFonts w:ascii="Times New Roman" w:eastAsia="Calibri" w:hAnsi="Times New Roman" w:cs="Times New Roman"/>
          <w:sz w:val="24"/>
          <w:szCs w:val="24"/>
        </w:rPr>
        <w:t>ю</w:t>
      </w:r>
      <w:r w:rsidRPr="0014101D">
        <w:rPr>
          <w:rFonts w:ascii="Times New Roman" w:eastAsia="Calibri" w:hAnsi="Times New Roman" w:cs="Times New Roman"/>
          <w:sz w:val="24"/>
          <w:szCs w:val="24"/>
        </w:rPr>
        <w:t xml:space="preserve"> территории.</w:t>
      </w:r>
    </w:p>
    <w:p w14:paraId="6D6D9388" w14:textId="77777777" w:rsidR="005164B0" w:rsidRPr="0014101D" w:rsidRDefault="005164B0" w:rsidP="005164B0">
      <w:pPr>
        <w:spacing w:after="0" w:line="240" w:lineRule="auto"/>
        <w:ind w:firstLine="709"/>
        <w:jc w:val="both"/>
        <w:rPr>
          <w:rFonts w:ascii="Times New Roman" w:hAnsi="Times New Roman" w:cs="Times New Roman"/>
          <w:sz w:val="24"/>
          <w:szCs w:val="24"/>
        </w:rPr>
      </w:pPr>
      <w:r w:rsidRPr="0014101D">
        <w:rPr>
          <w:rFonts w:ascii="Times New Roman" w:hAnsi="Times New Roman" w:cs="Times New Roman"/>
          <w:sz w:val="24"/>
          <w:szCs w:val="24"/>
        </w:rPr>
        <w:t>- Заключен контракт на продолжение благоустройства центральной части Кировская аллея за счёт средств РУСАЛа (заключено соглашение о предоставлении безвозмездной помощи муниципалитету «РУСАЛом» на сумму 12 млн), реализация в июле 2022.</w:t>
      </w:r>
    </w:p>
    <w:p w14:paraId="1FC1CB9C" w14:textId="77777777" w:rsidR="005164B0" w:rsidRPr="0014101D" w:rsidRDefault="005164B0" w:rsidP="005164B0">
      <w:pPr>
        <w:spacing w:after="0" w:line="240" w:lineRule="auto"/>
        <w:ind w:firstLine="709"/>
        <w:jc w:val="both"/>
        <w:rPr>
          <w:rFonts w:ascii="Times New Roman" w:eastAsia="Calibri" w:hAnsi="Times New Roman" w:cs="Times New Roman"/>
          <w:sz w:val="24"/>
          <w:szCs w:val="24"/>
        </w:rPr>
      </w:pPr>
      <w:r w:rsidRPr="0014101D">
        <w:rPr>
          <w:rFonts w:ascii="Times New Roman" w:hAnsi="Times New Roman" w:cs="Times New Roman"/>
          <w:sz w:val="24"/>
          <w:szCs w:val="24"/>
        </w:rPr>
        <w:t xml:space="preserve">-  Благоустройство центральной площади, в т.ч. изготовление и установка бронзовой скульптуры Святому </w:t>
      </w:r>
      <w:proofErr w:type="spellStart"/>
      <w:r w:rsidRPr="0014101D">
        <w:rPr>
          <w:rFonts w:ascii="Times New Roman" w:hAnsi="Times New Roman" w:cs="Times New Roman"/>
          <w:sz w:val="24"/>
          <w:szCs w:val="24"/>
        </w:rPr>
        <w:t>Феодор</w:t>
      </w:r>
      <w:r>
        <w:rPr>
          <w:rFonts w:ascii="Times New Roman" w:hAnsi="Times New Roman" w:cs="Times New Roman"/>
          <w:sz w:val="24"/>
          <w:szCs w:val="24"/>
        </w:rPr>
        <w:t>и</w:t>
      </w:r>
      <w:r w:rsidRPr="0014101D">
        <w:rPr>
          <w:rFonts w:ascii="Times New Roman" w:hAnsi="Times New Roman" w:cs="Times New Roman"/>
          <w:sz w:val="24"/>
          <w:szCs w:val="24"/>
        </w:rPr>
        <w:t>ту</w:t>
      </w:r>
      <w:proofErr w:type="spellEnd"/>
      <w:r w:rsidRPr="0014101D">
        <w:rPr>
          <w:rFonts w:ascii="Times New Roman" w:hAnsi="Times New Roman" w:cs="Times New Roman"/>
          <w:sz w:val="24"/>
          <w:szCs w:val="24"/>
        </w:rPr>
        <w:t xml:space="preserve"> Кольскому</w:t>
      </w:r>
      <w:r w:rsidRPr="0014101D">
        <w:rPr>
          <w:rFonts w:ascii="Times New Roman" w:eastAsia="Calibri" w:hAnsi="Times New Roman" w:cs="Times New Roman"/>
          <w:sz w:val="24"/>
          <w:szCs w:val="24"/>
        </w:rPr>
        <w:t>.</w:t>
      </w:r>
    </w:p>
    <w:p w14:paraId="68ACD53E" w14:textId="77777777" w:rsidR="005164B0" w:rsidRPr="0014101D" w:rsidRDefault="005164B0" w:rsidP="005164B0">
      <w:pPr>
        <w:spacing w:after="0" w:line="240" w:lineRule="auto"/>
        <w:ind w:firstLine="709"/>
        <w:rPr>
          <w:rFonts w:ascii="Times New Roman" w:hAnsi="Times New Roman" w:cs="Times New Roman"/>
          <w:sz w:val="24"/>
          <w:szCs w:val="24"/>
        </w:rPr>
      </w:pPr>
      <w:r w:rsidRPr="0014101D">
        <w:rPr>
          <w:rFonts w:ascii="Times New Roman" w:hAnsi="Times New Roman" w:cs="Times New Roman"/>
          <w:sz w:val="24"/>
          <w:szCs w:val="24"/>
        </w:rPr>
        <w:t>- Благоустройство объекта: «Город у Белого моря. Набережная вдоль ул. Рыбацкая в г. Кандалакша»</w:t>
      </w:r>
      <w:r>
        <w:rPr>
          <w:rFonts w:ascii="Times New Roman" w:hAnsi="Times New Roman" w:cs="Times New Roman"/>
          <w:sz w:val="24"/>
          <w:szCs w:val="24"/>
        </w:rPr>
        <w:t xml:space="preserve"> </w:t>
      </w:r>
      <w:r w:rsidRPr="0014101D">
        <w:rPr>
          <w:rFonts w:ascii="Times New Roman" w:hAnsi="Times New Roman" w:cs="Times New Roman"/>
          <w:sz w:val="24"/>
          <w:szCs w:val="24"/>
        </w:rPr>
        <w:t>(процентная готовность 78 %)</w:t>
      </w:r>
      <w:r>
        <w:rPr>
          <w:rFonts w:ascii="Times New Roman" w:hAnsi="Times New Roman" w:cs="Times New Roman"/>
          <w:sz w:val="24"/>
          <w:szCs w:val="24"/>
        </w:rPr>
        <w:t>.</w:t>
      </w:r>
    </w:p>
    <w:p w14:paraId="497DA6DB" w14:textId="77777777" w:rsidR="005164B0" w:rsidRPr="0014101D" w:rsidRDefault="005164B0" w:rsidP="005164B0">
      <w:pPr>
        <w:spacing w:after="0" w:line="240" w:lineRule="auto"/>
        <w:ind w:firstLine="709"/>
        <w:rPr>
          <w:rFonts w:ascii="Times New Roman" w:hAnsi="Times New Roman" w:cs="Times New Roman"/>
          <w:sz w:val="24"/>
          <w:szCs w:val="24"/>
        </w:rPr>
      </w:pPr>
      <w:r w:rsidRPr="0014101D">
        <w:rPr>
          <w:rFonts w:ascii="Times New Roman" w:hAnsi="Times New Roman" w:cs="Times New Roman"/>
          <w:sz w:val="24"/>
          <w:szCs w:val="24"/>
        </w:rPr>
        <w:t>-</w:t>
      </w:r>
      <w:r>
        <w:rPr>
          <w:rFonts w:ascii="Times New Roman" w:hAnsi="Times New Roman" w:cs="Times New Roman"/>
          <w:sz w:val="24"/>
          <w:szCs w:val="24"/>
        </w:rPr>
        <w:t xml:space="preserve"> </w:t>
      </w:r>
      <w:r w:rsidRPr="0014101D">
        <w:rPr>
          <w:rFonts w:ascii="Times New Roman" w:hAnsi="Times New Roman" w:cs="Times New Roman"/>
          <w:sz w:val="24"/>
          <w:szCs w:val="24"/>
        </w:rPr>
        <w:t>Разработка проектно-сметной документации по объекту «Благоустройство сквера у фонтана по ул. Первомайская в г. Кандалакша», контракт будет заключен в апреле 2022</w:t>
      </w:r>
      <w:r>
        <w:rPr>
          <w:rFonts w:ascii="Times New Roman" w:hAnsi="Times New Roman" w:cs="Times New Roman"/>
          <w:sz w:val="24"/>
          <w:szCs w:val="24"/>
        </w:rPr>
        <w:t xml:space="preserve"> года. </w:t>
      </w:r>
    </w:p>
    <w:p w14:paraId="7476F8A5" w14:textId="77777777" w:rsidR="005164B0" w:rsidRPr="0014101D" w:rsidRDefault="005164B0" w:rsidP="005164B0">
      <w:pPr>
        <w:spacing w:after="0" w:line="240" w:lineRule="auto"/>
        <w:ind w:firstLine="709"/>
        <w:jc w:val="both"/>
        <w:rPr>
          <w:rFonts w:ascii="Times New Roman" w:hAnsi="Times New Roman" w:cs="Times New Roman"/>
          <w:sz w:val="24"/>
          <w:szCs w:val="24"/>
        </w:rPr>
      </w:pPr>
      <w:r w:rsidRPr="0014101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14101D">
        <w:rPr>
          <w:rFonts w:ascii="Times New Roman" w:eastAsia="Calibri" w:hAnsi="Times New Roman" w:cs="Times New Roman"/>
          <w:sz w:val="24"/>
          <w:szCs w:val="24"/>
        </w:rPr>
        <w:t>Разработка технического решения на благоустройство места гнездования птиц по объекту «</w:t>
      </w:r>
      <w:r w:rsidRPr="0014101D">
        <w:rPr>
          <w:rFonts w:ascii="Times New Roman" w:hAnsi="Times New Roman" w:cs="Times New Roman"/>
          <w:sz w:val="24"/>
          <w:szCs w:val="24"/>
        </w:rPr>
        <w:t>Город у Белого моря. Набережная вдоль ул. Рыбацкая в г. Кандалакша»</w:t>
      </w:r>
      <w:r>
        <w:rPr>
          <w:rFonts w:ascii="Times New Roman" w:hAnsi="Times New Roman" w:cs="Times New Roman"/>
          <w:sz w:val="24"/>
          <w:szCs w:val="24"/>
        </w:rPr>
        <w:t>.</w:t>
      </w:r>
    </w:p>
    <w:p w14:paraId="132DD106" w14:textId="77777777" w:rsidR="005164B0" w:rsidRPr="0014101D" w:rsidRDefault="005164B0" w:rsidP="005164B0">
      <w:pPr>
        <w:spacing w:after="0" w:line="240" w:lineRule="auto"/>
        <w:ind w:firstLine="709"/>
        <w:jc w:val="both"/>
        <w:rPr>
          <w:rFonts w:ascii="Times New Roman" w:eastAsia="Calibri" w:hAnsi="Times New Roman" w:cs="Times New Roman"/>
          <w:sz w:val="24"/>
          <w:szCs w:val="24"/>
        </w:rPr>
      </w:pPr>
      <w:r w:rsidRPr="0014101D">
        <w:rPr>
          <w:rFonts w:ascii="Times New Roman" w:hAnsi="Times New Roman" w:cs="Times New Roman"/>
          <w:sz w:val="24"/>
          <w:szCs w:val="24"/>
        </w:rPr>
        <w:t>- Монтаж системы видеонаблюдения на Речной набережной.</w:t>
      </w:r>
    </w:p>
    <w:p w14:paraId="5FB8890D" w14:textId="77777777" w:rsidR="005164B0" w:rsidRPr="0014101D" w:rsidRDefault="005164B0" w:rsidP="005164B0">
      <w:pPr>
        <w:spacing w:after="0" w:line="240" w:lineRule="auto"/>
        <w:ind w:firstLine="709"/>
        <w:jc w:val="both"/>
        <w:rPr>
          <w:rFonts w:ascii="Times New Roman" w:eastAsia="Calibri" w:hAnsi="Times New Roman" w:cs="Times New Roman"/>
          <w:iCs/>
          <w:sz w:val="24"/>
          <w:szCs w:val="24"/>
        </w:rPr>
      </w:pPr>
    </w:p>
    <w:p w14:paraId="456EA891" w14:textId="77777777" w:rsidR="005164B0" w:rsidRPr="0014101D" w:rsidRDefault="005164B0" w:rsidP="005164B0">
      <w:pPr>
        <w:spacing w:after="0" w:line="240" w:lineRule="auto"/>
        <w:ind w:left="-284" w:firstLine="568"/>
        <w:contextualSpacing/>
        <w:jc w:val="both"/>
        <w:rPr>
          <w:rFonts w:ascii="Times New Roman" w:hAnsi="Times New Roman" w:cs="Times New Roman"/>
          <w:sz w:val="24"/>
          <w:szCs w:val="27"/>
        </w:rPr>
      </w:pPr>
      <w:bookmarkStart w:id="6" w:name="_Hlk98319154"/>
      <w:r w:rsidRPr="0014101D">
        <w:rPr>
          <w:rFonts w:ascii="Times New Roman" w:hAnsi="Times New Roman" w:cs="Times New Roman"/>
          <w:sz w:val="24"/>
          <w:szCs w:val="27"/>
        </w:rPr>
        <w:t>В период с 01.01.2021 по 31.07.2021 сектором муниципального жилищного контроля администрации (далее – МЖК) в целях контроля соблюдения обязательных требований к содержанию и ремонту общего имущества собственников помещений в многоквартирных домах проведено:</w:t>
      </w:r>
    </w:p>
    <w:p w14:paraId="41458B48" w14:textId="77777777" w:rsidR="005164B0" w:rsidRPr="0014101D" w:rsidRDefault="005164B0" w:rsidP="005164B0">
      <w:pPr>
        <w:spacing w:after="0" w:line="240" w:lineRule="auto"/>
        <w:ind w:left="-284" w:firstLine="568"/>
        <w:contextualSpacing/>
        <w:jc w:val="both"/>
        <w:rPr>
          <w:rFonts w:ascii="Times New Roman" w:hAnsi="Times New Roman" w:cs="Times New Roman"/>
          <w:sz w:val="24"/>
          <w:szCs w:val="27"/>
        </w:rPr>
      </w:pPr>
      <w:r w:rsidRPr="0014101D">
        <w:rPr>
          <w:rFonts w:ascii="Times New Roman" w:hAnsi="Times New Roman" w:cs="Times New Roman"/>
          <w:sz w:val="24"/>
          <w:szCs w:val="27"/>
        </w:rPr>
        <w:t xml:space="preserve">48 внеплановых выездных/документарных проверок в отношении управляющих организаций и ТСЖ, </w:t>
      </w:r>
    </w:p>
    <w:p w14:paraId="23FD235F" w14:textId="77777777" w:rsidR="005164B0" w:rsidRPr="0014101D" w:rsidRDefault="005164B0" w:rsidP="005164B0">
      <w:pPr>
        <w:spacing w:after="0" w:line="240" w:lineRule="auto"/>
        <w:ind w:left="-284" w:firstLine="568"/>
        <w:contextualSpacing/>
        <w:jc w:val="both"/>
        <w:rPr>
          <w:rFonts w:ascii="Times New Roman" w:hAnsi="Times New Roman" w:cs="Times New Roman"/>
          <w:sz w:val="24"/>
          <w:szCs w:val="27"/>
        </w:rPr>
      </w:pPr>
      <w:r w:rsidRPr="0014101D">
        <w:rPr>
          <w:rFonts w:ascii="Times New Roman" w:hAnsi="Times New Roman" w:cs="Times New Roman"/>
          <w:sz w:val="24"/>
          <w:szCs w:val="27"/>
        </w:rPr>
        <w:lastRenderedPageBreak/>
        <w:t>6 внеплановых выездных/документарных проверок соблюдение обязательных требований к содержанию жилых помещений нанимателями.</w:t>
      </w:r>
    </w:p>
    <w:p w14:paraId="4142C1AA" w14:textId="77777777" w:rsidR="005164B0" w:rsidRPr="0014101D" w:rsidRDefault="005164B0" w:rsidP="005164B0">
      <w:pPr>
        <w:spacing w:after="0" w:line="240" w:lineRule="auto"/>
        <w:ind w:left="-284" w:firstLine="992"/>
        <w:contextualSpacing/>
        <w:jc w:val="both"/>
        <w:rPr>
          <w:rFonts w:ascii="Times New Roman" w:hAnsi="Times New Roman" w:cs="Times New Roman"/>
          <w:sz w:val="24"/>
          <w:szCs w:val="27"/>
        </w:rPr>
      </w:pPr>
      <w:r w:rsidRPr="0014101D">
        <w:rPr>
          <w:rFonts w:ascii="Times New Roman" w:hAnsi="Times New Roman" w:cs="Times New Roman"/>
          <w:sz w:val="24"/>
          <w:szCs w:val="27"/>
        </w:rPr>
        <w:t xml:space="preserve">В целях устранения выявленных нарушений выдано 34 предписаний об устранении выявленных нарушений. </w:t>
      </w:r>
    </w:p>
    <w:bookmarkEnd w:id="6"/>
    <w:p w14:paraId="390C5B8B" w14:textId="77777777" w:rsidR="005164B0" w:rsidRPr="0014101D" w:rsidRDefault="005164B0" w:rsidP="005164B0">
      <w:pPr>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p>
    <w:p w14:paraId="2A20B399" w14:textId="5BF18E90" w:rsidR="005164B0" w:rsidRPr="006110DF" w:rsidRDefault="005164B0" w:rsidP="005164B0">
      <w:pPr>
        <w:autoSpaceDE w:val="0"/>
        <w:autoSpaceDN w:val="0"/>
        <w:adjustRightInd w:val="0"/>
        <w:spacing w:after="0" w:line="240" w:lineRule="auto"/>
        <w:ind w:firstLine="540"/>
        <w:jc w:val="both"/>
        <w:rPr>
          <w:rFonts w:ascii="Times New Roman" w:eastAsia="Times New Roman" w:hAnsi="Times New Roman" w:cs="Times New Roman"/>
          <w:b/>
          <w:bCs/>
          <w:color w:val="000000" w:themeColor="text1"/>
          <w:sz w:val="24"/>
          <w:szCs w:val="24"/>
          <w:u w:val="single"/>
          <w:lang w:eastAsia="ru-RU"/>
        </w:rPr>
      </w:pPr>
      <w:bookmarkStart w:id="7" w:name="_Hlk98323780"/>
      <w:r w:rsidRPr="006110DF">
        <w:rPr>
          <w:rFonts w:ascii="Times New Roman" w:eastAsia="Times New Roman" w:hAnsi="Times New Roman" w:cs="Times New Roman"/>
          <w:b/>
          <w:bCs/>
          <w:color w:val="000000" w:themeColor="text1"/>
          <w:sz w:val="24"/>
          <w:szCs w:val="24"/>
          <w:u w:val="single"/>
          <w:lang w:eastAsia="ru-RU"/>
        </w:rPr>
        <w:t>2.</w:t>
      </w:r>
      <w:r w:rsidR="005504CF">
        <w:rPr>
          <w:rFonts w:ascii="Times New Roman" w:eastAsia="Times New Roman" w:hAnsi="Times New Roman" w:cs="Times New Roman"/>
          <w:b/>
          <w:bCs/>
          <w:color w:val="000000" w:themeColor="text1"/>
          <w:sz w:val="24"/>
          <w:szCs w:val="24"/>
          <w:u w:val="single"/>
          <w:lang w:eastAsia="ru-RU"/>
        </w:rPr>
        <w:t>20</w:t>
      </w:r>
      <w:r w:rsidRPr="006110DF">
        <w:rPr>
          <w:rFonts w:ascii="Times New Roman" w:eastAsia="Times New Roman" w:hAnsi="Times New Roman" w:cs="Times New Roman"/>
          <w:b/>
          <w:bCs/>
          <w:color w:val="000000" w:themeColor="text1"/>
          <w:sz w:val="24"/>
          <w:szCs w:val="24"/>
          <w:u w:val="single"/>
          <w:lang w:eastAsia="ru-RU"/>
        </w:rPr>
        <w:t xml:space="preserve">. Участие в организации деятельности по накоплению (в том числе раздельному накоплению) и транспортированию твердых коммунальных отходов на территории </w:t>
      </w:r>
      <w:proofErr w:type="spellStart"/>
      <w:r w:rsidRPr="006110DF">
        <w:rPr>
          <w:rFonts w:ascii="Times New Roman" w:eastAsia="Times New Roman" w:hAnsi="Times New Roman" w:cs="Times New Roman"/>
          <w:b/>
          <w:bCs/>
          <w:color w:val="000000" w:themeColor="text1"/>
          <w:sz w:val="24"/>
          <w:szCs w:val="24"/>
          <w:u w:val="single"/>
          <w:lang w:eastAsia="ru-RU"/>
        </w:rPr>
        <w:t>г.п</w:t>
      </w:r>
      <w:proofErr w:type="spellEnd"/>
      <w:r w:rsidRPr="006110DF">
        <w:rPr>
          <w:rFonts w:ascii="Times New Roman" w:eastAsia="Times New Roman" w:hAnsi="Times New Roman" w:cs="Times New Roman"/>
          <w:b/>
          <w:bCs/>
          <w:color w:val="000000" w:themeColor="text1"/>
          <w:sz w:val="24"/>
          <w:szCs w:val="24"/>
          <w:u w:val="single"/>
          <w:lang w:eastAsia="ru-RU"/>
        </w:rPr>
        <w:t xml:space="preserve">. Кандалакша </w:t>
      </w:r>
    </w:p>
    <w:bookmarkEnd w:id="7"/>
    <w:p w14:paraId="4396AEBA" w14:textId="77777777" w:rsidR="005164B0" w:rsidRDefault="005164B0" w:rsidP="005164B0">
      <w:pPr>
        <w:spacing w:after="0"/>
        <w:ind w:firstLine="851"/>
        <w:jc w:val="both"/>
        <w:rPr>
          <w:rFonts w:ascii="Times New Roman" w:hAnsi="Times New Roman" w:cs="Times New Roman"/>
          <w:sz w:val="24"/>
          <w:szCs w:val="24"/>
        </w:rPr>
      </w:pPr>
    </w:p>
    <w:p w14:paraId="06B9ED9D" w14:textId="77777777" w:rsidR="005164B0" w:rsidRPr="0014101D" w:rsidRDefault="005164B0" w:rsidP="005164B0">
      <w:pPr>
        <w:spacing w:after="0"/>
        <w:ind w:firstLine="851"/>
        <w:jc w:val="both"/>
        <w:rPr>
          <w:rFonts w:ascii="Times New Roman" w:hAnsi="Times New Roman" w:cs="Times New Roman"/>
          <w:sz w:val="24"/>
          <w:szCs w:val="24"/>
        </w:rPr>
      </w:pPr>
      <w:r w:rsidRPr="0014101D">
        <w:rPr>
          <w:rFonts w:ascii="Times New Roman" w:hAnsi="Times New Roman" w:cs="Times New Roman"/>
          <w:sz w:val="24"/>
          <w:szCs w:val="24"/>
        </w:rPr>
        <w:t>На территории муниципального образования городское поселение Кандалакша Кандалакшского муниципального района  подземные накопители для ТКО, а также площадки для КГМ закреплены на праве хозяйственного ведения за МУП «РИВЦ», который на протяжении всего 2021г. занимался их обслуживанием, а именно закупкой и заменой сгнивших и сгоревших мешков для сбора мусора, а также заменой сломанных подземных накопителей.</w:t>
      </w:r>
    </w:p>
    <w:p w14:paraId="25DD63EC" w14:textId="77777777" w:rsidR="005164B0" w:rsidRPr="0014101D" w:rsidRDefault="005164B0" w:rsidP="005164B0">
      <w:pPr>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p>
    <w:p w14:paraId="394F1DF1" w14:textId="34376586" w:rsidR="005164B0" w:rsidRPr="006110DF" w:rsidRDefault="005164B0" w:rsidP="005164B0">
      <w:pPr>
        <w:autoSpaceDE w:val="0"/>
        <w:autoSpaceDN w:val="0"/>
        <w:adjustRightInd w:val="0"/>
        <w:spacing w:after="0" w:line="240" w:lineRule="auto"/>
        <w:ind w:firstLine="540"/>
        <w:jc w:val="both"/>
        <w:rPr>
          <w:rFonts w:ascii="Times New Roman" w:eastAsia="Times New Roman" w:hAnsi="Times New Roman" w:cs="Times New Roman"/>
          <w:b/>
          <w:bCs/>
          <w:sz w:val="24"/>
          <w:szCs w:val="24"/>
          <w:u w:val="single"/>
          <w:lang w:eastAsia="ru-RU"/>
        </w:rPr>
      </w:pPr>
      <w:r w:rsidRPr="006110DF">
        <w:rPr>
          <w:rFonts w:ascii="Times New Roman" w:eastAsia="Times New Roman" w:hAnsi="Times New Roman" w:cs="Times New Roman"/>
          <w:b/>
          <w:bCs/>
          <w:sz w:val="24"/>
          <w:szCs w:val="24"/>
          <w:u w:val="single"/>
          <w:lang w:eastAsia="ru-RU"/>
        </w:rPr>
        <w:t>2.</w:t>
      </w:r>
      <w:r w:rsidR="005504CF">
        <w:rPr>
          <w:rFonts w:ascii="Times New Roman" w:eastAsia="Times New Roman" w:hAnsi="Times New Roman" w:cs="Times New Roman"/>
          <w:b/>
          <w:bCs/>
          <w:sz w:val="24"/>
          <w:szCs w:val="24"/>
          <w:u w:val="single"/>
          <w:lang w:eastAsia="ru-RU"/>
        </w:rPr>
        <w:t>21</w:t>
      </w:r>
      <w:r w:rsidRPr="006110DF">
        <w:rPr>
          <w:rFonts w:ascii="Times New Roman" w:eastAsia="Times New Roman" w:hAnsi="Times New Roman" w:cs="Times New Roman"/>
          <w:b/>
          <w:bCs/>
          <w:sz w:val="24"/>
          <w:szCs w:val="24"/>
          <w:u w:val="single"/>
          <w:lang w:eastAsia="ru-RU"/>
        </w:rPr>
        <w:t xml:space="preserve">. Утверждение правил благоустройства территории </w:t>
      </w:r>
      <w:proofErr w:type="spellStart"/>
      <w:r w:rsidRPr="006110DF">
        <w:rPr>
          <w:rFonts w:ascii="Times New Roman" w:eastAsia="Times New Roman" w:hAnsi="Times New Roman" w:cs="Times New Roman"/>
          <w:b/>
          <w:bCs/>
          <w:sz w:val="24"/>
          <w:szCs w:val="24"/>
          <w:u w:val="single"/>
          <w:lang w:eastAsia="ru-RU"/>
        </w:rPr>
        <w:t>г.п</w:t>
      </w:r>
      <w:proofErr w:type="spellEnd"/>
      <w:r w:rsidRPr="006110DF">
        <w:rPr>
          <w:rFonts w:ascii="Times New Roman" w:eastAsia="Times New Roman" w:hAnsi="Times New Roman" w:cs="Times New Roman"/>
          <w:b/>
          <w:bCs/>
          <w:sz w:val="24"/>
          <w:szCs w:val="24"/>
          <w:u w:val="single"/>
          <w:lang w:eastAsia="ru-RU"/>
        </w:rPr>
        <w:t xml:space="preserve">. Кандалакша,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p w14:paraId="2B3C6BC9" w14:textId="77777777" w:rsidR="005164B0" w:rsidRPr="0014101D" w:rsidRDefault="005164B0" w:rsidP="005164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7FFD190" w14:textId="77777777" w:rsidR="005164B0" w:rsidRPr="0014101D" w:rsidRDefault="005164B0" w:rsidP="005164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xml:space="preserve">В рамках муниципальной программы «Формирование комфортной городской среды» в 2021 году выполнены работы по благоустройству дворовых территорий 23 многоквартирных домов (в г. Кандалакша – ул. Пронина, д. № 12, № 22, № 32, ул. Букина, д. № 7, ул. </w:t>
      </w:r>
      <w:proofErr w:type="spellStart"/>
      <w:r w:rsidRPr="0014101D">
        <w:rPr>
          <w:rFonts w:ascii="Times New Roman" w:eastAsia="Times New Roman" w:hAnsi="Times New Roman" w:cs="Times New Roman"/>
          <w:sz w:val="24"/>
          <w:szCs w:val="24"/>
          <w:lang w:eastAsia="ru-RU"/>
        </w:rPr>
        <w:t>Питео</w:t>
      </w:r>
      <w:proofErr w:type="spellEnd"/>
      <w:r w:rsidRPr="0014101D">
        <w:rPr>
          <w:rFonts w:ascii="Times New Roman" w:eastAsia="Times New Roman" w:hAnsi="Times New Roman" w:cs="Times New Roman"/>
          <w:sz w:val="24"/>
          <w:szCs w:val="24"/>
          <w:lang w:eastAsia="ru-RU"/>
        </w:rPr>
        <w:t xml:space="preserve">, д. № 5, ул. Кировская, д. № 20, № 27а, № 29, № 31, ул. 50 лет Октября, д. № 3, № 8, № 12,ул. Восточная, д. № 12, ул. Первомайская, д. № 5, № 9, ул. Горького, д. № 1, № 3, № 8, ул. Комсомольская, д. № 15, ул. Молодежная, д. № 1, ул. </w:t>
      </w:r>
      <w:proofErr w:type="spellStart"/>
      <w:r w:rsidRPr="0014101D">
        <w:rPr>
          <w:rFonts w:ascii="Times New Roman" w:eastAsia="Times New Roman" w:hAnsi="Times New Roman" w:cs="Times New Roman"/>
          <w:sz w:val="24"/>
          <w:szCs w:val="24"/>
          <w:lang w:eastAsia="ru-RU"/>
        </w:rPr>
        <w:t>Спекова</w:t>
      </w:r>
      <w:proofErr w:type="spellEnd"/>
      <w:r w:rsidRPr="0014101D">
        <w:rPr>
          <w:rFonts w:ascii="Times New Roman" w:eastAsia="Times New Roman" w:hAnsi="Times New Roman" w:cs="Times New Roman"/>
          <w:sz w:val="24"/>
          <w:szCs w:val="24"/>
          <w:lang w:eastAsia="ru-RU"/>
        </w:rPr>
        <w:t>, д. № 12, № 14, № 16) на общую сумму  46 224 тыс. руб., в т.ч. средства областного бюджета составили 43 318 тыс.</w:t>
      </w:r>
      <w:r>
        <w:rPr>
          <w:rFonts w:ascii="Times New Roman" w:eastAsia="Times New Roman" w:hAnsi="Times New Roman" w:cs="Times New Roman"/>
          <w:sz w:val="24"/>
          <w:szCs w:val="24"/>
          <w:lang w:eastAsia="ru-RU"/>
        </w:rPr>
        <w:t xml:space="preserve"> </w:t>
      </w:r>
      <w:r w:rsidRPr="0014101D">
        <w:rPr>
          <w:rFonts w:ascii="Times New Roman" w:eastAsia="Times New Roman" w:hAnsi="Times New Roman" w:cs="Times New Roman"/>
          <w:sz w:val="24"/>
          <w:szCs w:val="24"/>
          <w:lang w:eastAsia="ru-RU"/>
        </w:rPr>
        <w:t>руб., местного – 2 280 тыс.</w:t>
      </w:r>
      <w:r>
        <w:rPr>
          <w:rFonts w:ascii="Times New Roman" w:eastAsia="Times New Roman" w:hAnsi="Times New Roman" w:cs="Times New Roman"/>
          <w:sz w:val="24"/>
          <w:szCs w:val="24"/>
          <w:lang w:eastAsia="ru-RU"/>
        </w:rPr>
        <w:t xml:space="preserve"> </w:t>
      </w:r>
      <w:r w:rsidRPr="0014101D">
        <w:rPr>
          <w:rFonts w:ascii="Times New Roman" w:eastAsia="Times New Roman" w:hAnsi="Times New Roman" w:cs="Times New Roman"/>
          <w:sz w:val="24"/>
          <w:szCs w:val="24"/>
          <w:lang w:eastAsia="ru-RU"/>
        </w:rPr>
        <w:t>руб. и средства собственников – 626 тыс.</w:t>
      </w:r>
      <w:r>
        <w:rPr>
          <w:rFonts w:ascii="Times New Roman" w:eastAsia="Times New Roman" w:hAnsi="Times New Roman" w:cs="Times New Roman"/>
          <w:sz w:val="24"/>
          <w:szCs w:val="24"/>
          <w:lang w:eastAsia="ru-RU"/>
        </w:rPr>
        <w:t xml:space="preserve"> </w:t>
      </w:r>
      <w:r w:rsidRPr="0014101D">
        <w:rPr>
          <w:rFonts w:ascii="Times New Roman" w:eastAsia="Times New Roman" w:hAnsi="Times New Roman" w:cs="Times New Roman"/>
          <w:sz w:val="24"/>
          <w:szCs w:val="24"/>
          <w:lang w:eastAsia="ru-RU"/>
        </w:rPr>
        <w:t>руб</w:t>
      </w:r>
      <w:r>
        <w:rPr>
          <w:rFonts w:ascii="Times New Roman" w:eastAsia="Times New Roman" w:hAnsi="Times New Roman" w:cs="Times New Roman"/>
          <w:sz w:val="24"/>
          <w:szCs w:val="24"/>
          <w:lang w:eastAsia="ru-RU"/>
        </w:rPr>
        <w:t>лей</w:t>
      </w:r>
      <w:r w:rsidRPr="0014101D">
        <w:rPr>
          <w:rFonts w:ascii="Times New Roman" w:eastAsia="Times New Roman" w:hAnsi="Times New Roman" w:cs="Times New Roman"/>
          <w:sz w:val="24"/>
          <w:szCs w:val="24"/>
          <w:lang w:eastAsia="ru-RU"/>
        </w:rPr>
        <w:t>.</w:t>
      </w:r>
    </w:p>
    <w:p w14:paraId="3C176F75" w14:textId="77777777" w:rsidR="005164B0" w:rsidRDefault="005164B0" w:rsidP="005164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На территории указанных многоквартирных домов были проведены работы по асфальтированию дворовых проездов, установке бортового камня, ремонту тротуаров, а также (там, где была необходимость) устройству автомобильных парковок, рекультивации газонов и пр.</w:t>
      </w:r>
    </w:p>
    <w:p w14:paraId="6A1BB5CA" w14:textId="77777777" w:rsidR="005164B0" w:rsidRDefault="005164B0" w:rsidP="005164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В 2021 году продолжена работа по текущему обслуживанию и ремонту 40 спортивно-игровых площадок. Кроме того, в текущем году выполнены работы по приобретению и установке детской игровой площадки, расположенной в районе дома № 5 по улице Первомайская.</w:t>
      </w:r>
    </w:p>
    <w:p w14:paraId="441A01DD" w14:textId="77777777" w:rsidR="005164B0" w:rsidRPr="0014101D" w:rsidRDefault="005164B0" w:rsidP="005164B0">
      <w:pPr>
        <w:autoSpaceDE w:val="0"/>
        <w:autoSpaceDN w:val="0"/>
        <w:adjustRightInd w:val="0"/>
        <w:spacing w:after="0" w:line="240" w:lineRule="auto"/>
        <w:ind w:firstLine="540"/>
        <w:jc w:val="both"/>
        <w:rPr>
          <w:rFonts w:ascii="Times New Roman" w:eastAsia="Calibri" w:hAnsi="Times New Roman" w:cs="Times New Roman"/>
          <w:b/>
          <w:sz w:val="24"/>
          <w:szCs w:val="24"/>
        </w:rPr>
      </w:pPr>
      <w:r w:rsidRPr="0014101D">
        <w:rPr>
          <w:rFonts w:ascii="Times New Roman" w:eastAsia="Times New Roman" w:hAnsi="Times New Roman" w:cs="Times New Roman"/>
          <w:sz w:val="24"/>
          <w:szCs w:val="24"/>
          <w:lang w:eastAsia="ru-RU"/>
        </w:rPr>
        <w:t xml:space="preserve">Выполнены работы по замене </w:t>
      </w:r>
      <w:r>
        <w:rPr>
          <w:rFonts w:ascii="Times New Roman" w:eastAsia="Times New Roman" w:hAnsi="Times New Roman" w:cs="Times New Roman"/>
          <w:sz w:val="24"/>
          <w:szCs w:val="24"/>
          <w:lang w:eastAsia="ru-RU"/>
        </w:rPr>
        <w:t xml:space="preserve">трех </w:t>
      </w:r>
      <w:r w:rsidRPr="0014101D">
        <w:rPr>
          <w:rFonts w:ascii="Times New Roman" w:eastAsia="Times New Roman" w:hAnsi="Times New Roman" w:cs="Times New Roman"/>
          <w:sz w:val="24"/>
          <w:szCs w:val="24"/>
          <w:lang w:eastAsia="ru-RU"/>
        </w:rPr>
        <w:t xml:space="preserve">остановочных пунктов на территории </w:t>
      </w:r>
      <w:r>
        <w:rPr>
          <w:rFonts w:ascii="Times New Roman" w:eastAsia="Times New Roman" w:hAnsi="Times New Roman" w:cs="Times New Roman"/>
          <w:sz w:val="24"/>
          <w:szCs w:val="24"/>
          <w:lang w:eastAsia="ru-RU"/>
        </w:rPr>
        <w:t>города</w:t>
      </w:r>
      <w:r w:rsidRPr="0014101D">
        <w:rPr>
          <w:rFonts w:ascii="Times New Roman" w:eastAsia="Times New Roman" w:hAnsi="Times New Roman" w:cs="Times New Roman"/>
          <w:sz w:val="24"/>
          <w:szCs w:val="24"/>
          <w:lang w:eastAsia="ru-RU"/>
        </w:rPr>
        <w:t xml:space="preserve"> Кандалакша </w:t>
      </w:r>
      <w:r>
        <w:rPr>
          <w:rFonts w:ascii="Times New Roman" w:eastAsia="Times New Roman" w:hAnsi="Times New Roman" w:cs="Times New Roman"/>
          <w:sz w:val="24"/>
          <w:szCs w:val="24"/>
          <w:lang w:eastAsia="ru-RU"/>
        </w:rPr>
        <w:t>(</w:t>
      </w:r>
      <w:r w:rsidRPr="0014101D">
        <w:rPr>
          <w:rFonts w:ascii="Times New Roman" w:eastAsia="Times New Roman" w:hAnsi="Times New Roman" w:cs="Times New Roman"/>
          <w:sz w:val="24"/>
          <w:szCs w:val="24"/>
          <w:lang w:eastAsia="ru-RU"/>
        </w:rPr>
        <w:t>К/шоссе напротив Дворца культуры, улица Советская, улица Первомайская</w:t>
      </w:r>
      <w:r>
        <w:rPr>
          <w:rFonts w:ascii="Times New Roman" w:eastAsia="Times New Roman" w:hAnsi="Times New Roman" w:cs="Times New Roman"/>
          <w:sz w:val="24"/>
          <w:szCs w:val="24"/>
          <w:lang w:eastAsia="ru-RU"/>
        </w:rPr>
        <w:t xml:space="preserve">). </w:t>
      </w:r>
    </w:p>
    <w:p w14:paraId="34C66250" w14:textId="77777777" w:rsidR="005164B0" w:rsidRPr="0014101D" w:rsidRDefault="005164B0" w:rsidP="005164B0">
      <w:pPr>
        <w:spacing w:after="0" w:line="240" w:lineRule="auto"/>
        <w:ind w:firstLine="709"/>
        <w:jc w:val="center"/>
        <w:rPr>
          <w:rFonts w:ascii="Times New Roman" w:eastAsia="Calibri" w:hAnsi="Times New Roman" w:cs="Times New Roman"/>
          <w:b/>
          <w:sz w:val="24"/>
          <w:szCs w:val="24"/>
        </w:rPr>
      </w:pPr>
    </w:p>
    <w:p w14:paraId="39B66789" w14:textId="77777777" w:rsidR="005164B0" w:rsidRPr="000E4994" w:rsidRDefault="005164B0" w:rsidP="005164B0">
      <w:pPr>
        <w:spacing w:after="0" w:line="240" w:lineRule="auto"/>
        <w:ind w:firstLine="709"/>
        <w:jc w:val="center"/>
        <w:rPr>
          <w:rFonts w:ascii="Times New Roman" w:eastAsia="Calibri" w:hAnsi="Times New Roman" w:cs="Times New Roman"/>
          <w:i/>
          <w:sz w:val="24"/>
          <w:szCs w:val="24"/>
        </w:rPr>
      </w:pPr>
      <w:r w:rsidRPr="000E4994">
        <w:rPr>
          <w:rFonts w:ascii="Times New Roman" w:eastAsia="Calibri" w:hAnsi="Times New Roman" w:cs="Times New Roman"/>
          <w:i/>
          <w:sz w:val="24"/>
          <w:szCs w:val="24"/>
        </w:rPr>
        <w:t>Капитальный ремонт многоквартирных домов</w:t>
      </w:r>
    </w:p>
    <w:p w14:paraId="25AECFC2" w14:textId="77777777" w:rsidR="005164B0" w:rsidRPr="000E4994" w:rsidRDefault="005164B0" w:rsidP="005164B0">
      <w:pPr>
        <w:spacing w:after="0" w:line="240" w:lineRule="auto"/>
        <w:ind w:firstLine="709"/>
        <w:jc w:val="both"/>
        <w:rPr>
          <w:rFonts w:ascii="Times New Roman" w:hAnsi="Times New Roman" w:cs="Times New Roman"/>
          <w:bCs/>
          <w:sz w:val="24"/>
          <w:szCs w:val="24"/>
        </w:rPr>
      </w:pPr>
      <w:r w:rsidRPr="0014101D">
        <w:rPr>
          <w:rFonts w:ascii="Times New Roman" w:hAnsi="Times New Roman" w:cs="Times New Roman"/>
          <w:sz w:val="24"/>
          <w:szCs w:val="24"/>
        </w:rPr>
        <w:t xml:space="preserve">Согласно краткосрочному плану реализации региональной программы капитального ремонта общего имущества в многоквартирных домах, расположенных на территории муниципального образования городское поселение Кандалакша Кандалакшского района </w:t>
      </w:r>
      <w:r>
        <w:rPr>
          <w:rFonts w:ascii="Times New Roman" w:hAnsi="Times New Roman" w:cs="Times New Roman"/>
          <w:sz w:val="24"/>
          <w:szCs w:val="24"/>
        </w:rPr>
        <w:t xml:space="preserve">в 2021 году </w:t>
      </w:r>
      <w:r w:rsidRPr="000E4994">
        <w:rPr>
          <w:rFonts w:ascii="Times New Roman" w:hAnsi="Times New Roman" w:cs="Times New Roman"/>
          <w:bCs/>
          <w:sz w:val="24"/>
          <w:szCs w:val="24"/>
        </w:rPr>
        <w:t xml:space="preserve">выполнены работы по капитальному ремонту общего имущества в </w:t>
      </w:r>
      <w:r>
        <w:rPr>
          <w:rFonts w:ascii="Times New Roman" w:hAnsi="Times New Roman" w:cs="Times New Roman"/>
          <w:bCs/>
          <w:sz w:val="24"/>
          <w:szCs w:val="24"/>
        </w:rPr>
        <w:t xml:space="preserve">8 </w:t>
      </w:r>
      <w:r w:rsidRPr="000E4994">
        <w:rPr>
          <w:rFonts w:ascii="Times New Roman" w:hAnsi="Times New Roman" w:cs="Times New Roman"/>
          <w:bCs/>
          <w:sz w:val="24"/>
          <w:szCs w:val="24"/>
        </w:rPr>
        <w:t xml:space="preserve">многоквартирных домах </w:t>
      </w:r>
      <w:r>
        <w:rPr>
          <w:rFonts w:ascii="Times New Roman" w:hAnsi="Times New Roman" w:cs="Times New Roman"/>
          <w:bCs/>
          <w:sz w:val="24"/>
          <w:szCs w:val="24"/>
        </w:rPr>
        <w:t>(</w:t>
      </w:r>
      <w:r w:rsidRPr="000E4994">
        <w:rPr>
          <w:rFonts w:ascii="Times New Roman" w:hAnsi="Times New Roman" w:cs="Times New Roman"/>
          <w:bCs/>
          <w:sz w:val="24"/>
          <w:szCs w:val="24"/>
        </w:rPr>
        <w:t>55 893 085,25 руб</w:t>
      </w:r>
      <w:r>
        <w:rPr>
          <w:rFonts w:ascii="Times New Roman" w:hAnsi="Times New Roman" w:cs="Times New Roman"/>
          <w:bCs/>
          <w:sz w:val="24"/>
          <w:szCs w:val="24"/>
        </w:rPr>
        <w:t>.)</w:t>
      </w:r>
      <w:r w:rsidRPr="000E4994">
        <w:rPr>
          <w:rFonts w:ascii="Times New Roman" w:hAnsi="Times New Roman" w:cs="Times New Roman"/>
          <w:bCs/>
          <w:sz w:val="24"/>
          <w:szCs w:val="24"/>
        </w:rPr>
        <w:t xml:space="preserve"> в т.ч.</w:t>
      </w:r>
      <w:r>
        <w:rPr>
          <w:rFonts w:ascii="Times New Roman" w:hAnsi="Times New Roman" w:cs="Times New Roman"/>
          <w:bCs/>
          <w:sz w:val="24"/>
          <w:szCs w:val="24"/>
        </w:rPr>
        <w:t>:</w:t>
      </w:r>
    </w:p>
    <w:p w14:paraId="3E6508EA" w14:textId="77777777" w:rsidR="005164B0" w:rsidRPr="000E4994" w:rsidRDefault="005164B0" w:rsidP="005164B0">
      <w:pPr>
        <w:spacing w:after="0" w:line="240" w:lineRule="auto"/>
        <w:ind w:firstLine="709"/>
        <w:jc w:val="both"/>
        <w:rPr>
          <w:rFonts w:ascii="Times New Roman" w:hAnsi="Times New Roman" w:cs="Times New Roman"/>
          <w:bCs/>
          <w:sz w:val="24"/>
          <w:szCs w:val="24"/>
        </w:rPr>
      </w:pPr>
      <w:r w:rsidRPr="000E4994">
        <w:rPr>
          <w:rFonts w:ascii="Times New Roman" w:hAnsi="Times New Roman" w:cs="Times New Roman"/>
          <w:bCs/>
          <w:sz w:val="24"/>
          <w:szCs w:val="24"/>
        </w:rPr>
        <w:t>-  ремонт крыш на сумму 39 141 945,53 рублей (6 МКД);</w:t>
      </w:r>
    </w:p>
    <w:p w14:paraId="4513BEC4" w14:textId="77777777" w:rsidR="005164B0" w:rsidRPr="000E4994" w:rsidRDefault="005164B0" w:rsidP="005164B0">
      <w:pPr>
        <w:spacing w:after="0" w:line="240" w:lineRule="auto"/>
        <w:ind w:firstLine="709"/>
        <w:jc w:val="both"/>
        <w:rPr>
          <w:rFonts w:ascii="Times New Roman" w:hAnsi="Times New Roman" w:cs="Times New Roman"/>
          <w:bCs/>
          <w:sz w:val="24"/>
          <w:szCs w:val="24"/>
        </w:rPr>
      </w:pPr>
      <w:r w:rsidRPr="000E4994">
        <w:rPr>
          <w:rFonts w:ascii="Times New Roman" w:hAnsi="Times New Roman" w:cs="Times New Roman"/>
          <w:bCs/>
          <w:sz w:val="24"/>
          <w:szCs w:val="24"/>
        </w:rPr>
        <w:t>- ремонт фасад</w:t>
      </w:r>
      <w:r>
        <w:rPr>
          <w:rFonts w:ascii="Times New Roman" w:hAnsi="Times New Roman" w:cs="Times New Roman"/>
          <w:bCs/>
          <w:sz w:val="24"/>
          <w:szCs w:val="24"/>
        </w:rPr>
        <w:t>ов</w:t>
      </w:r>
      <w:r w:rsidRPr="000E4994">
        <w:rPr>
          <w:rFonts w:ascii="Times New Roman" w:hAnsi="Times New Roman" w:cs="Times New Roman"/>
          <w:bCs/>
          <w:sz w:val="24"/>
          <w:szCs w:val="24"/>
        </w:rPr>
        <w:t xml:space="preserve"> на сумму 15 427 182,45 рублей (2 МКД);</w:t>
      </w:r>
    </w:p>
    <w:p w14:paraId="218A432A" w14:textId="77777777" w:rsidR="005164B0" w:rsidRPr="0014101D" w:rsidRDefault="005164B0" w:rsidP="005164B0">
      <w:pPr>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p>
    <w:p w14:paraId="503F738E" w14:textId="6C2018AE" w:rsidR="005164B0" w:rsidRPr="006110DF" w:rsidRDefault="005164B0" w:rsidP="005164B0">
      <w:pPr>
        <w:autoSpaceDE w:val="0"/>
        <w:autoSpaceDN w:val="0"/>
        <w:adjustRightInd w:val="0"/>
        <w:spacing w:after="0" w:line="240" w:lineRule="auto"/>
        <w:ind w:firstLine="540"/>
        <w:jc w:val="both"/>
        <w:rPr>
          <w:rFonts w:ascii="Times New Roman" w:eastAsia="Times New Roman" w:hAnsi="Times New Roman" w:cs="Times New Roman"/>
          <w:b/>
          <w:bCs/>
          <w:sz w:val="24"/>
          <w:szCs w:val="24"/>
          <w:u w:val="single"/>
          <w:lang w:eastAsia="ru-RU"/>
        </w:rPr>
      </w:pPr>
      <w:bookmarkStart w:id="8" w:name="_Hlk98319177"/>
      <w:r w:rsidRPr="006110DF">
        <w:rPr>
          <w:rFonts w:ascii="Times New Roman" w:eastAsia="Times New Roman" w:hAnsi="Times New Roman" w:cs="Times New Roman"/>
          <w:b/>
          <w:bCs/>
          <w:sz w:val="24"/>
          <w:szCs w:val="24"/>
          <w:u w:val="single"/>
          <w:lang w:eastAsia="ru-RU"/>
        </w:rPr>
        <w:lastRenderedPageBreak/>
        <w:t>2.</w:t>
      </w:r>
      <w:r w:rsidR="005504CF">
        <w:rPr>
          <w:rFonts w:ascii="Times New Roman" w:eastAsia="Times New Roman" w:hAnsi="Times New Roman" w:cs="Times New Roman"/>
          <w:b/>
          <w:bCs/>
          <w:sz w:val="24"/>
          <w:szCs w:val="24"/>
          <w:u w:val="single"/>
          <w:lang w:eastAsia="ru-RU"/>
        </w:rPr>
        <w:t>22</w:t>
      </w:r>
      <w:r w:rsidRPr="006110DF">
        <w:rPr>
          <w:rFonts w:ascii="Times New Roman" w:eastAsia="Times New Roman" w:hAnsi="Times New Roman" w:cs="Times New Roman"/>
          <w:b/>
          <w:bCs/>
          <w:sz w:val="24"/>
          <w:szCs w:val="24"/>
          <w:u w:val="single"/>
          <w:lang w:eastAsia="ru-RU"/>
        </w:rPr>
        <w:t xml:space="preserve"> Утверждение генеральных планов </w:t>
      </w:r>
      <w:proofErr w:type="spellStart"/>
      <w:r w:rsidRPr="006110DF">
        <w:rPr>
          <w:rFonts w:ascii="Times New Roman" w:eastAsia="Times New Roman" w:hAnsi="Times New Roman" w:cs="Times New Roman"/>
          <w:b/>
          <w:bCs/>
          <w:sz w:val="24"/>
          <w:szCs w:val="24"/>
          <w:u w:val="single"/>
          <w:lang w:eastAsia="ru-RU"/>
        </w:rPr>
        <w:t>г.п</w:t>
      </w:r>
      <w:proofErr w:type="spellEnd"/>
      <w:r w:rsidRPr="006110DF">
        <w:rPr>
          <w:rFonts w:ascii="Times New Roman" w:eastAsia="Times New Roman" w:hAnsi="Times New Roman" w:cs="Times New Roman"/>
          <w:b/>
          <w:bCs/>
          <w:sz w:val="24"/>
          <w:szCs w:val="24"/>
          <w:u w:val="single"/>
          <w:lang w:eastAsia="ru-RU"/>
        </w:rPr>
        <w:t xml:space="preserve">. Кандалакша, правил землепользования и застройки, утверждение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w:t>
      </w:r>
    </w:p>
    <w:bookmarkEnd w:id="8"/>
    <w:p w14:paraId="2D40EB80" w14:textId="77777777" w:rsidR="005164B0" w:rsidRPr="0014101D" w:rsidRDefault="005164B0" w:rsidP="005164B0">
      <w:pPr>
        <w:overflowPunct w:val="0"/>
        <w:autoSpaceDE w:val="0"/>
        <w:autoSpaceDN w:val="0"/>
        <w:adjustRightInd w:val="0"/>
        <w:spacing w:after="0" w:line="240" w:lineRule="auto"/>
        <w:ind w:firstLine="900"/>
        <w:jc w:val="both"/>
        <w:textAlignment w:val="baseline"/>
        <w:rPr>
          <w:rFonts w:ascii="Times New Roman" w:eastAsia="Times New Roman" w:hAnsi="Times New Roman" w:cs="Times New Roman"/>
          <w:sz w:val="24"/>
          <w:szCs w:val="20"/>
          <w:lang w:eastAsia="ru-RU"/>
        </w:rPr>
      </w:pPr>
    </w:p>
    <w:p w14:paraId="2E9749F8" w14:textId="77777777" w:rsidR="005164B0" w:rsidRPr="0014101D" w:rsidRDefault="005164B0" w:rsidP="005164B0">
      <w:pPr>
        <w:overflowPunct w:val="0"/>
        <w:autoSpaceDE w:val="0"/>
        <w:autoSpaceDN w:val="0"/>
        <w:adjustRightInd w:val="0"/>
        <w:spacing w:after="0" w:line="240" w:lineRule="auto"/>
        <w:ind w:firstLine="900"/>
        <w:jc w:val="both"/>
        <w:textAlignment w:val="baseline"/>
        <w:rPr>
          <w:rFonts w:ascii="Times New Roman" w:eastAsia="Times New Roman" w:hAnsi="Times New Roman" w:cs="Times New Roman"/>
          <w:sz w:val="24"/>
          <w:szCs w:val="20"/>
          <w:lang w:eastAsia="ru-RU"/>
        </w:rPr>
      </w:pPr>
      <w:r w:rsidRPr="0014101D">
        <w:rPr>
          <w:rFonts w:ascii="Times New Roman" w:eastAsia="Times New Roman" w:hAnsi="Times New Roman" w:cs="Times New Roman"/>
          <w:sz w:val="24"/>
          <w:szCs w:val="20"/>
          <w:lang w:eastAsia="ru-RU"/>
        </w:rPr>
        <w:t>В 2021 году:</w:t>
      </w:r>
    </w:p>
    <w:p w14:paraId="7CFD78F8" w14:textId="77777777" w:rsidR="005164B0" w:rsidRPr="0014101D" w:rsidRDefault="005164B0" w:rsidP="005164B0">
      <w:pPr>
        <w:overflowPunct w:val="0"/>
        <w:autoSpaceDE w:val="0"/>
        <w:autoSpaceDN w:val="0"/>
        <w:adjustRightInd w:val="0"/>
        <w:spacing w:after="0" w:line="240" w:lineRule="auto"/>
        <w:ind w:firstLine="900"/>
        <w:jc w:val="both"/>
        <w:textAlignment w:val="baseline"/>
        <w:rPr>
          <w:rFonts w:ascii="Times New Roman" w:eastAsia="Times New Roman" w:hAnsi="Times New Roman" w:cs="Times New Roman"/>
          <w:sz w:val="24"/>
          <w:szCs w:val="20"/>
          <w:lang w:eastAsia="ru-RU"/>
        </w:rPr>
      </w:pPr>
      <w:r w:rsidRPr="0014101D">
        <w:rPr>
          <w:rFonts w:ascii="Times New Roman" w:eastAsia="Times New Roman" w:hAnsi="Times New Roman" w:cs="Times New Roman"/>
          <w:sz w:val="24"/>
          <w:szCs w:val="20"/>
          <w:lang w:eastAsia="ru-RU"/>
        </w:rPr>
        <w:t>Выдано градостроительных планов земельного участка - 25 шт.</w:t>
      </w:r>
    </w:p>
    <w:p w14:paraId="2316C60B" w14:textId="77777777" w:rsidR="005164B0" w:rsidRPr="0014101D" w:rsidRDefault="005164B0" w:rsidP="005164B0">
      <w:pPr>
        <w:overflowPunct w:val="0"/>
        <w:autoSpaceDE w:val="0"/>
        <w:autoSpaceDN w:val="0"/>
        <w:adjustRightInd w:val="0"/>
        <w:spacing w:after="0" w:line="240" w:lineRule="auto"/>
        <w:ind w:firstLine="900"/>
        <w:jc w:val="both"/>
        <w:textAlignment w:val="baseline"/>
        <w:rPr>
          <w:rFonts w:ascii="Times New Roman" w:eastAsia="Times New Roman" w:hAnsi="Times New Roman" w:cs="Times New Roman"/>
          <w:sz w:val="24"/>
          <w:szCs w:val="20"/>
          <w:lang w:eastAsia="ru-RU"/>
        </w:rPr>
      </w:pPr>
      <w:r w:rsidRPr="0014101D">
        <w:rPr>
          <w:rFonts w:ascii="Times New Roman" w:eastAsia="Times New Roman" w:hAnsi="Times New Roman" w:cs="Times New Roman"/>
          <w:sz w:val="24"/>
          <w:szCs w:val="20"/>
          <w:lang w:eastAsia="ru-RU"/>
        </w:rPr>
        <w:t>Выдано ордеров на производство земляных работ – 245 шт.</w:t>
      </w:r>
    </w:p>
    <w:p w14:paraId="3BB868E4" w14:textId="77777777" w:rsidR="005164B0" w:rsidRPr="0014101D" w:rsidRDefault="005164B0" w:rsidP="005164B0">
      <w:pPr>
        <w:overflowPunct w:val="0"/>
        <w:autoSpaceDE w:val="0"/>
        <w:autoSpaceDN w:val="0"/>
        <w:adjustRightInd w:val="0"/>
        <w:spacing w:after="0" w:line="240" w:lineRule="auto"/>
        <w:ind w:firstLine="900"/>
        <w:jc w:val="both"/>
        <w:textAlignment w:val="baseline"/>
        <w:rPr>
          <w:rFonts w:ascii="Times New Roman" w:eastAsia="Times New Roman" w:hAnsi="Times New Roman" w:cs="Times New Roman"/>
          <w:sz w:val="24"/>
          <w:szCs w:val="20"/>
          <w:lang w:eastAsia="ru-RU"/>
        </w:rPr>
      </w:pPr>
      <w:r w:rsidRPr="0014101D">
        <w:rPr>
          <w:rFonts w:ascii="Times New Roman" w:eastAsia="Times New Roman" w:hAnsi="Times New Roman" w:cs="Times New Roman"/>
          <w:sz w:val="24"/>
          <w:szCs w:val="20"/>
          <w:lang w:eastAsia="ru-RU"/>
        </w:rPr>
        <w:t>Выданы разрешения (уведомления) на строительство при осуществлении строительства, реконструкции объектов капитального строительства - 22 шт.</w:t>
      </w:r>
    </w:p>
    <w:p w14:paraId="2C9CC4F3" w14:textId="77777777" w:rsidR="005164B0" w:rsidRPr="0014101D" w:rsidRDefault="005164B0" w:rsidP="005164B0">
      <w:pPr>
        <w:overflowPunct w:val="0"/>
        <w:autoSpaceDE w:val="0"/>
        <w:autoSpaceDN w:val="0"/>
        <w:adjustRightInd w:val="0"/>
        <w:spacing w:after="0" w:line="240" w:lineRule="auto"/>
        <w:ind w:firstLine="900"/>
        <w:jc w:val="both"/>
        <w:textAlignment w:val="baseline"/>
        <w:rPr>
          <w:rFonts w:ascii="Times New Roman" w:eastAsia="Times New Roman" w:hAnsi="Times New Roman" w:cs="Times New Roman"/>
          <w:sz w:val="24"/>
          <w:szCs w:val="20"/>
          <w:lang w:eastAsia="ru-RU"/>
        </w:rPr>
      </w:pPr>
      <w:r w:rsidRPr="0014101D">
        <w:rPr>
          <w:rFonts w:ascii="Times New Roman" w:eastAsia="Times New Roman" w:hAnsi="Times New Roman" w:cs="Times New Roman"/>
          <w:sz w:val="24"/>
          <w:szCs w:val="20"/>
          <w:lang w:eastAsia="ru-RU"/>
        </w:rPr>
        <w:t>Выдано решений о согласовании переустройства и (или) перепланировки жилого помещения в МКД- 49 шт.</w:t>
      </w:r>
    </w:p>
    <w:p w14:paraId="153C7B1E" w14:textId="77777777" w:rsidR="005164B0" w:rsidRPr="0014101D" w:rsidRDefault="005164B0" w:rsidP="005164B0">
      <w:pPr>
        <w:overflowPunct w:val="0"/>
        <w:autoSpaceDE w:val="0"/>
        <w:autoSpaceDN w:val="0"/>
        <w:adjustRightInd w:val="0"/>
        <w:spacing w:after="0" w:line="240" w:lineRule="auto"/>
        <w:ind w:firstLine="900"/>
        <w:jc w:val="both"/>
        <w:textAlignment w:val="baseline"/>
        <w:rPr>
          <w:rFonts w:ascii="Times New Roman" w:eastAsia="Times New Roman" w:hAnsi="Times New Roman" w:cs="Times New Roman"/>
          <w:sz w:val="24"/>
          <w:szCs w:val="20"/>
          <w:lang w:eastAsia="ru-RU"/>
        </w:rPr>
      </w:pPr>
      <w:r w:rsidRPr="0014101D">
        <w:rPr>
          <w:rFonts w:ascii="Times New Roman" w:eastAsia="Times New Roman" w:hAnsi="Times New Roman" w:cs="Times New Roman"/>
          <w:sz w:val="24"/>
          <w:szCs w:val="20"/>
          <w:lang w:eastAsia="ru-RU"/>
        </w:rPr>
        <w:t>Выдано разрешения (уведомления о соответствии параметрам) на ввод объекта в эксплуатацию при осуществлении строительства, реконструкции объекта капитального строительства - 13 шт.</w:t>
      </w:r>
    </w:p>
    <w:p w14:paraId="4C4BE366" w14:textId="77777777" w:rsidR="005164B0" w:rsidRPr="0014101D" w:rsidRDefault="005164B0" w:rsidP="005164B0">
      <w:pPr>
        <w:overflowPunct w:val="0"/>
        <w:autoSpaceDE w:val="0"/>
        <w:autoSpaceDN w:val="0"/>
        <w:adjustRightInd w:val="0"/>
        <w:spacing w:after="0" w:line="240" w:lineRule="auto"/>
        <w:ind w:firstLine="900"/>
        <w:jc w:val="both"/>
        <w:textAlignment w:val="baseline"/>
        <w:rPr>
          <w:rFonts w:ascii="Times New Roman" w:eastAsia="Times New Roman" w:hAnsi="Times New Roman" w:cs="Times New Roman"/>
          <w:sz w:val="24"/>
          <w:szCs w:val="20"/>
          <w:lang w:eastAsia="ru-RU"/>
        </w:rPr>
      </w:pPr>
    </w:p>
    <w:p w14:paraId="165F8E0F" w14:textId="2219F9D8" w:rsidR="005164B0" w:rsidRPr="006110DF" w:rsidRDefault="005164B0" w:rsidP="005164B0">
      <w:pPr>
        <w:autoSpaceDE w:val="0"/>
        <w:autoSpaceDN w:val="0"/>
        <w:adjustRightInd w:val="0"/>
        <w:spacing w:after="0" w:line="240" w:lineRule="auto"/>
        <w:ind w:firstLine="540"/>
        <w:jc w:val="both"/>
        <w:rPr>
          <w:rFonts w:ascii="Times New Roman" w:eastAsia="Times New Roman" w:hAnsi="Times New Roman" w:cs="Times New Roman"/>
          <w:b/>
          <w:bCs/>
          <w:sz w:val="24"/>
          <w:szCs w:val="24"/>
          <w:u w:val="single"/>
          <w:lang w:eastAsia="ru-RU"/>
        </w:rPr>
      </w:pPr>
      <w:bookmarkStart w:id="9" w:name="_Hlk98319191"/>
      <w:r w:rsidRPr="006110DF">
        <w:rPr>
          <w:rFonts w:ascii="Times New Roman" w:eastAsia="Times New Roman" w:hAnsi="Times New Roman" w:cs="Times New Roman"/>
          <w:b/>
          <w:bCs/>
          <w:sz w:val="24"/>
          <w:szCs w:val="24"/>
          <w:u w:val="single"/>
          <w:lang w:eastAsia="ru-RU"/>
        </w:rPr>
        <w:t>2.</w:t>
      </w:r>
      <w:r w:rsidR="005504CF">
        <w:rPr>
          <w:rFonts w:ascii="Times New Roman" w:eastAsia="Times New Roman" w:hAnsi="Times New Roman" w:cs="Times New Roman"/>
          <w:b/>
          <w:bCs/>
          <w:sz w:val="24"/>
          <w:szCs w:val="24"/>
          <w:u w:val="single"/>
          <w:lang w:eastAsia="ru-RU"/>
        </w:rPr>
        <w:t>23</w:t>
      </w:r>
      <w:r w:rsidRPr="006110DF">
        <w:rPr>
          <w:rFonts w:ascii="Times New Roman" w:eastAsia="Times New Roman" w:hAnsi="Times New Roman" w:cs="Times New Roman"/>
          <w:b/>
          <w:bCs/>
          <w:sz w:val="24"/>
          <w:szCs w:val="24"/>
          <w:u w:val="single"/>
          <w:lang w:eastAsia="ru-RU"/>
        </w:rPr>
        <w:t xml:space="preserve">. Присвоение (изменение, аннулирование) адресов объектам адресации, изменение, аннулирование адресов, присвоение наименований элементам улично-дорожной сети в границах </w:t>
      </w:r>
      <w:proofErr w:type="spellStart"/>
      <w:r w:rsidRPr="006110DF">
        <w:rPr>
          <w:rFonts w:ascii="Times New Roman" w:eastAsia="Times New Roman" w:hAnsi="Times New Roman" w:cs="Times New Roman"/>
          <w:b/>
          <w:bCs/>
          <w:sz w:val="24"/>
          <w:szCs w:val="24"/>
          <w:u w:val="single"/>
          <w:lang w:eastAsia="ru-RU"/>
        </w:rPr>
        <w:t>г.п</w:t>
      </w:r>
      <w:proofErr w:type="spellEnd"/>
      <w:r w:rsidRPr="006110DF">
        <w:rPr>
          <w:rFonts w:ascii="Times New Roman" w:eastAsia="Times New Roman" w:hAnsi="Times New Roman" w:cs="Times New Roman"/>
          <w:b/>
          <w:bCs/>
          <w:sz w:val="24"/>
          <w:szCs w:val="24"/>
          <w:u w:val="single"/>
          <w:lang w:eastAsia="ru-RU"/>
        </w:rPr>
        <w:t xml:space="preserve">. Кандалакша </w:t>
      </w:r>
    </w:p>
    <w:bookmarkEnd w:id="9"/>
    <w:p w14:paraId="6AD98C4B" w14:textId="77777777" w:rsidR="005164B0" w:rsidRPr="0014101D" w:rsidRDefault="005164B0" w:rsidP="005164B0">
      <w:pPr>
        <w:overflowPunct w:val="0"/>
        <w:autoSpaceDE w:val="0"/>
        <w:autoSpaceDN w:val="0"/>
        <w:adjustRightInd w:val="0"/>
        <w:spacing w:after="0" w:line="240" w:lineRule="auto"/>
        <w:ind w:firstLine="900"/>
        <w:jc w:val="both"/>
        <w:textAlignment w:val="baseline"/>
        <w:rPr>
          <w:rFonts w:ascii="Times New Roman" w:eastAsia="Times New Roman" w:hAnsi="Times New Roman" w:cs="Times New Roman"/>
          <w:sz w:val="24"/>
          <w:szCs w:val="20"/>
          <w:lang w:eastAsia="ru-RU"/>
        </w:rPr>
      </w:pPr>
    </w:p>
    <w:p w14:paraId="36E817F3" w14:textId="77777777" w:rsidR="005164B0" w:rsidRPr="0014101D" w:rsidRDefault="005164B0" w:rsidP="005164B0">
      <w:pPr>
        <w:overflowPunct w:val="0"/>
        <w:autoSpaceDE w:val="0"/>
        <w:autoSpaceDN w:val="0"/>
        <w:adjustRightInd w:val="0"/>
        <w:spacing w:after="0" w:line="240" w:lineRule="auto"/>
        <w:ind w:firstLine="900"/>
        <w:jc w:val="both"/>
        <w:textAlignment w:val="baseline"/>
        <w:rPr>
          <w:rFonts w:ascii="Times New Roman" w:eastAsia="Times New Roman" w:hAnsi="Times New Roman" w:cs="Times New Roman"/>
          <w:sz w:val="24"/>
          <w:szCs w:val="20"/>
          <w:lang w:eastAsia="ru-RU"/>
        </w:rPr>
      </w:pPr>
      <w:r w:rsidRPr="0014101D">
        <w:rPr>
          <w:rFonts w:ascii="Times New Roman" w:eastAsia="Times New Roman" w:hAnsi="Times New Roman" w:cs="Times New Roman"/>
          <w:sz w:val="24"/>
          <w:szCs w:val="20"/>
          <w:lang w:eastAsia="ru-RU"/>
        </w:rPr>
        <w:t>Выдача решения о присвоении объекту адресации, расположенному на территории муниципального образования городское поселение Кандалакша Кандалакшского района, адреса или аннулировании его адреса, выдано - 30 шт.</w:t>
      </w:r>
    </w:p>
    <w:p w14:paraId="00EBA51D" w14:textId="77777777" w:rsidR="005164B0" w:rsidRPr="0014101D" w:rsidRDefault="005164B0" w:rsidP="005164B0">
      <w:pPr>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p>
    <w:p w14:paraId="6B2A0939" w14:textId="7DBAB33F" w:rsidR="005164B0" w:rsidRPr="006110DF" w:rsidRDefault="005164B0" w:rsidP="005164B0">
      <w:pPr>
        <w:autoSpaceDE w:val="0"/>
        <w:autoSpaceDN w:val="0"/>
        <w:adjustRightInd w:val="0"/>
        <w:spacing w:after="0" w:line="240" w:lineRule="auto"/>
        <w:ind w:firstLine="540"/>
        <w:jc w:val="both"/>
        <w:rPr>
          <w:rFonts w:ascii="Times New Roman" w:eastAsia="Times New Roman" w:hAnsi="Times New Roman" w:cs="Times New Roman"/>
          <w:b/>
          <w:bCs/>
          <w:sz w:val="24"/>
          <w:szCs w:val="24"/>
          <w:u w:val="single"/>
          <w:lang w:eastAsia="ru-RU"/>
        </w:rPr>
      </w:pPr>
      <w:r w:rsidRPr="006110DF">
        <w:rPr>
          <w:rFonts w:ascii="Times New Roman" w:eastAsia="Times New Roman" w:hAnsi="Times New Roman" w:cs="Times New Roman"/>
          <w:b/>
          <w:bCs/>
          <w:sz w:val="24"/>
          <w:szCs w:val="24"/>
          <w:u w:val="single"/>
          <w:lang w:eastAsia="ru-RU"/>
        </w:rPr>
        <w:t>2.</w:t>
      </w:r>
      <w:r w:rsidR="005504CF">
        <w:rPr>
          <w:rFonts w:ascii="Times New Roman" w:eastAsia="Times New Roman" w:hAnsi="Times New Roman" w:cs="Times New Roman"/>
          <w:b/>
          <w:bCs/>
          <w:sz w:val="24"/>
          <w:szCs w:val="24"/>
          <w:u w:val="single"/>
          <w:lang w:eastAsia="ru-RU"/>
        </w:rPr>
        <w:t>24</w:t>
      </w:r>
      <w:r w:rsidRPr="006110DF">
        <w:rPr>
          <w:rFonts w:ascii="Times New Roman" w:eastAsia="Times New Roman" w:hAnsi="Times New Roman" w:cs="Times New Roman"/>
          <w:b/>
          <w:bCs/>
          <w:sz w:val="24"/>
          <w:szCs w:val="24"/>
          <w:u w:val="single"/>
          <w:lang w:eastAsia="ru-RU"/>
        </w:rPr>
        <w:t xml:space="preserve">. Организация и осуществление мероприятий по работе с детьми и молодежью в </w:t>
      </w:r>
      <w:proofErr w:type="spellStart"/>
      <w:r w:rsidRPr="006110DF">
        <w:rPr>
          <w:rFonts w:ascii="Times New Roman" w:eastAsia="Times New Roman" w:hAnsi="Times New Roman" w:cs="Times New Roman"/>
          <w:b/>
          <w:bCs/>
          <w:sz w:val="24"/>
          <w:szCs w:val="24"/>
          <w:u w:val="single"/>
          <w:lang w:eastAsia="ru-RU"/>
        </w:rPr>
        <w:t>г.п</w:t>
      </w:r>
      <w:proofErr w:type="spellEnd"/>
      <w:r w:rsidRPr="006110DF">
        <w:rPr>
          <w:rFonts w:ascii="Times New Roman" w:eastAsia="Times New Roman" w:hAnsi="Times New Roman" w:cs="Times New Roman"/>
          <w:b/>
          <w:bCs/>
          <w:sz w:val="24"/>
          <w:szCs w:val="24"/>
          <w:u w:val="single"/>
          <w:lang w:eastAsia="ru-RU"/>
        </w:rPr>
        <w:t xml:space="preserve">. Кандалакша </w:t>
      </w:r>
    </w:p>
    <w:p w14:paraId="46B0B8AF" w14:textId="77777777" w:rsidR="005164B0" w:rsidRPr="0014101D" w:rsidRDefault="005164B0" w:rsidP="005164B0">
      <w:pPr>
        <w:spacing w:after="0"/>
        <w:ind w:firstLine="709"/>
        <w:jc w:val="both"/>
        <w:rPr>
          <w:rFonts w:ascii="Times New Roman" w:eastAsia="Times New Roman" w:hAnsi="Times New Roman" w:cs="Times New Roman"/>
          <w:bCs/>
          <w:sz w:val="24"/>
          <w:szCs w:val="24"/>
          <w:lang w:eastAsia="ru-RU"/>
        </w:rPr>
      </w:pPr>
    </w:p>
    <w:p w14:paraId="04A9E306" w14:textId="77777777" w:rsidR="005164B0" w:rsidRPr="0014101D" w:rsidRDefault="005164B0" w:rsidP="005164B0">
      <w:pPr>
        <w:spacing w:after="0"/>
        <w:ind w:firstLine="708"/>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МБУ «ЦССРМ «Гармония» является учреждением в сфере реализации государственной молодежной политики в Кандалакшском районе, которое проводит систематическую работу по организации досуга для подростков и молодежи, по профилактике асоциального и деструктивного поведения, поддержке детей и молодежи в ТЖС, по вовлечению молодежи в инновационную, предпринимательскую, добровольческую деятельность, по развитию потенциала талантливой молодежи и гражданско-патриотическому воспитанию.</w:t>
      </w:r>
    </w:p>
    <w:p w14:paraId="047721AB" w14:textId="77777777" w:rsidR="005164B0" w:rsidRPr="0014101D" w:rsidRDefault="005164B0" w:rsidP="005164B0">
      <w:pPr>
        <w:spacing w:after="0"/>
        <w:ind w:firstLine="708"/>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В настоящее время в состав Центра «Гармония» входят пять подростково-молодежных клубов, сектор по работе с молодежью «Содействие» (новое молодежное пространство «</w:t>
      </w:r>
      <w:r w:rsidRPr="0014101D">
        <w:rPr>
          <w:rFonts w:ascii="Times New Roman" w:eastAsia="Times New Roman" w:hAnsi="Times New Roman" w:cs="Times New Roman"/>
          <w:sz w:val="24"/>
          <w:szCs w:val="24"/>
          <w:lang w:val="en-US" w:eastAsia="ru-RU"/>
        </w:rPr>
        <w:t>Arctic</w:t>
      </w:r>
      <w:r w:rsidRPr="0014101D">
        <w:rPr>
          <w:rFonts w:ascii="Times New Roman" w:eastAsia="Times New Roman" w:hAnsi="Times New Roman" w:cs="Times New Roman"/>
          <w:sz w:val="24"/>
          <w:szCs w:val="24"/>
          <w:lang w:eastAsia="ru-RU"/>
        </w:rPr>
        <w:t xml:space="preserve"> </w:t>
      </w:r>
      <w:r w:rsidRPr="0014101D">
        <w:rPr>
          <w:rFonts w:ascii="Times New Roman" w:eastAsia="Times New Roman" w:hAnsi="Times New Roman" w:cs="Times New Roman"/>
          <w:sz w:val="24"/>
          <w:szCs w:val="24"/>
          <w:lang w:val="en-US" w:eastAsia="ru-RU"/>
        </w:rPr>
        <w:t>Space</w:t>
      </w:r>
      <w:r w:rsidRPr="0014101D">
        <w:rPr>
          <w:rFonts w:ascii="Times New Roman" w:eastAsia="Times New Roman" w:hAnsi="Times New Roman" w:cs="Times New Roman"/>
          <w:sz w:val="24"/>
          <w:szCs w:val="24"/>
          <w:lang w:eastAsia="ru-RU"/>
        </w:rPr>
        <w:t xml:space="preserve">») и психологический сектор «Доверие». </w:t>
      </w:r>
    </w:p>
    <w:p w14:paraId="69535158" w14:textId="77777777" w:rsidR="005164B0" w:rsidRPr="0014101D" w:rsidRDefault="005164B0" w:rsidP="005164B0">
      <w:pPr>
        <w:spacing w:after="0"/>
        <w:ind w:firstLine="709"/>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В рамках муниципальной программы «Вовлечение молодежи в социальную практику» на базе единственного в Кандалакшском районе молодежного центра «Гармония» в 2021 году с целью оказания содействия социальному развитию подростков и молодежи</w:t>
      </w:r>
      <w:r>
        <w:rPr>
          <w:rFonts w:ascii="Times New Roman" w:eastAsia="Times New Roman" w:hAnsi="Times New Roman" w:cs="Times New Roman"/>
          <w:sz w:val="24"/>
          <w:szCs w:val="24"/>
          <w:lang w:eastAsia="ru-RU"/>
        </w:rPr>
        <w:t xml:space="preserve"> (</w:t>
      </w:r>
      <w:r w:rsidRPr="0014101D">
        <w:rPr>
          <w:rFonts w:ascii="Times New Roman" w:eastAsia="Times New Roman" w:hAnsi="Times New Roman" w:cs="Times New Roman"/>
          <w:sz w:val="24"/>
          <w:szCs w:val="24"/>
          <w:lang w:eastAsia="ru-RU"/>
        </w:rPr>
        <w:t>от 14 до 30 лет</w:t>
      </w:r>
      <w:r>
        <w:rPr>
          <w:rFonts w:ascii="Times New Roman" w:eastAsia="Times New Roman" w:hAnsi="Times New Roman" w:cs="Times New Roman"/>
          <w:sz w:val="24"/>
          <w:szCs w:val="24"/>
          <w:lang w:eastAsia="ru-RU"/>
        </w:rPr>
        <w:t>)</w:t>
      </w:r>
      <w:r w:rsidRPr="0014101D">
        <w:rPr>
          <w:rFonts w:ascii="Times New Roman" w:eastAsia="Times New Roman" w:hAnsi="Times New Roman" w:cs="Times New Roman"/>
          <w:sz w:val="24"/>
          <w:szCs w:val="24"/>
          <w:lang w:eastAsia="ru-RU"/>
        </w:rPr>
        <w:t xml:space="preserve"> была продолжена систематическая работа:</w:t>
      </w:r>
    </w:p>
    <w:p w14:paraId="3C648DF6" w14:textId="77777777" w:rsidR="005164B0" w:rsidRPr="0014101D" w:rsidRDefault="005164B0" w:rsidP="005164B0">
      <w:pPr>
        <w:spacing w:after="0"/>
        <w:ind w:firstLine="709"/>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xml:space="preserve">- организация досуга детей, подростков и молодежи, охвачено более </w:t>
      </w:r>
      <w:r w:rsidRPr="0014101D">
        <w:rPr>
          <w:rFonts w:ascii="Times New Roman" w:hAnsi="Times New Roman" w:cs="Times New Roman"/>
          <w:sz w:val="24"/>
        </w:rPr>
        <w:t>20,7 %</w:t>
      </w:r>
      <w:r w:rsidRPr="0014101D">
        <w:rPr>
          <w:sz w:val="24"/>
        </w:rPr>
        <w:t xml:space="preserve"> </w:t>
      </w:r>
      <w:r w:rsidRPr="0014101D">
        <w:rPr>
          <w:rFonts w:ascii="Times New Roman" w:eastAsia="Times New Roman" w:hAnsi="Times New Roman" w:cs="Times New Roman"/>
          <w:sz w:val="24"/>
          <w:szCs w:val="24"/>
          <w:lang w:eastAsia="ru-RU"/>
        </w:rPr>
        <w:t>(</w:t>
      </w:r>
      <w:r w:rsidRPr="0014101D">
        <w:rPr>
          <w:rFonts w:ascii="Times New Roman" w:hAnsi="Times New Roman" w:cs="Times New Roman"/>
          <w:sz w:val="24"/>
          <w:szCs w:val="24"/>
        </w:rPr>
        <w:t>1085</w:t>
      </w:r>
      <w:r w:rsidRPr="0014101D">
        <w:rPr>
          <w:rFonts w:ascii="Times New Roman" w:eastAsia="Times New Roman" w:hAnsi="Times New Roman" w:cs="Times New Roman"/>
          <w:sz w:val="24"/>
          <w:szCs w:val="24"/>
          <w:lang w:eastAsia="ru-RU"/>
        </w:rPr>
        <w:t xml:space="preserve"> человек) от общей численности целевой аудитории;</w:t>
      </w:r>
    </w:p>
    <w:p w14:paraId="78A6ECE8" w14:textId="77777777" w:rsidR="005164B0" w:rsidRPr="0014101D" w:rsidRDefault="005164B0" w:rsidP="005164B0">
      <w:pPr>
        <w:spacing w:after="0"/>
        <w:ind w:firstLine="709"/>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xml:space="preserve">-  реализация мероприятий, направленных на формирование системы развития талантливой и инициативной молодежи, охвачено </w:t>
      </w:r>
      <w:r w:rsidRPr="0014101D">
        <w:rPr>
          <w:rFonts w:ascii="Times New Roman" w:hAnsi="Times New Roman" w:cs="Times New Roman"/>
          <w:sz w:val="24"/>
          <w:szCs w:val="24"/>
        </w:rPr>
        <w:t>20%</w:t>
      </w:r>
      <w:r w:rsidRPr="0014101D">
        <w:rPr>
          <w:rFonts w:ascii="Times New Roman" w:eastAsia="Times New Roman" w:hAnsi="Times New Roman" w:cs="Times New Roman"/>
          <w:sz w:val="24"/>
          <w:szCs w:val="24"/>
          <w:lang w:eastAsia="ru-RU"/>
        </w:rPr>
        <w:t xml:space="preserve"> целевой аудитории (</w:t>
      </w:r>
      <w:r w:rsidRPr="0014101D">
        <w:rPr>
          <w:rFonts w:ascii="Times New Roman" w:hAnsi="Times New Roman" w:cs="Times New Roman"/>
          <w:sz w:val="24"/>
          <w:szCs w:val="24"/>
        </w:rPr>
        <w:t>1055</w:t>
      </w:r>
      <w:r w:rsidRPr="0014101D">
        <w:rPr>
          <w:rFonts w:ascii="Times New Roman" w:eastAsia="Times New Roman" w:hAnsi="Times New Roman" w:cs="Times New Roman"/>
          <w:sz w:val="24"/>
          <w:szCs w:val="24"/>
          <w:lang w:eastAsia="ru-RU"/>
        </w:rPr>
        <w:t xml:space="preserve"> человек);</w:t>
      </w:r>
    </w:p>
    <w:p w14:paraId="36DB789E" w14:textId="77777777" w:rsidR="005164B0" w:rsidRPr="0014101D" w:rsidRDefault="005164B0" w:rsidP="005164B0">
      <w:pPr>
        <w:spacing w:after="0"/>
        <w:ind w:firstLine="709"/>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профилактика асоциального и деструктивного поведения, поддержка детей и молодежи в ТЖС, охвачено более 48,7 % (</w:t>
      </w:r>
      <w:r w:rsidRPr="0014101D">
        <w:rPr>
          <w:rFonts w:ascii="Times New Roman" w:hAnsi="Times New Roman" w:cs="Times New Roman"/>
          <w:sz w:val="24"/>
          <w:szCs w:val="24"/>
        </w:rPr>
        <w:t>2555</w:t>
      </w:r>
      <w:r w:rsidRPr="0014101D">
        <w:rPr>
          <w:rFonts w:ascii="Times New Roman" w:eastAsia="Times New Roman" w:hAnsi="Times New Roman" w:cs="Times New Roman"/>
          <w:sz w:val="24"/>
          <w:szCs w:val="24"/>
          <w:lang w:eastAsia="ru-RU"/>
        </w:rPr>
        <w:t xml:space="preserve"> человек); к участию в мероприятиях, привлечено 468 родителей;</w:t>
      </w:r>
    </w:p>
    <w:p w14:paraId="1CAF1473" w14:textId="77777777" w:rsidR="005164B0" w:rsidRPr="0014101D" w:rsidRDefault="005164B0" w:rsidP="005164B0">
      <w:pPr>
        <w:spacing w:after="0"/>
        <w:ind w:firstLine="709"/>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lastRenderedPageBreak/>
        <w:t>- организация мероприятий, направленных на гражданское и патриотическое воспитание молодежи, воспитание толерантности, вовлечено 48,2 % (</w:t>
      </w:r>
      <w:r w:rsidRPr="0014101D">
        <w:rPr>
          <w:rFonts w:ascii="Times New Roman" w:hAnsi="Times New Roman" w:cs="Times New Roman"/>
          <w:sz w:val="24"/>
          <w:szCs w:val="24"/>
        </w:rPr>
        <w:t>2530</w:t>
      </w:r>
      <w:r w:rsidRPr="0014101D">
        <w:rPr>
          <w:rFonts w:ascii="Times New Roman" w:eastAsia="Times New Roman" w:hAnsi="Times New Roman" w:cs="Times New Roman"/>
          <w:sz w:val="24"/>
          <w:szCs w:val="24"/>
          <w:lang w:eastAsia="ru-RU"/>
        </w:rPr>
        <w:t xml:space="preserve"> человек)</w:t>
      </w:r>
    </w:p>
    <w:p w14:paraId="03B04B75" w14:textId="77777777" w:rsidR="005164B0" w:rsidRPr="0014101D" w:rsidRDefault="005164B0" w:rsidP="005164B0">
      <w:pPr>
        <w:spacing w:after="0"/>
        <w:ind w:firstLine="709"/>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Под особым вниманием специалистов - дети, состоящие на профилактическом учете, в 2021 году к мероприятиям привлечено 58 % данной аудитории.</w:t>
      </w:r>
    </w:p>
    <w:p w14:paraId="1D4B8C84" w14:textId="77777777" w:rsidR="005164B0" w:rsidRPr="0014101D" w:rsidRDefault="005164B0" w:rsidP="005164B0">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14101D">
        <w:rPr>
          <w:rFonts w:ascii="Times New Roman" w:eastAsia="Times New Roman" w:hAnsi="Times New Roman" w:cs="Times New Roman"/>
          <w:sz w:val="24"/>
          <w:szCs w:val="24"/>
          <w:lang w:eastAsia="ru-RU"/>
        </w:rPr>
        <w:t xml:space="preserve"> 2021 год</w:t>
      </w:r>
      <w:r>
        <w:rPr>
          <w:rFonts w:ascii="Times New Roman" w:eastAsia="Times New Roman" w:hAnsi="Times New Roman" w:cs="Times New Roman"/>
          <w:sz w:val="24"/>
          <w:szCs w:val="24"/>
          <w:lang w:eastAsia="ru-RU"/>
        </w:rPr>
        <w:t>у</w:t>
      </w:r>
      <w:r w:rsidRPr="0014101D">
        <w:rPr>
          <w:rFonts w:ascii="Times New Roman" w:eastAsia="Times New Roman" w:hAnsi="Times New Roman" w:cs="Times New Roman"/>
          <w:sz w:val="24"/>
          <w:szCs w:val="24"/>
          <w:lang w:eastAsia="ru-RU"/>
        </w:rPr>
        <w:t xml:space="preserve"> удельный вес численности молодых людей, вовлеченных в мероприятия, направленные на самореализацию и социализацию молодежи в общей численности молодежи от 14 до 30 лет, составил 79 % (4144 человека). </w:t>
      </w:r>
    </w:p>
    <w:p w14:paraId="765A6297" w14:textId="77777777" w:rsidR="005164B0" w:rsidRPr="0014101D" w:rsidRDefault="005164B0" w:rsidP="005164B0">
      <w:pPr>
        <w:spacing w:after="0" w:line="240" w:lineRule="auto"/>
        <w:ind w:firstLine="709"/>
        <w:jc w:val="both"/>
        <w:rPr>
          <w:rFonts w:ascii="Times New Roman" w:hAnsi="Times New Roman" w:cs="Times New Roman"/>
          <w:sz w:val="24"/>
          <w:szCs w:val="24"/>
          <w:shd w:val="clear" w:color="auto" w:fill="FFFFFF"/>
        </w:rPr>
      </w:pPr>
      <w:r w:rsidRPr="0014101D">
        <w:rPr>
          <w:rFonts w:ascii="Times New Roman" w:hAnsi="Times New Roman" w:cs="Times New Roman"/>
          <w:sz w:val="24"/>
          <w:szCs w:val="20"/>
          <w:shd w:val="clear" w:color="auto" w:fill="FFFFFF"/>
        </w:rPr>
        <w:t>Успех</w:t>
      </w:r>
      <w:r>
        <w:rPr>
          <w:rFonts w:ascii="Times New Roman" w:hAnsi="Times New Roman" w:cs="Times New Roman"/>
          <w:sz w:val="24"/>
          <w:szCs w:val="20"/>
          <w:shd w:val="clear" w:color="auto" w:fill="FFFFFF"/>
        </w:rPr>
        <w:t>и</w:t>
      </w:r>
      <w:r w:rsidRPr="0014101D">
        <w:rPr>
          <w:rFonts w:ascii="Times New Roman" w:hAnsi="Times New Roman" w:cs="Times New Roman"/>
          <w:sz w:val="24"/>
          <w:szCs w:val="20"/>
          <w:shd w:val="clear" w:color="auto" w:fill="FFFFFF"/>
        </w:rPr>
        <w:t xml:space="preserve"> воспитанников и специалистов молодежного центра в 2021 году:</w:t>
      </w:r>
      <w:r w:rsidRPr="0014101D">
        <w:rPr>
          <w:rFonts w:ascii="Times New Roman" w:hAnsi="Times New Roman" w:cs="Times New Roman"/>
          <w:sz w:val="24"/>
          <w:szCs w:val="20"/>
        </w:rPr>
        <w:br/>
      </w:r>
      <w:r w:rsidRPr="0014101D">
        <w:rPr>
          <w:rFonts w:ascii="Times New Roman" w:hAnsi="Times New Roman" w:cs="Times New Roman"/>
          <w:sz w:val="24"/>
          <w:szCs w:val="24"/>
          <w:shd w:val="clear" w:color="auto" w:fill="FFFFFF"/>
        </w:rPr>
        <w:t>-  за активное участие в общественно полезной деятельности Премии </w:t>
      </w:r>
      <w:r w:rsidRPr="0014101D">
        <w:rPr>
          <w:rStyle w:val="afb"/>
          <w:i w:val="0"/>
          <w:iCs/>
          <w:sz w:val="24"/>
          <w:szCs w:val="24"/>
          <w:shd w:val="clear" w:color="auto" w:fill="FFFFFF"/>
        </w:rPr>
        <w:t>Губернатора</w:t>
      </w:r>
      <w:r w:rsidRPr="0014101D">
        <w:rPr>
          <w:rFonts w:ascii="Times New Roman" w:hAnsi="Times New Roman" w:cs="Times New Roman"/>
          <w:sz w:val="24"/>
          <w:szCs w:val="24"/>
          <w:shd w:val="clear" w:color="auto" w:fill="FFFFFF"/>
        </w:rPr>
        <w:t> Мурманской области удостоены</w:t>
      </w:r>
      <w:r w:rsidRPr="0014101D">
        <w:rPr>
          <w:rFonts w:ascii="Times New Roman" w:hAnsi="Times New Roman" w:cs="Times New Roman"/>
          <w:color w:val="FF0000"/>
          <w:sz w:val="24"/>
          <w:szCs w:val="20"/>
          <w:shd w:val="clear" w:color="auto" w:fill="FFFFFF"/>
        </w:rPr>
        <w:t xml:space="preserve"> </w:t>
      </w:r>
      <w:r w:rsidRPr="0014101D">
        <w:rPr>
          <w:rFonts w:ascii="Times New Roman" w:hAnsi="Times New Roman" w:cs="Times New Roman"/>
          <w:sz w:val="24"/>
          <w:szCs w:val="20"/>
          <w:shd w:val="clear" w:color="auto" w:fill="FFFFFF"/>
        </w:rPr>
        <w:t>5 лауреатов стипендии Губернатора Мурманской области за результативную общественную деятельность (в 2020 году – 4),</w:t>
      </w:r>
      <w:r w:rsidRPr="0014101D">
        <w:rPr>
          <w:rFonts w:ascii="Times New Roman" w:hAnsi="Times New Roman" w:cs="Times New Roman"/>
          <w:color w:val="FF0000"/>
          <w:sz w:val="24"/>
          <w:szCs w:val="20"/>
        </w:rPr>
        <w:br/>
      </w:r>
      <w:r w:rsidRPr="0014101D">
        <w:rPr>
          <w:rFonts w:ascii="Roboto" w:hAnsi="Roboto"/>
          <w:color w:val="000000"/>
          <w:sz w:val="20"/>
          <w:szCs w:val="20"/>
          <w:shd w:val="clear" w:color="auto" w:fill="FFFFFF"/>
        </w:rPr>
        <w:t>-  в</w:t>
      </w:r>
      <w:r w:rsidRPr="0014101D">
        <w:rPr>
          <w:rFonts w:ascii="Times New Roman" w:hAnsi="Times New Roman" w:cs="Times New Roman"/>
          <w:sz w:val="24"/>
          <w:szCs w:val="24"/>
          <w:shd w:val="clear" w:color="auto" w:fill="FFFFFF"/>
        </w:rPr>
        <w:t xml:space="preserve"> рамках форума гражданского участия международной премии  </w:t>
      </w:r>
      <w:hyperlink r:id="rId7" w:history="1">
        <w:r w:rsidRPr="0014101D">
          <w:rPr>
            <w:rStyle w:val="afd"/>
            <w:color w:val="auto"/>
            <w:sz w:val="24"/>
            <w:szCs w:val="24"/>
            <w:shd w:val="clear" w:color="auto" w:fill="FFFFFF"/>
          </w:rPr>
          <w:t>#</w:t>
        </w:r>
        <w:proofErr w:type="spellStart"/>
        <w:r w:rsidRPr="0014101D">
          <w:rPr>
            <w:rStyle w:val="afd"/>
            <w:color w:val="auto"/>
            <w:sz w:val="24"/>
            <w:szCs w:val="24"/>
            <w:shd w:val="clear" w:color="auto" w:fill="FFFFFF"/>
          </w:rPr>
          <w:t>МыВместе</w:t>
        </w:r>
        <w:proofErr w:type="spellEnd"/>
      </w:hyperlink>
      <w:r w:rsidRPr="0014101D">
        <w:rPr>
          <w:rFonts w:ascii="Times New Roman" w:hAnsi="Times New Roman" w:cs="Times New Roman"/>
          <w:sz w:val="24"/>
          <w:szCs w:val="24"/>
          <w:shd w:val="clear" w:color="auto" w:fill="FFFFFF"/>
        </w:rPr>
        <w:t xml:space="preserve"> в номинации «Страна возможностей» в треке «Волонтёры и НКО» в категории «Волонтёры 14-17 лет» второе место заняла Виктория </w:t>
      </w:r>
      <w:r w:rsidRPr="0014101D">
        <w:rPr>
          <w:rStyle w:val="afb"/>
          <w:i w:val="0"/>
          <w:iCs/>
          <w:sz w:val="24"/>
          <w:szCs w:val="24"/>
          <w:shd w:val="clear" w:color="auto" w:fill="FFFFFF"/>
        </w:rPr>
        <w:t>Зайцева</w:t>
      </w:r>
      <w:r w:rsidRPr="0014101D">
        <w:rPr>
          <w:rFonts w:ascii="Times New Roman" w:hAnsi="Times New Roman" w:cs="Times New Roman"/>
          <w:sz w:val="24"/>
          <w:szCs w:val="24"/>
          <w:shd w:val="clear" w:color="auto" w:fill="FFFFFF"/>
        </w:rPr>
        <w:t>, представившая проект-программу «Нескучные каникулы».</w:t>
      </w:r>
    </w:p>
    <w:p w14:paraId="0485355E" w14:textId="77777777" w:rsidR="005164B0" w:rsidRPr="0014101D" w:rsidRDefault="005164B0" w:rsidP="005164B0">
      <w:pPr>
        <w:spacing w:after="0" w:line="240" w:lineRule="auto"/>
        <w:ind w:firstLine="709"/>
        <w:jc w:val="both"/>
        <w:rPr>
          <w:rFonts w:ascii="Times New Roman" w:hAnsi="Times New Roman" w:cs="Times New Roman"/>
          <w:sz w:val="24"/>
          <w:szCs w:val="24"/>
          <w:shd w:val="clear" w:color="auto" w:fill="FFFFFF"/>
        </w:rPr>
      </w:pPr>
      <w:r w:rsidRPr="0014101D">
        <w:rPr>
          <w:rFonts w:ascii="Times New Roman" w:hAnsi="Times New Roman" w:cs="Times New Roman"/>
          <w:color w:val="000000"/>
          <w:sz w:val="24"/>
          <w:szCs w:val="20"/>
          <w:shd w:val="clear" w:color="auto" w:fill="FFFFFF"/>
        </w:rPr>
        <w:t>На базе молодежного центра активно развивается волонтерское движение Кандалакшского района, которое на сегодняшний момент насчитывает около 120 человек. Ребята принимают участие в общественной жизни города и района, самостоятельно организовывают и проводят мероприятия спортивной, творческой и социальной направленностей</w:t>
      </w:r>
      <w:r w:rsidRPr="0014101D">
        <w:rPr>
          <w:rFonts w:ascii="Arial" w:hAnsi="Arial" w:cs="Arial"/>
          <w:color w:val="000000"/>
          <w:sz w:val="20"/>
          <w:szCs w:val="20"/>
          <w:shd w:val="clear" w:color="auto" w:fill="FFFFFF"/>
        </w:rPr>
        <w:t>.</w:t>
      </w:r>
    </w:p>
    <w:p w14:paraId="055D0A07" w14:textId="77777777" w:rsidR="005164B0" w:rsidRPr="00E35226" w:rsidRDefault="005164B0" w:rsidP="005164B0">
      <w:pPr>
        <w:pStyle w:val="16"/>
        <w:spacing w:after="0"/>
        <w:ind w:left="0" w:firstLine="709"/>
        <w:rPr>
          <w:rFonts w:ascii="Times New Roman" w:eastAsiaTheme="minorHAnsi" w:hAnsi="Times New Roman"/>
          <w:color w:val="000000"/>
          <w:sz w:val="24"/>
          <w:szCs w:val="20"/>
          <w:shd w:val="clear" w:color="auto" w:fill="FFFFFF"/>
          <w:lang w:eastAsia="en-US"/>
        </w:rPr>
      </w:pPr>
      <w:r w:rsidRPr="00E35226">
        <w:rPr>
          <w:rFonts w:ascii="Times New Roman" w:eastAsiaTheme="minorHAnsi" w:hAnsi="Times New Roman"/>
          <w:color w:val="000000"/>
          <w:sz w:val="24"/>
          <w:szCs w:val="20"/>
          <w:shd w:val="clear" w:color="auto" w:fill="FFFFFF"/>
          <w:lang w:eastAsia="en-US"/>
        </w:rPr>
        <w:t xml:space="preserve">За истекший период 2021 года для подростков и молодежи наиболее масштабными, яркими и запоминающимися стали следующие мероприятия:           </w:t>
      </w:r>
    </w:p>
    <w:p w14:paraId="5D566ED4" w14:textId="77777777" w:rsidR="005164B0" w:rsidRPr="00E35226" w:rsidRDefault="005164B0" w:rsidP="005164B0">
      <w:pPr>
        <w:spacing w:after="0" w:line="240" w:lineRule="auto"/>
        <w:ind w:firstLine="709"/>
        <w:jc w:val="both"/>
        <w:rPr>
          <w:rFonts w:ascii="Times New Roman" w:eastAsia="Times New Roman" w:hAnsi="Times New Roman" w:cs="Times New Roman"/>
          <w:sz w:val="24"/>
          <w:szCs w:val="24"/>
          <w:lang w:eastAsia="ru-RU"/>
        </w:rPr>
      </w:pPr>
      <w:r w:rsidRPr="0014101D">
        <w:rPr>
          <w:rFonts w:ascii="Times New Roman" w:hAnsi="Times New Roman" w:cs="Times New Roman"/>
          <w:sz w:val="24"/>
          <w:szCs w:val="24"/>
        </w:rPr>
        <w:t xml:space="preserve">- 16 февраля на Центральной площади г. п. Кандалакша прошел городской митинг, посвящённый Дню вывода советских войск из Афганистана. Волонтёры Центра «Гармония» создали «живой коридор» во время митинга, а также раздавали солдатскую кашу и чай </w:t>
      </w:r>
      <w:r w:rsidRPr="00E35226">
        <w:rPr>
          <w:rFonts w:ascii="Times New Roman" w:eastAsia="Times New Roman" w:hAnsi="Times New Roman" w:cs="Times New Roman"/>
          <w:sz w:val="24"/>
          <w:szCs w:val="24"/>
          <w:lang w:eastAsia="ru-RU"/>
        </w:rPr>
        <w:t>горожанам;</w:t>
      </w:r>
    </w:p>
    <w:p w14:paraId="57E6B55F" w14:textId="77777777" w:rsidR="005164B0" w:rsidRPr="00E35226" w:rsidRDefault="005164B0" w:rsidP="005164B0">
      <w:pPr>
        <w:spacing w:after="0" w:line="240" w:lineRule="auto"/>
        <w:ind w:firstLine="709"/>
        <w:jc w:val="both"/>
        <w:rPr>
          <w:rFonts w:ascii="Times New Roman" w:eastAsia="Times New Roman" w:hAnsi="Times New Roman" w:cs="Times New Roman"/>
          <w:sz w:val="24"/>
          <w:szCs w:val="24"/>
          <w:lang w:eastAsia="ru-RU"/>
        </w:rPr>
      </w:pPr>
      <w:r w:rsidRPr="00E35226">
        <w:rPr>
          <w:rFonts w:ascii="Times New Roman" w:eastAsia="Times New Roman" w:hAnsi="Times New Roman" w:cs="Times New Roman"/>
          <w:sz w:val="24"/>
          <w:szCs w:val="24"/>
          <w:lang w:eastAsia="ru-RU"/>
        </w:rPr>
        <w:t xml:space="preserve">- проведены 2 конкурса красоты «Мистер Гармонии-2021» и «Мисс Гармонии-2021»; </w:t>
      </w:r>
    </w:p>
    <w:p w14:paraId="48C8EF1A" w14:textId="77777777" w:rsidR="005164B0" w:rsidRPr="00E35226" w:rsidRDefault="005164B0" w:rsidP="005164B0">
      <w:pPr>
        <w:spacing w:after="0" w:line="240" w:lineRule="auto"/>
        <w:ind w:firstLine="709"/>
        <w:jc w:val="both"/>
        <w:rPr>
          <w:rFonts w:ascii="Times New Roman" w:eastAsia="Times New Roman" w:hAnsi="Times New Roman" w:cs="Times New Roman"/>
          <w:sz w:val="24"/>
          <w:szCs w:val="24"/>
          <w:lang w:eastAsia="ru-RU"/>
        </w:rPr>
      </w:pPr>
      <w:r w:rsidRPr="00E35226">
        <w:rPr>
          <w:rFonts w:ascii="Times New Roman" w:eastAsia="Times New Roman" w:hAnsi="Times New Roman" w:cs="Times New Roman"/>
          <w:sz w:val="24"/>
          <w:szCs w:val="24"/>
          <w:lang w:eastAsia="ru-RU"/>
        </w:rPr>
        <w:t>- спортивная игра «Защитники Отечества»;</w:t>
      </w:r>
    </w:p>
    <w:p w14:paraId="5F89A05F" w14:textId="77777777" w:rsidR="005164B0" w:rsidRPr="00E35226" w:rsidRDefault="005164B0" w:rsidP="005164B0">
      <w:pPr>
        <w:spacing w:after="0" w:line="240" w:lineRule="auto"/>
        <w:ind w:firstLine="709"/>
        <w:jc w:val="both"/>
        <w:rPr>
          <w:rFonts w:ascii="Times New Roman" w:eastAsia="Times New Roman" w:hAnsi="Times New Roman" w:cs="Times New Roman"/>
          <w:sz w:val="24"/>
          <w:szCs w:val="24"/>
          <w:lang w:eastAsia="ru-RU"/>
        </w:rPr>
      </w:pPr>
      <w:r w:rsidRPr="00E35226">
        <w:rPr>
          <w:rFonts w:ascii="Times New Roman" w:eastAsia="Times New Roman" w:hAnsi="Times New Roman" w:cs="Times New Roman"/>
          <w:sz w:val="24"/>
          <w:szCs w:val="24"/>
          <w:lang w:eastAsia="ru-RU"/>
        </w:rPr>
        <w:t>- массовый легкоатлетический забег «Беги за мной»;</w:t>
      </w:r>
    </w:p>
    <w:p w14:paraId="3DDA33E1" w14:textId="77777777" w:rsidR="005164B0" w:rsidRPr="00E35226" w:rsidRDefault="005164B0" w:rsidP="005164B0">
      <w:pPr>
        <w:pStyle w:val="16"/>
        <w:spacing w:after="0"/>
        <w:ind w:left="0" w:firstLine="709"/>
        <w:rPr>
          <w:rFonts w:ascii="Times New Roman" w:eastAsia="Times New Roman" w:hAnsi="Times New Roman"/>
          <w:sz w:val="24"/>
          <w:szCs w:val="24"/>
        </w:rPr>
      </w:pPr>
      <w:r w:rsidRPr="00E35226">
        <w:rPr>
          <w:rFonts w:ascii="Times New Roman" w:eastAsia="Times New Roman" w:hAnsi="Times New Roman"/>
          <w:sz w:val="24"/>
          <w:szCs w:val="24"/>
        </w:rPr>
        <w:t xml:space="preserve">- ежегодно молодёжный центр «Гармония» совместно с местным отделением движения «Волонтеры Победы» организуют акцию «Георгиевская ленточка». За последние несколько лет проведения </w:t>
      </w:r>
      <w:proofErr w:type="spellStart"/>
      <w:r w:rsidRPr="00E35226">
        <w:rPr>
          <w:rFonts w:ascii="Times New Roman" w:eastAsia="Times New Roman" w:hAnsi="Times New Roman"/>
          <w:sz w:val="24"/>
          <w:szCs w:val="24"/>
        </w:rPr>
        <w:t>кандалакшанам</w:t>
      </w:r>
      <w:proofErr w:type="spellEnd"/>
      <w:r w:rsidRPr="00E35226">
        <w:rPr>
          <w:rFonts w:ascii="Times New Roman" w:eastAsia="Times New Roman" w:hAnsi="Times New Roman"/>
          <w:sz w:val="24"/>
          <w:szCs w:val="24"/>
        </w:rPr>
        <w:t xml:space="preserve"> раздали более 30 тысяч лент;</w:t>
      </w:r>
    </w:p>
    <w:p w14:paraId="770510A2" w14:textId="77777777" w:rsidR="005164B0" w:rsidRPr="00E35226" w:rsidRDefault="005164B0" w:rsidP="005164B0">
      <w:pPr>
        <w:pStyle w:val="16"/>
        <w:spacing w:after="0"/>
        <w:ind w:left="0" w:firstLine="709"/>
        <w:rPr>
          <w:rFonts w:ascii="Times New Roman" w:eastAsia="Times New Roman" w:hAnsi="Times New Roman"/>
          <w:sz w:val="24"/>
          <w:szCs w:val="24"/>
        </w:rPr>
      </w:pPr>
      <w:r w:rsidRPr="00E35226">
        <w:rPr>
          <w:rFonts w:ascii="Times New Roman" w:eastAsia="Times New Roman" w:hAnsi="Times New Roman"/>
          <w:sz w:val="24"/>
          <w:szCs w:val="24"/>
        </w:rPr>
        <w:t>- в 2021 прошел Межрегиональный фестиваль молодежи «Молодежный ДВИЖ», участие в котором приняло 100 подростков и молодых людей из г Санкт-Петербург, Республики Карелия и Мурманской области;</w:t>
      </w:r>
    </w:p>
    <w:p w14:paraId="185C0526" w14:textId="77777777" w:rsidR="005164B0" w:rsidRPr="00E35226" w:rsidRDefault="005164B0" w:rsidP="005164B0">
      <w:pPr>
        <w:pStyle w:val="16"/>
        <w:spacing w:after="0"/>
        <w:ind w:left="0" w:firstLine="709"/>
        <w:rPr>
          <w:rFonts w:ascii="Times New Roman" w:eastAsia="Times New Roman" w:hAnsi="Times New Roman"/>
          <w:sz w:val="24"/>
          <w:szCs w:val="24"/>
        </w:rPr>
      </w:pPr>
      <w:r w:rsidRPr="00E35226">
        <w:rPr>
          <w:rFonts w:ascii="Times New Roman" w:eastAsia="Times New Roman" w:hAnsi="Times New Roman"/>
          <w:sz w:val="24"/>
          <w:szCs w:val="24"/>
        </w:rPr>
        <w:t xml:space="preserve">- танцевально-развлекательный </w:t>
      </w:r>
      <w:proofErr w:type="spellStart"/>
      <w:r w:rsidRPr="00E35226">
        <w:rPr>
          <w:rFonts w:ascii="Times New Roman" w:eastAsia="Times New Roman" w:hAnsi="Times New Roman"/>
          <w:sz w:val="24"/>
          <w:szCs w:val="24"/>
        </w:rPr>
        <w:t>межклубный</w:t>
      </w:r>
      <w:proofErr w:type="spellEnd"/>
      <w:r w:rsidRPr="00E35226">
        <w:rPr>
          <w:rFonts w:ascii="Times New Roman" w:eastAsia="Times New Roman" w:hAnsi="Times New Roman"/>
          <w:sz w:val="24"/>
          <w:szCs w:val="24"/>
        </w:rPr>
        <w:t xml:space="preserve"> конкурс «</w:t>
      </w:r>
      <w:proofErr w:type="spellStart"/>
      <w:r w:rsidRPr="00E35226">
        <w:rPr>
          <w:rFonts w:ascii="Times New Roman" w:eastAsia="Times New Roman" w:hAnsi="Times New Roman"/>
          <w:sz w:val="24"/>
          <w:szCs w:val="24"/>
        </w:rPr>
        <w:t>Стартинейджер</w:t>
      </w:r>
      <w:proofErr w:type="spellEnd"/>
      <w:r w:rsidRPr="00E35226">
        <w:rPr>
          <w:rFonts w:ascii="Times New Roman" w:eastAsia="Times New Roman" w:hAnsi="Times New Roman"/>
          <w:sz w:val="24"/>
          <w:szCs w:val="24"/>
        </w:rPr>
        <w:t>»;</w:t>
      </w:r>
    </w:p>
    <w:p w14:paraId="1D3E44AB" w14:textId="77777777" w:rsidR="005164B0" w:rsidRPr="00E35226" w:rsidRDefault="005164B0" w:rsidP="005164B0">
      <w:pPr>
        <w:pStyle w:val="16"/>
        <w:spacing w:after="0"/>
        <w:ind w:left="0" w:firstLine="709"/>
        <w:rPr>
          <w:rFonts w:ascii="Times New Roman" w:eastAsia="Times New Roman" w:hAnsi="Times New Roman"/>
          <w:sz w:val="24"/>
          <w:szCs w:val="24"/>
        </w:rPr>
      </w:pPr>
      <w:r w:rsidRPr="00E35226">
        <w:rPr>
          <w:rFonts w:ascii="Times New Roman" w:eastAsia="Times New Roman" w:hAnsi="Times New Roman"/>
          <w:sz w:val="24"/>
          <w:szCs w:val="24"/>
        </w:rPr>
        <w:t>- турнир по стритболу «Волонтёрский стритбол»;</w:t>
      </w:r>
    </w:p>
    <w:p w14:paraId="78DD20FF" w14:textId="77777777" w:rsidR="005164B0" w:rsidRPr="00E35226" w:rsidRDefault="005164B0" w:rsidP="005164B0">
      <w:pPr>
        <w:pStyle w:val="16"/>
        <w:spacing w:after="0"/>
        <w:ind w:left="0" w:firstLine="709"/>
        <w:rPr>
          <w:rFonts w:ascii="Times New Roman" w:eastAsia="Times New Roman" w:hAnsi="Times New Roman"/>
          <w:sz w:val="24"/>
          <w:szCs w:val="24"/>
        </w:rPr>
      </w:pPr>
      <w:r w:rsidRPr="00E35226">
        <w:rPr>
          <w:rFonts w:ascii="Times New Roman" w:eastAsia="Times New Roman" w:hAnsi="Times New Roman"/>
          <w:sz w:val="24"/>
          <w:szCs w:val="24"/>
        </w:rPr>
        <w:t>- мини-турнир по футболу среди дворовых команд и подростково-молодежных клубов «Кожаный мяч»;</w:t>
      </w:r>
    </w:p>
    <w:p w14:paraId="5647BE69" w14:textId="77777777" w:rsidR="005164B0" w:rsidRPr="00E35226" w:rsidRDefault="005164B0" w:rsidP="005164B0">
      <w:pPr>
        <w:pStyle w:val="16"/>
        <w:spacing w:after="0"/>
        <w:ind w:left="0" w:firstLine="709"/>
        <w:rPr>
          <w:rFonts w:ascii="Times New Roman" w:eastAsia="Times New Roman" w:hAnsi="Times New Roman"/>
          <w:sz w:val="24"/>
          <w:szCs w:val="24"/>
        </w:rPr>
      </w:pPr>
      <w:r w:rsidRPr="00E35226">
        <w:rPr>
          <w:rFonts w:ascii="Times New Roman" w:eastAsia="Times New Roman" w:hAnsi="Times New Roman"/>
          <w:sz w:val="24"/>
          <w:szCs w:val="24"/>
        </w:rPr>
        <w:t>- профилактическая акция «Свеча» в рамках танцевального марафона «Танцуй ради жизни, Кандалакша», участниками которого стало 112 человек.</w:t>
      </w:r>
    </w:p>
    <w:p w14:paraId="1960B204" w14:textId="77777777" w:rsidR="005164B0" w:rsidRPr="0014101D" w:rsidRDefault="005164B0" w:rsidP="005164B0">
      <w:pPr>
        <w:spacing w:after="0"/>
        <w:ind w:firstLine="708"/>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xml:space="preserve">Хорошие результаты достигнуты в реализации социально значимых проектов за счет грантовой поддержки. В рамках всероссийского конкурса молодежных проектов Федерального агентства по делам молодежи поддержан проект под названием «Мир молодой семьи», </w:t>
      </w:r>
      <w:r w:rsidRPr="0014101D">
        <w:rPr>
          <w:rFonts w:ascii="Times New Roman" w:hAnsi="Times New Roman" w:cs="Times New Roman"/>
          <w:color w:val="000000"/>
          <w:sz w:val="24"/>
          <w:szCs w:val="20"/>
          <w:shd w:val="clear" w:color="auto" w:fill="FFFFFF"/>
        </w:rPr>
        <w:t>при поддержке государственного бюджетного учреждения молодежной политики «Региональный центр поддержки молодежных и добровольческих инициатив» реализовано 2 проекта,</w:t>
      </w:r>
      <w:r w:rsidRPr="0014101D">
        <w:rPr>
          <w:rFonts w:ascii="Times New Roman" w:eastAsia="Times New Roman" w:hAnsi="Times New Roman" w:cs="Times New Roman"/>
          <w:sz w:val="24"/>
          <w:szCs w:val="24"/>
          <w:lang w:eastAsia="ru-RU"/>
        </w:rPr>
        <w:t xml:space="preserve"> также, в 2021 году поддержку Комитета молодежной политики Мурманской области получили 7 социально-значимых проектов специалистов МБУ ЦССРМ «Гармония» и членов </w:t>
      </w:r>
      <w:r w:rsidRPr="0014101D">
        <w:rPr>
          <w:rFonts w:ascii="Times New Roman" w:eastAsia="Times New Roman" w:hAnsi="Times New Roman" w:cs="Times New Roman"/>
          <w:sz w:val="24"/>
          <w:szCs w:val="24"/>
          <w:lang w:eastAsia="ru-RU"/>
        </w:rPr>
        <w:lastRenderedPageBreak/>
        <w:t>молодежной общественной организации «Новое поколение». Общая сумма грантовой поддержки в 2021 году в сфере молодежной политики составила более 1</w:t>
      </w:r>
      <w:r>
        <w:rPr>
          <w:rFonts w:ascii="Times New Roman" w:eastAsia="Times New Roman" w:hAnsi="Times New Roman" w:cs="Times New Roman"/>
          <w:sz w:val="24"/>
          <w:szCs w:val="24"/>
          <w:lang w:eastAsia="ru-RU"/>
        </w:rPr>
        <w:t xml:space="preserve"> </w:t>
      </w:r>
      <w:r w:rsidRPr="0014101D">
        <w:rPr>
          <w:rFonts w:ascii="Times New Roman" w:eastAsia="Times New Roman" w:hAnsi="Times New Roman" w:cs="Times New Roman"/>
          <w:sz w:val="24"/>
          <w:szCs w:val="24"/>
          <w:lang w:eastAsia="ru-RU"/>
        </w:rPr>
        <w:t>500 000,00 рублей.</w:t>
      </w:r>
    </w:p>
    <w:p w14:paraId="2D99FE33" w14:textId="77777777" w:rsidR="005164B0" w:rsidRPr="0014101D" w:rsidRDefault="005164B0" w:rsidP="005164B0">
      <w:pPr>
        <w:spacing w:after="0"/>
        <w:ind w:firstLine="709"/>
        <w:jc w:val="both"/>
        <w:rPr>
          <w:rFonts w:ascii="Times New Roman" w:eastAsia="Times New Roman" w:hAnsi="Times New Roman" w:cs="Times New Roman"/>
          <w:iCs/>
          <w:color w:val="000000"/>
          <w:sz w:val="24"/>
          <w:szCs w:val="24"/>
          <w:lang w:eastAsia="ru-RU"/>
        </w:rPr>
      </w:pPr>
      <w:r w:rsidRPr="00E35226">
        <w:rPr>
          <w:rStyle w:val="afd"/>
          <w:rFonts w:ascii="Times New Roman" w:hAnsi="Times New Roman" w:cs="Times New Roman"/>
          <w:color w:val="auto"/>
          <w:sz w:val="24"/>
          <w:szCs w:val="24"/>
          <w:shd w:val="clear" w:color="auto" w:fill="FFFFFF"/>
        </w:rPr>
        <w:t>22 декабря 2021 года</w:t>
      </w:r>
      <w:r w:rsidRPr="0014101D">
        <w:rPr>
          <w:rStyle w:val="afd"/>
          <w:color w:val="auto"/>
          <w:sz w:val="24"/>
          <w:szCs w:val="24"/>
          <w:shd w:val="clear" w:color="auto" w:fill="FFFFFF"/>
        </w:rPr>
        <w:t xml:space="preserve"> </w:t>
      </w:r>
      <w:r w:rsidRPr="0014101D">
        <w:rPr>
          <w:rFonts w:ascii="Times New Roman" w:hAnsi="Times New Roman" w:cs="Times New Roman"/>
          <w:sz w:val="24"/>
          <w:szCs w:val="24"/>
          <w:shd w:val="clear" w:color="auto" w:fill="FFFFFF"/>
        </w:rPr>
        <w:t>в Кандалакше открылось новое современное молодежное пространство «</w:t>
      </w:r>
      <w:proofErr w:type="spellStart"/>
      <w:r w:rsidRPr="0014101D">
        <w:rPr>
          <w:rFonts w:ascii="Times New Roman" w:hAnsi="Times New Roman" w:cs="Times New Roman"/>
          <w:sz w:val="24"/>
          <w:szCs w:val="24"/>
          <w:shd w:val="clear" w:color="auto" w:fill="FFFFFF"/>
        </w:rPr>
        <w:t>Arctic</w:t>
      </w:r>
      <w:proofErr w:type="spellEnd"/>
      <w:r w:rsidRPr="0014101D">
        <w:rPr>
          <w:rFonts w:ascii="Times New Roman" w:hAnsi="Times New Roman" w:cs="Times New Roman"/>
          <w:sz w:val="24"/>
          <w:szCs w:val="24"/>
          <w:shd w:val="clear" w:color="auto" w:fill="FFFFFF"/>
        </w:rPr>
        <w:t xml:space="preserve"> </w:t>
      </w:r>
      <w:proofErr w:type="spellStart"/>
      <w:r w:rsidRPr="0014101D">
        <w:rPr>
          <w:rFonts w:ascii="Times New Roman" w:hAnsi="Times New Roman" w:cs="Times New Roman"/>
          <w:sz w:val="24"/>
          <w:szCs w:val="24"/>
          <w:shd w:val="clear" w:color="auto" w:fill="FFFFFF"/>
        </w:rPr>
        <w:t>Space</w:t>
      </w:r>
      <w:proofErr w:type="spellEnd"/>
      <w:r w:rsidRPr="0014101D">
        <w:rPr>
          <w:rFonts w:ascii="Times New Roman" w:hAnsi="Times New Roman" w:cs="Times New Roman"/>
          <w:sz w:val="24"/>
          <w:szCs w:val="24"/>
          <w:shd w:val="clear" w:color="auto" w:fill="FFFFFF"/>
        </w:rPr>
        <w:t>», которое будет работать на базе молодёжного центра «Гармония». Концепция пространства модернизирована и разработана Дизайн-заводом «Флакон» (г. Москва). В новой молодежной локации есть все условия для реализации идей и творческих инициатив, коворкинг-зона с доступом в интернет, игровая с приставкой PS4 и небольшое уютное помещение для квартирников, кинопоказов, концертов и других мероприятий. Благодаря обновленной площадке подростки смогут разнообразить свой содержательный досуг, развивать свои способности, интересно проводить время, получать новые полезные навыки и знания.</w:t>
      </w:r>
      <w:r>
        <w:rPr>
          <w:rFonts w:ascii="Times New Roman" w:hAnsi="Times New Roman" w:cs="Times New Roman"/>
          <w:sz w:val="24"/>
          <w:szCs w:val="24"/>
          <w:shd w:val="clear" w:color="auto" w:fill="FFFFFF"/>
        </w:rPr>
        <w:t xml:space="preserve"> </w:t>
      </w:r>
      <w:r w:rsidRPr="0014101D">
        <w:rPr>
          <w:rFonts w:ascii="Times New Roman" w:eastAsia="Times New Roman" w:hAnsi="Times New Roman" w:cs="Times New Roman"/>
          <w:iCs/>
          <w:color w:val="000000"/>
          <w:sz w:val="24"/>
          <w:szCs w:val="24"/>
          <w:lang w:eastAsia="ru-RU"/>
        </w:rPr>
        <w:t>Общая стоимость проекта составила 3 157 921,0 рублей., в т.ч. за счет средств областного бюджета</w:t>
      </w:r>
      <w:proofErr w:type="gramStart"/>
      <w:r w:rsidRPr="0014101D">
        <w:rPr>
          <w:rFonts w:ascii="Times New Roman" w:eastAsia="Times New Roman" w:hAnsi="Times New Roman" w:cs="Times New Roman"/>
          <w:iCs/>
          <w:color w:val="000000"/>
          <w:sz w:val="24"/>
          <w:szCs w:val="24"/>
          <w:lang w:eastAsia="ru-RU"/>
        </w:rPr>
        <w:t>-  3</w:t>
      </w:r>
      <w:proofErr w:type="gramEnd"/>
      <w:r w:rsidRPr="0014101D">
        <w:rPr>
          <w:rFonts w:ascii="Times New Roman" w:eastAsia="Times New Roman" w:hAnsi="Times New Roman" w:cs="Times New Roman"/>
          <w:iCs/>
          <w:color w:val="000000"/>
          <w:sz w:val="24"/>
          <w:szCs w:val="24"/>
          <w:lang w:eastAsia="ru-RU"/>
        </w:rPr>
        <w:t xml:space="preserve"> 004 275,0 рублей, местного бюджета - 153 646,0 руб.</w:t>
      </w:r>
    </w:p>
    <w:p w14:paraId="07B9AD98" w14:textId="77777777" w:rsidR="005164B0" w:rsidRPr="0014101D" w:rsidRDefault="005164B0" w:rsidP="005164B0">
      <w:pPr>
        <w:spacing w:after="0"/>
        <w:ind w:firstLine="709"/>
        <w:jc w:val="both"/>
        <w:rPr>
          <w:rFonts w:ascii="Times New Roman" w:eastAsia="Times New Roman" w:hAnsi="Times New Roman" w:cs="Times New Roman"/>
          <w:bCs/>
          <w:iCs/>
          <w:sz w:val="24"/>
          <w:szCs w:val="24"/>
          <w:lang w:eastAsia="ru-RU"/>
        </w:rPr>
      </w:pPr>
      <w:r w:rsidRPr="0014101D">
        <w:rPr>
          <w:rFonts w:ascii="Times New Roman" w:eastAsia="Times New Roman" w:hAnsi="Times New Roman" w:cs="Times New Roman"/>
          <w:bCs/>
          <w:iCs/>
          <w:sz w:val="24"/>
          <w:szCs w:val="24"/>
          <w:lang w:eastAsia="ru-RU"/>
        </w:rPr>
        <w:t>Кроме того, из областного бюджета выделена субсидия в размере 3</w:t>
      </w:r>
      <w:r>
        <w:rPr>
          <w:rFonts w:ascii="Times New Roman" w:eastAsia="Times New Roman" w:hAnsi="Times New Roman" w:cs="Times New Roman"/>
          <w:bCs/>
          <w:iCs/>
          <w:sz w:val="24"/>
          <w:szCs w:val="24"/>
          <w:lang w:eastAsia="ru-RU"/>
        </w:rPr>
        <w:t xml:space="preserve"> </w:t>
      </w:r>
      <w:r w:rsidRPr="0014101D">
        <w:rPr>
          <w:rFonts w:ascii="Times New Roman" w:eastAsia="Times New Roman" w:hAnsi="Times New Roman" w:cs="Times New Roman"/>
          <w:bCs/>
          <w:iCs/>
          <w:sz w:val="24"/>
          <w:szCs w:val="24"/>
          <w:lang w:eastAsia="ru-RU"/>
        </w:rPr>
        <w:t>200 000,0 рублей на создание молодежного пространства на базе подростково-молодежного клуба «Вектор» по адресу ул. Защитников Заполярья, д. 5а. Открытие этой локации состоится в 2022 году.</w:t>
      </w:r>
    </w:p>
    <w:p w14:paraId="79454322" w14:textId="77777777" w:rsidR="005164B0" w:rsidRPr="0014101D" w:rsidRDefault="005164B0" w:rsidP="005164B0">
      <w:pPr>
        <w:spacing w:after="0"/>
        <w:ind w:firstLine="708"/>
        <w:jc w:val="both"/>
        <w:rPr>
          <w:rFonts w:ascii="Times New Roman" w:eastAsia="Times New Roman" w:hAnsi="Times New Roman" w:cs="Times New Roman"/>
          <w:sz w:val="24"/>
          <w:szCs w:val="24"/>
          <w:lang w:eastAsia="ru-RU"/>
        </w:rPr>
      </w:pPr>
    </w:p>
    <w:p w14:paraId="14AA9BBB" w14:textId="1E64CC4F" w:rsidR="005164B0" w:rsidRPr="006110DF" w:rsidRDefault="005164B0" w:rsidP="005164B0">
      <w:pPr>
        <w:autoSpaceDE w:val="0"/>
        <w:autoSpaceDN w:val="0"/>
        <w:adjustRightInd w:val="0"/>
        <w:spacing w:after="0" w:line="240" w:lineRule="auto"/>
        <w:ind w:firstLine="540"/>
        <w:jc w:val="both"/>
        <w:rPr>
          <w:rFonts w:ascii="Times New Roman" w:eastAsia="Times New Roman" w:hAnsi="Times New Roman" w:cs="Times New Roman"/>
          <w:b/>
          <w:bCs/>
          <w:sz w:val="24"/>
          <w:szCs w:val="24"/>
          <w:u w:val="single"/>
          <w:lang w:eastAsia="ru-RU"/>
        </w:rPr>
      </w:pPr>
      <w:r w:rsidRPr="006110DF">
        <w:rPr>
          <w:rFonts w:ascii="Times New Roman" w:eastAsia="Times New Roman" w:hAnsi="Times New Roman" w:cs="Times New Roman"/>
          <w:b/>
          <w:bCs/>
          <w:sz w:val="24"/>
          <w:szCs w:val="24"/>
          <w:u w:val="single"/>
          <w:lang w:eastAsia="ru-RU"/>
        </w:rPr>
        <w:t>2.</w:t>
      </w:r>
      <w:r w:rsidR="005504CF">
        <w:rPr>
          <w:rFonts w:ascii="Times New Roman" w:eastAsia="Times New Roman" w:hAnsi="Times New Roman" w:cs="Times New Roman"/>
          <w:b/>
          <w:bCs/>
          <w:sz w:val="24"/>
          <w:szCs w:val="24"/>
          <w:u w:val="single"/>
          <w:lang w:eastAsia="ru-RU"/>
        </w:rPr>
        <w:t>25</w:t>
      </w:r>
      <w:r w:rsidRPr="006110DF">
        <w:rPr>
          <w:rFonts w:ascii="Times New Roman" w:eastAsia="Times New Roman" w:hAnsi="Times New Roman" w:cs="Times New Roman"/>
          <w:b/>
          <w:bCs/>
          <w:sz w:val="24"/>
          <w:szCs w:val="24"/>
          <w:u w:val="single"/>
          <w:lang w:eastAsia="ru-RU"/>
        </w:rPr>
        <w:t xml:space="preserve">. Осуществление закупок для муниципальных нужд </w:t>
      </w:r>
    </w:p>
    <w:p w14:paraId="70251418" w14:textId="77777777" w:rsidR="005164B0" w:rsidRDefault="005164B0" w:rsidP="005164B0">
      <w:pPr>
        <w:spacing w:after="0" w:line="240" w:lineRule="auto"/>
        <w:ind w:firstLine="709"/>
        <w:jc w:val="both"/>
        <w:rPr>
          <w:rFonts w:ascii="Times New Roman" w:eastAsia="Times New Roman" w:hAnsi="Times New Roman" w:cs="Times New Roman"/>
          <w:sz w:val="24"/>
          <w:szCs w:val="24"/>
          <w:lang w:eastAsia="ru-RU"/>
        </w:rPr>
      </w:pPr>
    </w:p>
    <w:p w14:paraId="62F2BAEC" w14:textId="77777777" w:rsidR="005504CF" w:rsidRPr="00B27BAF" w:rsidRDefault="005504CF" w:rsidP="005504CF">
      <w:pPr>
        <w:spacing w:after="0" w:line="240" w:lineRule="auto"/>
        <w:ind w:firstLine="709"/>
        <w:jc w:val="both"/>
        <w:rPr>
          <w:rFonts w:ascii="Times New Roman" w:eastAsia="Times New Roman" w:hAnsi="Times New Roman" w:cs="Times New Roman"/>
          <w:b/>
          <w:sz w:val="24"/>
          <w:szCs w:val="18"/>
          <w:lang w:eastAsia="ru-RU"/>
        </w:rPr>
      </w:pPr>
      <w:r w:rsidRPr="00B27BAF">
        <w:rPr>
          <w:rFonts w:ascii="Times New Roman" w:eastAsia="Times New Roman" w:hAnsi="Times New Roman" w:cs="Times New Roman"/>
          <w:sz w:val="24"/>
          <w:szCs w:val="24"/>
          <w:lang w:eastAsia="ru-RU"/>
        </w:rPr>
        <w:t>В 202</w:t>
      </w:r>
      <w:r>
        <w:rPr>
          <w:rFonts w:ascii="Times New Roman" w:eastAsia="Times New Roman" w:hAnsi="Times New Roman" w:cs="Times New Roman"/>
          <w:sz w:val="24"/>
          <w:szCs w:val="24"/>
          <w:lang w:eastAsia="ru-RU"/>
        </w:rPr>
        <w:t>1</w:t>
      </w:r>
      <w:r w:rsidRPr="00B27BAF">
        <w:rPr>
          <w:rFonts w:ascii="Times New Roman" w:eastAsia="Times New Roman" w:hAnsi="Times New Roman" w:cs="Times New Roman"/>
          <w:sz w:val="24"/>
          <w:szCs w:val="24"/>
          <w:lang w:eastAsia="ru-RU"/>
        </w:rPr>
        <w:t xml:space="preserve"> году отделом размещения муниципального заказа проведено </w:t>
      </w:r>
      <w:r>
        <w:rPr>
          <w:rFonts w:ascii="Times New Roman" w:eastAsia="Times New Roman" w:hAnsi="Times New Roman" w:cs="Times New Roman"/>
          <w:sz w:val="24"/>
          <w:szCs w:val="24"/>
          <w:lang w:eastAsia="ru-RU"/>
        </w:rPr>
        <w:t>39</w:t>
      </w:r>
      <w:r w:rsidRPr="00B27BAF">
        <w:rPr>
          <w:rFonts w:ascii="Times New Roman" w:eastAsia="Times New Roman" w:hAnsi="Times New Roman" w:cs="Times New Roman"/>
          <w:sz w:val="24"/>
          <w:szCs w:val="24"/>
          <w:lang w:eastAsia="ru-RU"/>
        </w:rPr>
        <w:t xml:space="preserve"> зак</w:t>
      </w:r>
      <w:r>
        <w:rPr>
          <w:rFonts w:ascii="Times New Roman" w:eastAsia="Times New Roman" w:hAnsi="Times New Roman" w:cs="Times New Roman"/>
          <w:sz w:val="24"/>
          <w:szCs w:val="24"/>
          <w:lang w:eastAsia="ru-RU"/>
        </w:rPr>
        <w:t>упок</w:t>
      </w:r>
      <w:r w:rsidRPr="00B27BAF">
        <w:rPr>
          <w:rFonts w:ascii="Times New Roman" w:eastAsia="Times New Roman" w:hAnsi="Times New Roman" w:cs="Times New Roman"/>
          <w:sz w:val="24"/>
          <w:szCs w:val="24"/>
          <w:lang w:eastAsia="ru-RU"/>
        </w:rPr>
        <w:t xml:space="preserve"> в форме электронного аукциона</w:t>
      </w:r>
      <w:r>
        <w:rPr>
          <w:rFonts w:ascii="Times New Roman" w:eastAsia="Times New Roman" w:hAnsi="Times New Roman" w:cs="Times New Roman"/>
          <w:sz w:val="24"/>
          <w:szCs w:val="24"/>
          <w:lang w:eastAsia="ru-RU"/>
        </w:rPr>
        <w:t xml:space="preserve"> за счет средств бюджета городского поселения Кандалакша Кандалакшского района н</w:t>
      </w:r>
      <w:r w:rsidRPr="00B27BAF">
        <w:rPr>
          <w:rFonts w:ascii="Times New Roman" w:eastAsia="Times New Roman" w:hAnsi="Times New Roman" w:cs="Times New Roman"/>
          <w:sz w:val="24"/>
          <w:szCs w:val="24"/>
          <w:lang w:eastAsia="ru-RU"/>
        </w:rPr>
        <w:t xml:space="preserve">а общую сумму </w:t>
      </w:r>
      <w:r>
        <w:rPr>
          <w:rFonts w:ascii="Times New Roman" w:eastAsia="Times New Roman" w:hAnsi="Times New Roman" w:cs="Times New Roman"/>
          <w:b/>
          <w:sz w:val="24"/>
          <w:szCs w:val="24"/>
          <w:lang w:eastAsia="ru-RU"/>
        </w:rPr>
        <w:t>56 694,63</w:t>
      </w:r>
      <w:r>
        <w:rPr>
          <w:rFonts w:ascii="Times New Roman" w:eastAsia="Times New Roman" w:hAnsi="Times New Roman" w:cs="Times New Roman"/>
          <w:b/>
          <w:sz w:val="24"/>
          <w:szCs w:val="18"/>
          <w:lang w:eastAsia="ru-RU"/>
        </w:rPr>
        <w:t xml:space="preserve"> </w:t>
      </w:r>
      <w:proofErr w:type="spellStart"/>
      <w:proofErr w:type="gramStart"/>
      <w:r w:rsidRPr="00B27BAF">
        <w:rPr>
          <w:rFonts w:ascii="Times New Roman" w:eastAsia="Times New Roman" w:hAnsi="Times New Roman" w:cs="Times New Roman"/>
          <w:sz w:val="24"/>
          <w:szCs w:val="24"/>
          <w:lang w:eastAsia="ru-RU"/>
        </w:rPr>
        <w:t>тыс.рублей</w:t>
      </w:r>
      <w:proofErr w:type="spellEnd"/>
      <w:proofErr w:type="gramEnd"/>
      <w:r w:rsidRPr="00B27BAF">
        <w:rPr>
          <w:rFonts w:ascii="Times New Roman" w:eastAsia="Times New Roman" w:hAnsi="Times New Roman" w:cs="Times New Roman"/>
          <w:sz w:val="24"/>
          <w:szCs w:val="24"/>
          <w:lang w:eastAsia="ru-RU"/>
        </w:rPr>
        <w:t xml:space="preserve">. Заключено Заказчиками </w:t>
      </w:r>
      <w:r>
        <w:rPr>
          <w:rFonts w:ascii="Times New Roman" w:eastAsia="Times New Roman" w:hAnsi="Times New Roman" w:cs="Times New Roman"/>
          <w:sz w:val="24"/>
          <w:szCs w:val="24"/>
          <w:lang w:eastAsia="ru-RU"/>
        </w:rPr>
        <w:t>39</w:t>
      </w:r>
      <w:r w:rsidRPr="00B27BAF">
        <w:rPr>
          <w:rFonts w:ascii="Times New Roman" w:eastAsia="Times New Roman" w:hAnsi="Times New Roman" w:cs="Times New Roman"/>
          <w:sz w:val="24"/>
          <w:szCs w:val="24"/>
          <w:lang w:eastAsia="ru-RU"/>
        </w:rPr>
        <w:t xml:space="preserve"> контракт</w:t>
      </w:r>
      <w:r>
        <w:rPr>
          <w:rFonts w:ascii="Times New Roman" w:eastAsia="Times New Roman" w:hAnsi="Times New Roman" w:cs="Times New Roman"/>
          <w:sz w:val="24"/>
          <w:szCs w:val="24"/>
          <w:lang w:eastAsia="ru-RU"/>
        </w:rPr>
        <w:t>ов</w:t>
      </w:r>
      <w:r w:rsidRPr="00B27BAF">
        <w:rPr>
          <w:rFonts w:ascii="Times New Roman" w:eastAsia="Times New Roman" w:hAnsi="Times New Roman" w:cs="Times New Roman"/>
          <w:sz w:val="24"/>
          <w:szCs w:val="24"/>
          <w:lang w:eastAsia="ru-RU"/>
        </w:rPr>
        <w:t xml:space="preserve"> на общую сумму </w:t>
      </w:r>
      <w:r w:rsidRPr="00891787">
        <w:rPr>
          <w:rFonts w:ascii="Times New Roman" w:eastAsia="Times New Roman" w:hAnsi="Times New Roman" w:cs="Times New Roman"/>
          <w:b/>
          <w:sz w:val="24"/>
          <w:szCs w:val="24"/>
          <w:lang w:eastAsia="ru-RU"/>
        </w:rPr>
        <w:t>52 600,30</w:t>
      </w:r>
      <w:r w:rsidRPr="00B27BAF">
        <w:rPr>
          <w:rFonts w:ascii="Times New Roman" w:eastAsia="Times New Roman" w:hAnsi="Times New Roman" w:cs="Times New Roman"/>
          <w:sz w:val="24"/>
          <w:szCs w:val="24"/>
          <w:lang w:eastAsia="ru-RU"/>
        </w:rPr>
        <w:t xml:space="preserve"> </w:t>
      </w:r>
      <w:proofErr w:type="spellStart"/>
      <w:proofErr w:type="gramStart"/>
      <w:r w:rsidRPr="00B27BAF">
        <w:rPr>
          <w:rFonts w:ascii="Times New Roman" w:eastAsia="Times New Roman" w:hAnsi="Times New Roman" w:cs="Times New Roman"/>
          <w:sz w:val="24"/>
          <w:szCs w:val="24"/>
          <w:lang w:eastAsia="ru-RU"/>
        </w:rPr>
        <w:t>тыс.рублей</w:t>
      </w:r>
      <w:proofErr w:type="spellEnd"/>
      <w:proofErr w:type="gramEnd"/>
      <w:r w:rsidRPr="00B27BAF">
        <w:rPr>
          <w:rFonts w:ascii="Times New Roman" w:eastAsia="Times New Roman" w:hAnsi="Times New Roman" w:cs="Times New Roman"/>
          <w:sz w:val="24"/>
          <w:szCs w:val="24"/>
          <w:lang w:eastAsia="ru-RU"/>
        </w:rPr>
        <w:t xml:space="preserve">. Экономия составила </w:t>
      </w:r>
      <w:r w:rsidRPr="00891787">
        <w:rPr>
          <w:rFonts w:ascii="Times New Roman" w:eastAsia="Times New Roman" w:hAnsi="Times New Roman" w:cs="Times New Roman"/>
          <w:b/>
          <w:sz w:val="24"/>
          <w:szCs w:val="24"/>
          <w:lang w:eastAsia="ru-RU"/>
        </w:rPr>
        <w:t>4</w:t>
      </w:r>
      <w:r>
        <w:rPr>
          <w:rFonts w:ascii="Times New Roman" w:eastAsia="Times New Roman" w:hAnsi="Times New Roman" w:cs="Times New Roman"/>
          <w:b/>
          <w:sz w:val="24"/>
          <w:szCs w:val="24"/>
          <w:lang w:eastAsia="ru-RU"/>
        </w:rPr>
        <w:t xml:space="preserve"> </w:t>
      </w:r>
      <w:r w:rsidRPr="00891787">
        <w:rPr>
          <w:rFonts w:ascii="Times New Roman" w:eastAsia="Times New Roman" w:hAnsi="Times New Roman" w:cs="Times New Roman"/>
          <w:b/>
          <w:sz w:val="24"/>
          <w:szCs w:val="24"/>
          <w:lang w:eastAsia="ru-RU"/>
        </w:rPr>
        <w:t>094,34</w:t>
      </w:r>
      <w:r w:rsidRPr="00B27BAF">
        <w:rPr>
          <w:rFonts w:ascii="Times New Roman" w:eastAsia="Times New Roman" w:hAnsi="Times New Roman" w:cs="Times New Roman"/>
          <w:sz w:val="24"/>
          <w:szCs w:val="24"/>
          <w:lang w:eastAsia="ru-RU"/>
        </w:rPr>
        <w:t xml:space="preserve"> </w:t>
      </w:r>
      <w:proofErr w:type="spellStart"/>
      <w:proofErr w:type="gramStart"/>
      <w:r w:rsidRPr="00B27BAF">
        <w:rPr>
          <w:rFonts w:ascii="Times New Roman" w:eastAsia="Times New Roman" w:hAnsi="Times New Roman" w:cs="Times New Roman"/>
          <w:sz w:val="24"/>
          <w:szCs w:val="24"/>
          <w:lang w:eastAsia="ru-RU"/>
        </w:rPr>
        <w:t>тыс.рублей</w:t>
      </w:r>
      <w:proofErr w:type="spellEnd"/>
      <w:proofErr w:type="gramEnd"/>
      <w:r w:rsidRPr="00B27BAF">
        <w:rPr>
          <w:rFonts w:ascii="Times New Roman" w:eastAsia="Times New Roman" w:hAnsi="Times New Roman" w:cs="Times New Roman"/>
          <w:sz w:val="24"/>
          <w:szCs w:val="24"/>
          <w:lang w:eastAsia="ru-RU"/>
        </w:rPr>
        <w:t>.</w:t>
      </w:r>
    </w:p>
    <w:p w14:paraId="405D3369" w14:textId="77777777" w:rsidR="005164B0" w:rsidRPr="0014101D" w:rsidRDefault="005164B0" w:rsidP="005164B0">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u w:val="single"/>
          <w:lang w:eastAsia="ru-RU"/>
        </w:rPr>
      </w:pPr>
    </w:p>
    <w:p w14:paraId="22710D88" w14:textId="77777777" w:rsidR="005164B0" w:rsidRPr="0014101D" w:rsidRDefault="005164B0" w:rsidP="005164B0">
      <w:pPr>
        <w:autoSpaceDE w:val="0"/>
        <w:autoSpaceDN w:val="0"/>
        <w:adjustRightInd w:val="0"/>
        <w:spacing w:after="0" w:line="240" w:lineRule="auto"/>
        <w:ind w:firstLine="540"/>
        <w:jc w:val="both"/>
        <w:rPr>
          <w:rFonts w:ascii="Times New Roman" w:eastAsia="Times New Roman" w:hAnsi="Times New Roman" w:cs="Times New Roman"/>
          <w:b/>
          <w:sz w:val="24"/>
          <w:szCs w:val="24"/>
          <w:u w:val="single"/>
          <w:lang w:eastAsia="ru-RU"/>
        </w:rPr>
      </w:pPr>
    </w:p>
    <w:p w14:paraId="6620DCCA" w14:textId="77777777" w:rsidR="005164B0" w:rsidRPr="0014101D" w:rsidRDefault="005164B0" w:rsidP="005164B0">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0"/>
          <w:lang w:eastAsia="ru-RU"/>
        </w:rPr>
      </w:pPr>
      <w:bookmarkStart w:id="10" w:name="_Hlk35273677"/>
      <w:bookmarkStart w:id="11" w:name="_Toc106522149"/>
      <w:bookmarkStart w:id="12" w:name="_Toc106522199"/>
      <w:bookmarkStart w:id="13" w:name="_Toc106522344"/>
      <w:bookmarkStart w:id="14" w:name="_Toc106522945"/>
      <w:bookmarkStart w:id="15" w:name="_Toc106526611"/>
      <w:r w:rsidRPr="0014101D">
        <w:rPr>
          <w:rFonts w:ascii="Times New Roman" w:eastAsia="Times New Roman" w:hAnsi="Times New Roman" w:cs="Times New Roman"/>
          <w:b/>
          <w:sz w:val="24"/>
          <w:szCs w:val="20"/>
          <w:lang w:val="en-US" w:eastAsia="ru-RU"/>
        </w:rPr>
        <w:t>III</w:t>
      </w:r>
      <w:r w:rsidRPr="0014101D">
        <w:rPr>
          <w:rFonts w:ascii="Times New Roman" w:eastAsia="Times New Roman" w:hAnsi="Times New Roman" w:cs="Times New Roman"/>
          <w:b/>
          <w:sz w:val="24"/>
          <w:szCs w:val="20"/>
          <w:lang w:eastAsia="ru-RU"/>
        </w:rPr>
        <w:t xml:space="preserve">.  Предварительные итоги социально-экономического развития муниципального образования </w:t>
      </w:r>
    </w:p>
    <w:bookmarkEnd w:id="10"/>
    <w:p w14:paraId="15C32F0A" w14:textId="77777777" w:rsidR="005164B0" w:rsidRPr="0014101D" w:rsidRDefault="005164B0" w:rsidP="005164B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14:paraId="7BF05D8F" w14:textId="77777777" w:rsidR="005164B0" w:rsidRPr="0014101D" w:rsidRDefault="005164B0" w:rsidP="005164B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В качестве исходных данных для формирования значений показателей за отчетный период и предварительных итогов социально-экономического развития за истекший период используется официальная статистическая информация.</w:t>
      </w:r>
    </w:p>
    <w:p w14:paraId="4F42295D" w14:textId="77777777" w:rsidR="005164B0" w:rsidRPr="0014101D" w:rsidRDefault="005164B0" w:rsidP="005164B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Социально-экономическое положение Кандалакшского района в 2021 году характеризовалось ростом ряда показателей, обуславливающих работу отдельных отраслей в обрабатывающих производствах, которые повлияли на увеличение объема отгруженных товаров собственного производства, выполненных работ и услуг силами организаций муниципального образования.</w:t>
      </w:r>
    </w:p>
    <w:p w14:paraId="3839BCB6" w14:textId="77777777" w:rsidR="005164B0" w:rsidRPr="0014101D" w:rsidRDefault="005164B0" w:rsidP="005164B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0"/>
          <w:szCs w:val="20"/>
          <w:lang w:eastAsia="ru-RU"/>
        </w:rPr>
      </w:pPr>
    </w:p>
    <w:p w14:paraId="1A09697C" w14:textId="77777777" w:rsidR="005164B0" w:rsidRPr="0014101D" w:rsidRDefault="005164B0" w:rsidP="005164B0">
      <w:pPr>
        <w:spacing w:after="0" w:line="240" w:lineRule="auto"/>
        <w:ind w:firstLine="709"/>
        <w:jc w:val="both"/>
        <w:rPr>
          <w:rFonts w:ascii="Times New Roman" w:eastAsia="Calibri" w:hAnsi="Times New Roman" w:cs="Times New Roman"/>
          <w:b/>
          <w:bCs/>
          <w:sz w:val="24"/>
          <w:szCs w:val="24"/>
          <w:lang w:eastAsia="ru-RU"/>
        </w:rPr>
      </w:pPr>
      <w:r w:rsidRPr="0014101D">
        <w:rPr>
          <w:rFonts w:ascii="Times New Roman" w:eastAsia="Calibri" w:hAnsi="Times New Roman" w:cs="Times New Roman"/>
          <w:b/>
          <w:bCs/>
          <w:sz w:val="24"/>
          <w:szCs w:val="24"/>
          <w:lang w:eastAsia="ru-RU"/>
        </w:rPr>
        <w:t>3.1. Демографические показатели</w:t>
      </w:r>
    </w:p>
    <w:p w14:paraId="40FC853F" w14:textId="77777777" w:rsidR="00EF29D9" w:rsidRDefault="00EF29D9" w:rsidP="00EF29D9">
      <w:pPr>
        <w:pStyle w:val="af8"/>
        <w:ind w:firstLine="709"/>
        <w:jc w:val="both"/>
        <w:rPr>
          <w:rFonts w:eastAsia="Calibri"/>
          <w:bCs/>
        </w:rPr>
      </w:pPr>
      <w:r w:rsidRPr="0061599E">
        <w:t xml:space="preserve">Численность населения </w:t>
      </w:r>
      <w:r w:rsidRPr="007B476C">
        <w:t xml:space="preserve">муниципального образования городское поселение Кандалакша </w:t>
      </w:r>
      <w:r w:rsidRPr="0061599E">
        <w:t>на начало января 2021 года составила 31678 человека, из них городское население – 29750 человек, а сельское – 1928 человек.</w:t>
      </w:r>
      <w:r w:rsidRPr="00EF29D9">
        <w:rPr>
          <w:rFonts w:eastAsia="Calibri"/>
          <w:bCs/>
        </w:rPr>
        <w:t xml:space="preserve"> </w:t>
      </w:r>
    </w:p>
    <w:p w14:paraId="28E20704" w14:textId="17FF8776" w:rsidR="00EF29D9" w:rsidRPr="0061599E" w:rsidRDefault="00EF29D9" w:rsidP="00EF29D9">
      <w:pPr>
        <w:pStyle w:val="af8"/>
        <w:ind w:firstLine="709"/>
        <w:jc w:val="both"/>
      </w:pPr>
      <w:r w:rsidRPr="0014101D">
        <w:rPr>
          <w:rFonts w:eastAsia="Calibri"/>
          <w:bCs/>
        </w:rPr>
        <w:t xml:space="preserve">По предварительным статистическим данным численность населения </w:t>
      </w:r>
      <w:proofErr w:type="spellStart"/>
      <w:r w:rsidRPr="0014101D">
        <w:rPr>
          <w:rFonts w:eastAsia="Calibri"/>
          <w:bCs/>
        </w:rPr>
        <w:t>г.п</w:t>
      </w:r>
      <w:proofErr w:type="spellEnd"/>
      <w:r w:rsidRPr="0014101D">
        <w:rPr>
          <w:rFonts w:eastAsia="Calibri"/>
          <w:bCs/>
        </w:rPr>
        <w:t>.</w:t>
      </w:r>
      <w:r>
        <w:rPr>
          <w:rFonts w:eastAsia="Calibri"/>
          <w:bCs/>
        </w:rPr>
        <w:t xml:space="preserve"> </w:t>
      </w:r>
      <w:r w:rsidRPr="0014101D">
        <w:rPr>
          <w:rFonts w:eastAsia="Calibri"/>
          <w:bCs/>
        </w:rPr>
        <w:t xml:space="preserve">Кандалакша за 2021 год </w:t>
      </w:r>
      <w:r>
        <w:rPr>
          <w:rFonts w:eastAsia="Calibri"/>
          <w:bCs/>
        </w:rPr>
        <w:t>(</w:t>
      </w:r>
      <w:r w:rsidRPr="0014101D">
        <w:rPr>
          <w:rFonts w:eastAsia="Calibri"/>
          <w:bCs/>
        </w:rPr>
        <w:t>на 01 января 2022 года</w:t>
      </w:r>
      <w:r>
        <w:rPr>
          <w:rFonts w:eastAsia="Calibri"/>
          <w:bCs/>
        </w:rPr>
        <w:t>)</w:t>
      </w:r>
      <w:r w:rsidRPr="0014101D">
        <w:rPr>
          <w:rFonts w:eastAsia="Calibri"/>
          <w:bCs/>
        </w:rPr>
        <w:t xml:space="preserve"> составила 30 915 чел</w:t>
      </w:r>
      <w:r>
        <w:rPr>
          <w:rFonts w:eastAsia="Calibri"/>
          <w:bCs/>
        </w:rPr>
        <w:t>овек</w:t>
      </w:r>
      <w:r w:rsidRPr="0014101D">
        <w:rPr>
          <w:rFonts w:eastAsia="Calibri"/>
          <w:bCs/>
        </w:rPr>
        <w:t>.</w:t>
      </w:r>
    </w:p>
    <w:p w14:paraId="59A58AD8" w14:textId="592B1100" w:rsidR="005164B0" w:rsidRPr="0014101D" w:rsidRDefault="00EF29D9" w:rsidP="00EF29D9">
      <w:pPr>
        <w:spacing w:after="0" w:line="240" w:lineRule="auto"/>
        <w:ind w:firstLine="709"/>
        <w:jc w:val="both"/>
        <w:rPr>
          <w:rFonts w:ascii="Times New Roman" w:eastAsia="Calibri" w:hAnsi="Times New Roman" w:cs="Times New Roman"/>
          <w:bCs/>
          <w:sz w:val="24"/>
          <w:szCs w:val="24"/>
          <w:lang w:eastAsia="ru-RU"/>
        </w:rPr>
      </w:pPr>
      <w:r w:rsidRPr="0061599E">
        <w:rPr>
          <w:rFonts w:ascii="Times New Roman" w:hAnsi="Times New Roman" w:cs="Times New Roman"/>
          <w:sz w:val="24"/>
          <w:szCs w:val="24"/>
        </w:rPr>
        <w:t xml:space="preserve">Имеет место снижение численности населения муниципального образования, что обусловлено как естественной, так и миграционной убылью. </w:t>
      </w:r>
    </w:p>
    <w:p w14:paraId="23B432E9" w14:textId="2C280F01" w:rsidR="005164B0" w:rsidRPr="0014101D" w:rsidRDefault="005164B0" w:rsidP="005164B0">
      <w:pPr>
        <w:spacing w:after="0" w:line="240" w:lineRule="auto"/>
        <w:ind w:firstLine="709"/>
        <w:jc w:val="both"/>
        <w:rPr>
          <w:rFonts w:ascii="Times New Roman" w:eastAsia="Calibri" w:hAnsi="Times New Roman" w:cs="Times New Roman"/>
          <w:bCs/>
          <w:sz w:val="24"/>
          <w:szCs w:val="24"/>
          <w:lang w:eastAsia="ru-RU"/>
        </w:rPr>
      </w:pPr>
      <w:r w:rsidRPr="0014101D">
        <w:rPr>
          <w:rFonts w:ascii="Times New Roman" w:eastAsia="Calibri" w:hAnsi="Times New Roman" w:cs="Times New Roman"/>
          <w:bCs/>
          <w:sz w:val="24"/>
          <w:szCs w:val="24"/>
          <w:lang w:eastAsia="ru-RU"/>
        </w:rPr>
        <w:t xml:space="preserve"> </w:t>
      </w:r>
      <w:r w:rsidR="00EF29D9" w:rsidRPr="00D63FE5">
        <w:rPr>
          <w:rFonts w:ascii="Times New Roman" w:hAnsi="Times New Roman" w:cs="Times New Roman"/>
          <w:sz w:val="24"/>
          <w:szCs w:val="24"/>
        </w:rPr>
        <w:t>Миграция за пределы городского поселения продолжает оставаться значимым фактором сокращения численности населения (коэффициент миграционной убыли равен</w:t>
      </w:r>
      <w:r w:rsidR="00EF29D9" w:rsidRPr="00DF1A2B">
        <w:rPr>
          <w:rFonts w:ascii="Times New Roman" w:hAnsi="Times New Roman" w:cs="Times New Roman"/>
          <w:color w:val="FF0000"/>
          <w:sz w:val="24"/>
          <w:szCs w:val="24"/>
        </w:rPr>
        <w:t xml:space="preserve"> </w:t>
      </w:r>
      <w:r w:rsidR="00EF29D9" w:rsidRPr="00D63FE5">
        <w:rPr>
          <w:rFonts w:ascii="Times New Roman" w:hAnsi="Times New Roman" w:cs="Times New Roman"/>
          <w:sz w:val="24"/>
          <w:szCs w:val="24"/>
        </w:rPr>
        <w:t>6,4 человека на 1000 населения).</w:t>
      </w:r>
    </w:p>
    <w:p w14:paraId="33146707" w14:textId="77777777" w:rsidR="0065162E" w:rsidRDefault="005164B0" w:rsidP="0065162E">
      <w:pPr>
        <w:spacing w:after="0" w:line="240" w:lineRule="auto"/>
        <w:ind w:firstLine="709"/>
        <w:jc w:val="both"/>
        <w:rPr>
          <w:rFonts w:ascii="Times New Roman" w:eastAsia="Calibri" w:hAnsi="Times New Roman" w:cs="Times New Roman"/>
          <w:bCs/>
          <w:sz w:val="24"/>
          <w:szCs w:val="24"/>
          <w:lang w:eastAsia="ru-RU"/>
        </w:rPr>
      </w:pPr>
      <w:r w:rsidRPr="0065162E">
        <w:rPr>
          <w:rFonts w:ascii="Times New Roman" w:eastAsia="Calibri" w:hAnsi="Times New Roman" w:cs="Times New Roman"/>
          <w:bCs/>
          <w:sz w:val="24"/>
          <w:szCs w:val="24"/>
          <w:lang w:eastAsia="ru-RU"/>
        </w:rPr>
        <w:t xml:space="preserve">Категория граждан пенсионного возраста по состоянию на 01.01.2022 составила 41,9% от общей численности населения. </w:t>
      </w:r>
    </w:p>
    <w:p w14:paraId="05C327C5" w14:textId="356D098E" w:rsidR="005164B0" w:rsidRDefault="0065162E" w:rsidP="0065162E">
      <w:pPr>
        <w:spacing w:after="0" w:line="240" w:lineRule="auto"/>
        <w:ind w:firstLine="709"/>
        <w:jc w:val="both"/>
        <w:rPr>
          <w:rFonts w:ascii="Times New Roman" w:eastAsia="Calibri" w:hAnsi="Times New Roman" w:cs="Times New Roman"/>
          <w:bCs/>
          <w:sz w:val="24"/>
          <w:szCs w:val="24"/>
          <w:lang w:eastAsia="ru-RU"/>
        </w:rPr>
      </w:pPr>
      <w:r w:rsidRPr="0065162E">
        <w:rPr>
          <w:rFonts w:ascii="Times New Roman" w:eastAsia="Calibri" w:hAnsi="Times New Roman" w:cs="Times New Roman"/>
          <w:bCs/>
          <w:sz w:val="24"/>
          <w:szCs w:val="24"/>
          <w:lang w:eastAsia="ru-RU"/>
        </w:rPr>
        <w:lastRenderedPageBreak/>
        <w:t>Р</w:t>
      </w:r>
      <w:r w:rsidR="005164B0" w:rsidRPr="0065162E">
        <w:rPr>
          <w:rFonts w:ascii="Times New Roman" w:eastAsia="Calibri" w:hAnsi="Times New Roman" w:cs="Times New Roman"/>
          <w:bCs/>
          <w:sz w:val="24"/>
          <w:szCs w:val="24"/>
          <w:lang w:eastAsia="ru-RU"/>
        </w:rPr>
        <w:t>ождаемость населения в 2021 году снизилась на 21,4%, а смертность осталась практически на прежнем уровне</w:t>
      </w:r>
      <w:r w:rsidRPr="0065162E">
        <w:rPr>
          <w:rFonts w:ascii="Times New Roman" w:eastAsia="Calibri" w:hAnsi="Times New Roman" w:cs="Times New Roman"/>
          <w:bCs/>
          <w:sz w:val="24"/>
          <w:szCs w:val="24"/>
          <w:lang w:eastAsia="ru-RU"/>
        </w:rPr>
        <w:t>.</w:t>
      </w:r>
      <w:r w:rsidR="005164B0" w:rsidRPr="0065162E">
        <w:rPr>
          <w:rFonts w:ascii="Times New Roman" w:eastAsia="Calibri" w:hAnsi="Times New Roman" w:cs="Times New Roman"/>
          <w:bCs/>
          <w:sz w:val="24"/>
          <w:szCs w:val="24"/>
          <w:lang w:eastAsia="ru-RU"/>
        </w:rPr>
        <w:t xml:space="preserve"> Естественные потери населения превысили его прирост в 2,9 раза. </w:t>
      </w:r>
    </w:p>
    <w:p w14:paraId="2AD967DD" w14:textId="77777777" w:rsidR="005164B0" w:rsidRDefault="005164B0" w:rsidP="005164B0">
      <w:pPr>
        <w:spacing w:after="0" w:line="240" w:lineRule="auto"/>
        <w:ind w:firstLine="709"/>
        <w:jc w:val="both"/>
        <w:rPr>
          <w:rFonts w:ascii="Times New Roman" w:eastAsia="Calibri" w:hAnsi="Times New Roman" w:cs="Times New Roman"/>
          <w:bCs/>
          <w:sz w:val="24"/>
          <w:szCs w:val="24"/>
          <w:lang w:eastAsia="ru-RU"/>
        </w:rPr>
      </w:pPr>
    </w:p>
    <w:p w14:paraId="73FA507F" w14:textId="779EF749" w:rsidR="005164B0" w:rsidRPr="00C43599" w:rsidRDefault="005164B0" w:rsidP="005164B0">
      <w:pPr>
        <w:spacing w:after="0" w:line="240" w:lineRule="auto"/>
        <w:ind w:firstLine="709"/>
        <w:jc w:val="both"/>
        <w:rPr>
          <w:rFonts w:ascii="Times New Roman" w:eastAsia="Calibri" w:hAnsi="Times New Roman" w:cs="Times New Roman"/>
          <w:b/>
          <w:bCs/>
          <w:sz w:val="24"/>
          <w:szCs w:val="24"/>
          <w:lang w:eastAsia="ru-RU"/>
        </w:rPr>
      </w:pPr>
      <w:r w:rsidRPr="00C43599">
        <w:rPr>
          <w:rFonts w:ascii="Times New Roman" w:eastAsia="Calibri" w:hAnsi="Times New Roman" w:cs="Times New Roman"/>
          <w:b/>
          <w:bCs/>
          <w:sz w:val="24"/>
          <w:szCs w:val="24"/>
          <w:lang w:eastAsia="ru-RU"/>
        </w:rPr>
        <w:t xml:space="preserve">3.2. </w:t>
      </w:r>
      <w:r w:rsidR="00EF29D9" w:rsidRPr="00C43599">
        <w:rPr>
          <w:rFonts w:ascii="Times New Roman" w:eastAsia="Calibri" w:hAnsi="Times New Roman" w:cs="Times New Roman"/>
          <w:b/>
          <w:bCs/>
          <w:sz w:val="24"/>
          <w:szCs w:val="24"/>
          <w:lang w:eastAsia="ru-RU"/>
        </w:rPr>
        <w:t>П</w:t>
      </w:r>
      <w:r w:rsidRPr="00C43599">
        <w:rPr>
          <w:rFonts w:ascii="Times New Roman" w:eastAsia="Calibri" w:hAnsi="Times New Roman" w:cs="Times New Roman"/>
          <w:b/>
          <w:bCs/>
          <w:sz w:val="24"/>
          <w:szCs w:val="24"/>
          <w:lang w:eastAsia="ru-RU"/>
        </w:rPr>
        <w:t>роизводство</w:t>
      </w:r>
      <w:r w:rsidR="00EF29D9" w:rsidRPr="00C43599">
        <w:rPr>
          <w:rFonts w:ascii="Times New Roman" w:eastAsia="Calibri" w:hAnsi="Times New Roman" w:cs="Times New Roman"/>
          <w:b/>
          <w:bCs/>
          <w:sz w:val="24"/>
          <w:szCs w:val="24"/>
          <w:lang w:eastAsia="ru-RU"/>
        </w:rPr>
        <w:t xml:space="preserve"> товаров и услуг</w:t>
      </w:r>
      <w:r w:rsidRPr="00C43599">
        <w:rPr>
          <w:rFonts w:ascii="Times New Roman" w:eastAsia="Calibri" w:hAnsi="Times New Roman" w:cs="Times New Roman"/>
          <w:b/>
          <w:bCs/>
          <w:sz w:val="24"/>
          <w:szCs w:val="24"/>
          <w:lang w:eastAsia="ru-RU"/>
        </w:rPr>
        <w:t>.</w:t>
      </w:r>
    </w:p>
    <w:p w14:paraId="5BB63419" w14:textId="77777777" w:rsidR="00C43599" w:rsidRPr="005207BB" w:rsidRDefault="00C43599" w:rsidP="00C43599">
      <w:pPr>
        <w:pStyle w:val="af8"/>
        <w:ind w:firstLine="708"/>
        <w:jc w:val="both"/>
      </w:pPr>
      <w:r w:rsidRPr="005207BB">
        <w:t xml:space="preserve">Промышленное производство муниципального образования включает в себя добычу полезных ископаемых; обрабатывающие производства; обеспечение электрической энергией, газом и паром; водоснабжение, водоотведение, организацию сбора и утилизации отходов. На протяжении ряда лет организации промышленного комплекса вносят свой вклад в экономику муниципального образования. </w:t>
      </w:r>
    </w:p>
    <w:p w14:paraId="77F97AF8" w14:textId="77777777" w:rsidR="00C43599" w:rsidRPr="005207BB" w:rsidRDefault="00C43599" w:rsidP="00C43599">
      <w:pPr>
        <w:pStyle w:val="af8"/>
        <w:ind w:firstLine="708"/>
        <w:jc w:val="both"/>
      </w:pPr>
      <w:r w:rsidRPr="005207BB">
        <w:t xml:space="preserve">Ведущими предприятиями </w:t>
      </w:r>
      <w:r w:rsidRPr="007B476C">
        <w:t>муниципального образования городское поселение Кандалакша Кандалакшского муниципального района Мурманской области</w:t>
      </w:r>
      <w:r w:rsidRPr="005207BB">
        <w:t xml:space="preserve"> являются: филиал ОАО «СУАЛ» «Кандалакшский алюминиевый завод Сибирско-Уральской Алюминиевой компании»; Каскад Нивских ГЭС филиала «Кольский» ОАО «ТГК-1»; ОАО «Кандалакшская </w:t>
      </w:r>
      <w:proofErr w:type="spellStart"/>
      <w:r w:rsidRPr="005207BB">
        <w:t>горэлектросеть</w:t>
      </w:r>
      <w:proofErr w:type="spellEnd"/>
      <w:r w:rsidRPr="005207BB">
        <w:t>»; ООО «Кандалакшский морской торговый порт»; Филиал АО «МЭС» «Кандалакшская теплосеть», группа компаний «</w:t>
      </w:r>
      <w:proofErr w:type="spellStart"/>
      <w:r w:rsidRPr="005207BB">
        <w:t>Кандалакшаводоканал</w:t>
      </w:r>
      <w:proofErr w:type="spellEnd"/>
      <w:r w:rsidRPr="005207BB">
        <w:t>».</w:t>
      </w:r>
    </w:p>
    <w:p w14:paraId="38EF7EC5" w14:textId="77777777" w:rsidR="00C43599" w:rsidRPr="005207BB" w:rsidRDefault="00C43599" w:rsidP="00C43599">
      <w:pPr>
        <w:pStyle w:val="af8"/>
        <w:ind w:firstLine="708"/>
        <w:jc w:val="both"/>
      </w:pPr>
      <w:r w:rsidRPr="005207BB">
        <w:t>Объем отгруженных товаров собственного производства, выполненных работ и услуг собственными силами по видам деятельности, относящиеся к промышленному производству по крупным и средним предприятиям в 2021 году составил 11 558,1 млн. рублей, что составляет 98,3 % в ценах соответствующих лет к уровню 2020 года.</w:t>
      </w:r>
    </w:p>
    <w:p w14:paraId="56DF1D03" w14:textId="77777777" w:rsidR="00C43599" w:rsidRPr="005207BB" w:rsidRDefault="00C43599" w:rsidP="00C43599">
      <w:pPr>
        <w:pStyle w:val="af8"/>
        <w:ind w:firstLine="708"/>
        <w:jc w:val="both"/>
      </w:pPr>
      <w:r w:rsidRPr="005207BB">
        <w:t>Данное снижение произошло по причине введения ограничительных мероприятий, направленных на обеспечение санитарно-эпидемиологического благополучия населения, и утверждения правил поведения, обязательных для исполнения гражданами и организациями в связи с угрозой распространения на территории Мурманской области новой коронавирусной инфекции, с введением на территории Мурманской области режима повышенной готовности.</w:t>
      </w:r>
    </w:p>
    <w:p w14:paraId="4868E6F0" w14:textId="3897E336" w:rsidR="00C43599" w:rsidRPr="005207BB" w:rsidRDefault="00C43599" w:rsidP="00C43599">
      <w:pPr>
        <w:pStyle w:val="af8"/>
        <w:ind w:firstLine="708"/>
        <w:jc w:val="both"/>
      </w:pPr>
      <w:r w:rsidRPr="005207BB">
        <w:t xml:space="preserve">Объем добычи полезных ископаемых (добыча песка), по оценке 2021 года, увеличился в сравнении с 2020 годом на 22,1% и составил 16,5 млн. рублей в ценах соответствующих лет. </w:t>
      </w:r>
      <w:proofErr w:type="gramStart"/>
      <w:r w:rsidRPr="005207BB">
        <w:t xml:space="preserve">По предварительной оценке </w:t>
      </w:r>
      <w:proofErr w:type="gramEnd"/>
      <w:r w:rsidRPr="005207BB">
        <w:t>2021 года, произведено и распределено электроэнергии, газа и пара на сумму 4 340,2 млн. рублей, что на 7% выше показателя 20</w:t>
      </w:r>
      <w:r>
        <w:t>20</w:t>
      </w:r>
      <w:r w:rsidRPr="005207BB">
        <w:t xml:space="preserve"> года.</w:t>
      </w:r>
    </w:p>
    <w:p w14:paraId="795942B0" w14:textId="77777777" w:rsidR="00C43599" w:rsidRDefault="00C43599" w:rsidP="00C43599">
      <w:pPr>
        <w:pStyle w:val="af8"/>
        <w:ind w:firstLine="708"/>
        <w:jc w:val="both"/>
      </w:pPr>
      <w:r w:rsidRPr="005207BB">
        <w:t>В 2021 году увеличен объем водоснабжения, водоотведения, организации сбора и утилизации отходов, деятельности по ликвидации загрязнений в сравнении с 2020 годом на 4 % и состави</w:t>
      </w:r>
      <w:r>
        <w:t>л</w:t>
      </w:r>
      <w:r w:rsidRPr="005207BB">
        <w:t xml:space="preserve"> 7,1 млн. рублей в ценах соответствующих лет.</w:t>
      </w:r>
    </w:p>
    <w:p w14:paraId="64DF3C8D" w14:textId="76175D0A" w:rsidR="00C43599" w:rsidRPr="005207BB" w:rsidRDefault="00C43599" w:rsidP="00C43599">
      <w:pPr>
        <w:pStyle w:val="af8"/>
        <w:ind w:firstLine="708"/>
        <w:jc w:val="both"/>
      </w:pPr>
      <w:r w:rsidRPr="005207BB">
        <w:t xml:space="preserve">На потребительском рынке в муниципальном образовании ситуация имеет стабильную тенденцию к увеличению. </w:t>
      </w:r>
    </w:p>
    <w:p w14:paraId="6322C76F" w14:textId="06577D1E" w:rsidR="00C43599" w:rsidRPr="00D841A6" w:rsidRDefault="00C43599" w:rsidP="00C43599">
      <w:pPr>
        <w:pStyle w:val="af8"/>
        <w:ind w:firstLine="709"/>
        <w:jc w:val="both"/>
      </w:pPr>
      <w:r w:rsidRPr="00D841A6">
        <w:t>Большую долю на рынке товаров и услуг имеет оборот розничной торговли</w:t>
      </w:r>
      <w:r>
        <w:t>, который, по</w:t>
      </w:r>
      <w:r w:rsidRPr="00D841A6">
        <w:t xml:space="preserve"> оценке 2021 года увеличи</w:t>
      </w:r>
      <w:r>
        <w:t>л</w:t>
      </w:r>
      <w:r w:rsidRPr="00D841A6">
        <w:t>ся на 4,7%</w:t>
      </w:r>
      <w:r>
        <w:t xml:space="preserve"> и </w:t>
      </w:r>
      <w:proofErr w:type="gramStart"/>
      <w:r>
        <w:t xml:space="preserve">составил </w:t>
      </w:r>
      <w:r w:rsidRPr="00D841A6">
        <w:t xml:space="preserve"> 6</w:t>
      </w:r>
      <w:proofErr w:type="gramEnd"/>
      <w:r w:rsidRPr="00D841A6">
        <w:t> 008,1 млн. рублей</w:t>
      </w:r>
      <w:r>
        <w:t>.</w:t>
      </w:r>
      <w:r w:rsidRPr="00D841A6">
        <w:t xml:space="preserve"> Увеличение розничного товарооборота обусловлено увеличением объема продаж, в основном продуктами питания.</w:t>
      </w:r>
    </w:p>
    <w:p w14:paraId="4849E1D6" w14:textId="11D53793" w:rsidR="00C43599" w:rsidRPr="00D841A6" w:rsidRDefault="00C43599" w:rsidP="00C43599">
      <w:pPr>
        <w:pStyle w:val="af8"/>
        <w:ind w:firstLine="709"/>
        <w:jc w:val="both"/>
      </w:pPr>
      <w:r w:rsidRPr="00D841A6">
        <w:t>Объем платных услуг населению в 2021 году увеличи</w:t>
      </w:r>
      <w:r>
        <w:t>л</w:t>
      </w:r>
      <w:r w:rsidRPr="00D841A6">
        <w:t xml:space="preserve">ся на 13,5 % к уровню предыдущего года </w:t>
      </w:r>
      <w:r>
        <w:t xml:space="preserve">и </w:t>
      </w:r>
      <w:r w:rsidRPr="00D841A6">
        <w:t>состави</w:t>
      </w:r>
      <w:r>
        <w:t>л</w:t>
      </w:r>
      <w:r w:rsidRPr="00D841A6">
        <w:t xml:space="preserve"> 1 110,6</w:t>
      </w:r>
      <w:r>
        <w:t xml:space="preserve"> млн. рублей</w:t>
      </w:r>
      <w:r w:rsidRPr="00D841A6">
        <w:t xml:space="preserve">. </w:t>
      </w:r>
    </w:p>
    <w:p w14:paraId="3232E09A" w14:textId="77777777" w:rsidR="00C43599" w:rsidRPr="005207BB" w:rsidRDefault="00C43599" w:rsidP="00C43599">
      <w:pPr>
        <w:pStyle w:val="af8"/>
        <w:ind w:firstLine="708"/>
        <w:jc w:val="both"/>
      </w:pPr>
    </w:p>
    <w:p w14:paraId="1C80A30F" w14:textId="7EFDC094" w:rsidR="005164B0" w:rsidRPr="00C43599" w:rsidRDefault="005164B0" w:rsidP="005164B0">
      <w:pPr>
        <w:spacing w:after="0" w:line="240" w:lineRule="auto"/>
        <w:ind w:firstLine="709"/>
        <w:jc w:val="both"/>
        <w:rPr>
          <w:rFonts w:ascii="Times New Roman" w:eastAsia="Calibri" w:hAnsi="Times New Roman" w:cs="Times New Roman"/>
          <w:b/>
          <w:bCs/>
          <w:sz w:val="24"/>
          <w:szCs w:val="24"/>
          <w:lang w:eastAsia="ru-RU"/>
        </w:rPr>
      </w:pPr>
      <w:r w:rsidRPr="00C43599">
        <w:rPr>
          <w:rFonts w:ascii="Times New Roman" w:eastAsia="Calibri" w:hAnsi="Times New Roman" w:cs="Times New Roman"/>
          <w:b/>
          <w:bCs/>
          <w:sz w:val="24"/>
          <w:szCs w:val="24"/>
          <w:lang w:eastAsia="ru-RU"/>
        </w:rPr>
        <w:t>3.</w:t>
      </w:r>
      <w:r w:rsidR="0065162E">
        <w:rPr>
          <w:rFonts w:ascii="Times New Roman" w:eastAsia="Calibri" w:hAnsi="Times New Roman" w:cs="Times New Roman"/>
          <w:b/>
          <w:bCs/>
          <w:sz w:val="24"/>
          <w:szCs w:val="24"/>
          <w:lang w:eastAsia="ru-RU"/>
        </w:rPr>
        <w:t>3</w:t>
      </w:r>
      <w:r w:rsidRPr="00C43599">
        <w:rPr>
          <w:rFonts w:ascii="Times New Roman" w:eastAsia="Calibri" w:hAnsi="Times New Roman" w:cs="Times New Roman"/>
          <w:b/>
          <w:bCs/>
          <w:sz w:val="24"/>
          <w:szCs w:val="24"/>
          <w:lang w:eastAsia="ru-RU"/>
        </w:rPr>
        <w:t>. Малое и среднее предпринимательство</w:t>
      </w:r>
    </w:p>
    <w:p w14:paraId="1121742E" w14:textId="701487D2" w:rsidR="00C43599" w:rsidRPr="00413F22" w:rsidRDefault="00C43599" w:rsidP="00C43599">
      <w:pPr>
        <w:pStyle w:val="af8"/>
        <w:ind w:firstLine="708"/>
        <w:jc w:val="both"/>
      </w:pPr>
      <w:r w:rsidRPr="00413F22">
        <w:t>На территории муниципального образования, по оценке 2021 года, осуществляют свою деятельность 2 средних и 189 малых предприятия, а также 650 индивидуальных предпринимател</w:t>
      </w:r>
      <w:r>
        <w:t>ей</w:t>
      </w:r>
      <w:r w:rsidRPr="00413F22">
        <w:t xml:space="preserve">. </w:t>
      </w:r>
    </w:p>
    <w:p w14:paraId="46FEAEB4" w14:textId="77777777" w:rsidR="005164B0" w:rsidRPr="005504CF" w:rsidRDefault="005164B0" w:rsidP="005164B0">
      <w:pPr>
        <w:spacing w:after="0" w:line="240" w:lineRule="auto"/>
        <w:ind w:firstLine="709"/>
        <w:jc w:val="both"/>
        <w:rPr>
          <w:rFonts w:ascii="Times New Roman" w:eastAsia="Calibri" w:hAnsi="Times New Roman" w:cs="Times New Roman"/>
          <w:b/>
          <w:bCs/>
          <w:sz w:val="24"/>
          <w:szCs w:val="24"/>
          <w:highlight w:val="yellow"/>
          <w:lang w:eastAsia="ru-RU"/>
        </w:rPr>
      </w:pPr>
    </w:p>
    <w:p w14:paraId="760D66F7" w14:textId="7A5883A3" w:rsidR="005164B0" w:rsidRPr="00C43599" w:rsidRDefault="005164B0" w:rsidP="005164B0">
      <w:pPr>
        <w:spacing w:after="0" w:line="240" w:lineRule="auto"/>
        <w:ind w:firstLine="709"/>
        <w:jc w:val="both"/>
        <w:rPr>
          <w:rFonts w:ascii="Times New Roman" w:eastAsia="Calibri" w:hAnsi="Times New Roman" w:cs="Times New Roman"/>
          <w:b/>
          <w:bCs/>
          <w:sz w:val="24"/>
          <w:szCs w:val="24"/>
          <w:lang w:eastAsia="ru-RU"/>
        </w:rPr>
      </w:pPr>
      <w:r w:rsidRPr="00C43599">
        <w:rPr>
          <w:rFonts w:ascii="Times New Roman" w:eastAsia="Calibri" w:hAnsi="Times New Roman" w:cs="Times New Roman"/>
          <w:b/>
          <w:bCs/>
          <w:sz w:val="24"/>
          <w:szCs w:val="24"/>
          <w:lang w:eastAsia="ru-RU"/>
        </w:rPr>
        <w:t>3.</w:t>
      </w:r>
      <w:r w:rsidR="0065162E">
        <w:rPr>
          <w:rFonts w:ascii="Times New Roman" w:eastAsia="Calibri" w:hAnsi="Times New Roman" w:cs="Times New Roman"/>
          <w:b/>
          <w:bCs/>
          <w:sz w:val="24"/>
          <w:szCs w:val="24"/>
          <w:lang w:eastAsia="ru-RU"/>
        </w:rPr>
        <w:t>4</w:t>
      </w:r>
      <w:r w:rsidRPr="00C43599">
        <w:rPr>
          <w:rFonts w:ascii="Times New Roman" w:eastAsia="Calibri" w:hAnsi="Times New Roman" w:cs="Times New Roman"/>
          <w:b/>
          <w:bCs/>
          <w:sz w:val="24"/>
          <w:szCs w:val="24"/>
          <w:lang w:eastAsia="ru-RU"/>
        </w:rPr>
        <w:t>. Инвестиции</w:t>
      </w:r>
      <w:r w:rsidR="00C43599" w:rsidRPr="00C43599">
        <w:rPr>
          <w:rFonts w:ascii="Times New Roman" w:eastAsia="Calibri" w:hAnsi="Times New Roman" w:cs="Times New Roman"/>
          <w:b/>
          <w:bCs/>
          <w:sz w:val="24"/>
          <w:szCs w:val="24"/>
          <w:lang w:eastAsia="ru-RU"/>
        </w:rPr>
        <w:t xml:space="preserve"> и строительство</w:t>
      </w:r>
      <w:r w:rsidRPr="00C43599">
        <w:rPr>
          <w:rFonts w:ascii="Times New Roman" w:eastAsia="Calibri" w:hAnsi="Times New Roman" w:cs="Times New Roman"/>
          <w:b/>
          <w:bCs/>
          <w:sz w:val="24"/>
          <w:szCs w:val="24"/>
          <w:lang w:eastAsia="ru-RU"/>
        </w:rPr>
        <w:t>.</w:t>
      </w:r>
    </w:p>
    <w:p w14:paraId="2E3D3D2D" w14:textId="3B53E714" w:rsidR="00C43599" w:rsidRPr="00366315" w:rsidRDefault="00C43599" w:rsidP="00C43599">
      <w:pPr>
        <w:pStyle w:val="af8"/>
        <w:ind w:firstLine="708"/>
        <w:jc w:val="both"/>
      </w:pPr>
      <w:r w:rsidRPr="00366315">
        <w:t xml:space="preserve">Объем инвестиций в основной капитал (за исключением бюджетных средств) в </w:t>
      </w:r>
      <w:r w:rsidRPr="004B3704">
        <w:t>муниципально</w:t>
      </w:r>
      <w:r>
        <w:t>м</w:t>
      </w:r>
      <w:r w:rsidRPr="004B3704">
        <w:t xml:space="preserve"> образовани</w:t>
      </w:r>
      <w:r>
        <w:t>и</w:t>
      </w:r>
      <w:r w:rsidRPr="004B3704">
        <w:t xml:space="preserve"> городское поселение Кандалакша Кандалакшского муниципального района Мурманской области</w:t>
      </w:r>
      <w:r w:rsidRPr="00366315">
        <w:t>, по оценке 202</w:t>
      </w:r>
      <w:r>
        <w:t>1</w:t>
      </w:r>
      <w:r w:rsidRPr="00366315">
        <w:t xml:space="preserve"> года, состав</w:t>
      </w:r>
      <w:r>
        <w:t>ляет</w:t>
      </w:r>
      <w:r w:rsidRPr="00366315">
        <w:t xml:space="preserve"> 503,9 млн. рублей.</w:t>
      </w:r>
    </w:p>
    <w:p w14:paraId="7E60C082" w14:textId="77777777" w:rsidR="00C43599" w:rsidRPr="00366315" w:rsidRDefault="00C43599" w:rsidP="00C43599">
      <w:pPr>
        <w:pStyle w:val="af8"/>
        <w:ind w:firstLine="708"/>
        <w:jc w:val="both"/>
      </w:pPr>
      <w:r w:rsidRPr="00366315">
        <w:lastRenderedPageBreak/>
        <w:t>На территории муниципального образования в 2020-2021 годах за счет средств предприятий осуществляются следующие инвестиционные проекты:</w:t>
      </w:r>
    </w:p>
    <w:p w14:paraId="60C64146" w14:textId="77777777" w:rsidR="00C43599" w:rsidRPr="00CF4283" w:rsidRDefault="00C43599" w:rsidP="00C43599">
      <w:pPr>
        <w:pStyle w:val="af8"/>
        <w:ind w:firstLine="708"/>
        <w:jc w:val="both"/>
      </w:pPr>
      <w:r w:rsidRPr="00CF4283">
        <w:t>ООО «Кандалакшским морским торговым портом» произведена замена оборудования, а также, в целях повышения эффективности очистки поверхностных вод, произведено строительство ливневой канализации на причалах. Объем инвестиций в 2021 году составил 68 435 тыс. руб.</w:t>
      </w:r>
    </w:p>
    <w:p w14:paraId="30C2F29F" w14:textId="77777777" w:rsidR="00C43599" w:rsidRPr="00CF4283" w:rsidRDefault="00C43599" w:rsidP="00C43599">
      <w:pPr>
        <w:pStyle w:val="af8"/>
        <w:ind w:firstLine="708"/>
        <w:jc w:val="both"/>
      </w:pPr>
      <w:r w:rsidRPr="00CF4283">
        <w:t xml:space="preserve">Каскад Нивских ГЭС филиала «Кольский» ОАО ТГК-1 модернизирует существующее оборудование в целях повышения его надежности. Объем инвестиций в 2021 году составил   36 496,5 тыс. руб. </w:t>
      </w:r>
    </w:p>
    <w:p w14:paraId="41E28F95" w14:textId="77777777" w:rsidR="00C43599" w:rsidRPr="00CF4283" w:rsidRDefault="00C43599" w:rsidP="00C43599">
      <w:pPr>
        <w:pStyle w:val="af8"/>
        <w:ind w:firstLine="708"/>
        <w:jc w:val="both"/>
        <w:rPr>
          <w:highlight w:val="yellow"/>
        </w:rPr>
      </w:pPr>
      <w:r w:rsidRPr="00CF4283">
        <w:t>В 2021 году объем инвестиций в основной капитал за счет всех источников составит 672,6 млн. рублей или на 11,6 % больше в ценах соответствующих лет к уровню 2020 года.</w:t>
      </w:r>
    </w:p>
    <w:p w14:paraId="4EF9CF17" w14:textId="77777777" w:rsidR="00C43599" w:rsidRDefault="00C43599" w:rsidP="00C43599">
      <w:pPr>
        <w:overflowPunct w:val="0"/>
        <w:autoSpaceDE w:val="0"/>
        <w:autoSpaceDN w:val="0"/>
        <w:adjustRightInd w:val="0"/>
        <w:spacing w:after="0" w:line="240" w:lineRule="auto"/>
        <w:ind w:left="1489"/>
        <w:contextualSpacing/>
        <w:jc w:val="both"/>
        <w:textAlignment w:val="baseline"/>
        <w:rPr>
          <w:rFonts w:ascii="Times New Roman" w:eastAsia="Calibri" w:hAnsi="Times New Roman" w:cs="Times New Roman"/>
          <w:b/>
          <w:bCs/>
          <w:sz w:val="24"/>
          <w:szCs w:val="24"/>
          <w:highlight w:val="yellow"/>
          <w:lang w:val="en-US" w:eastAsia="ru-RU" w:bidi="en-US"/>
        </w:rPr>
      </w:pPr>
    </w:p>
    <w:p w14:paraId="1FFB202A" w14:textId="432F5252" w:rsidR="005164B0" w:rsidRPr="0065162E" w:rsidRDefault="0065162E" w:rsidP="0065162E">
      <w:pPr>
        <w:spacing w:after="0" w:line="240" w:lineRule="auto"/>
        <w:ind w:firstLine="709"/>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3.5. </w:t>
      </w:r>
      <w:r w:rsidR="005164B0" w:rsidRPr="0065162E">
        <w:rPr>
          <w:rFonts w:ascii="Times New Roman" w:eastAsia="Calibri" w:hAnsi="Times New Roman" w:cs="Times New Roman"/>
          <w:b/>
          <w:bCs/>
          <w:sz w:val="24"/>
          <w:szCs w:val="24"/>
          <w:lang w:eastAsia="ru-RU"/>
        </w:rPr>
        <w:t>Рынок труда и занятость</w:t>
      </w:r>
    </w:p>
    <w:p w14:paraId="0C83CCA8" w14:textId="77777777" w:rsidR="00C43599" w:rsidRDefault="00C43599" w:rsidP="00C43599">
      <w:pPr>
        <w:pStyle w:val="af8"/>
        <w:ind w:firstLine="709"/>
        <w:jc w:val="both"/>
      </w:pPr>
      <w:r w:rsidRPr="00594C2E">
        <w:t xml:space="preserve">Численность лиц в трудоспособном возрасте в 2021 году составляет </w:t>
      </w:r>
      <w:r>
        <w:t>19,5</w:t>
      </w:r>
      <w:r w:rsidRPr="00594C2E">
        <w:t xml:space="preserve"> тыс. человек, из них, по сведениям учебных заведений, порядка 200 школьников старше 16 лет, учащиеся индустриального колледжа – 668 человек.</w:t>
      </w:r>
    </w:p>
    <w:p w14:paraId="311D6FBE" w14:textId="77777777" w:rsidR="00A35D6B" w:rsidRDefault="00C43599" w:rsidP="00A35D6B">
      <w:pPr>
        <w:pStyle w:val="af8"/>
        <w:ind w:firstLine="709"/>
        <w:jc w:val="both"/>
      </w:pPr>
      <w:proofErr w:type="gramStart"/>
      <w:r w:rsidRPr="00594C2E">
        <w:t xml:space="preserve">По </w:t>
      </w:r>
      <w:r>
        <w:t xml:space="preserve">предварительной </w:t>
      </w:r>
      <w:r w:rsidRPr="00594C2E">
        <w:t xml:space="preserve">оценке </w:t>
      </w:r>
      <w:proofErr w:type="gramEnd"/>
      <w:r w:rsidRPr="00594C2E">
        <w:t>2021 года численность занятых в экономике муниципального образования состави</w:t>
      </w:r>
      <w:r>
        <w:t>ла</w:t>
      </w:r>
      <w:r w:rsidRPr="00594C2E">
        <w:t xml:space="preserve"> 15 тыс. человек. </w:t>
      </w:r>
    </w:p>
    <w:p w14:paraId="3889905D" w14:textId="3E9D3C41" w:rsidR="00C43599" w:rsidRPr="00F72139" w:rsidRDefault="00C43599" w:rsidP="00A35D6B">
      <w:pPr>
        <w:pStyle w:val="af8"/>
        <w:ind w:firstLine="709"/>
        <w:jc w:val="both"/>
      </w:pPr>
      <w:r w:rsidRPr="00F72139">
        <w:t xml:space="preserve">Удельный вес безработных граждан в численности трудоспособного населения составляет 2,9%. </w:t>
      </w:r>
    </w:p>
    <w:p w14:paraId="47E22AF7" w14:textId="77777777" w:rsidR="005164B0" w:rsidRPr="005504CF" w:rsidRDefault="005164B0" w:rsidP="005164B0">
      <w:pPr>
        <w:spacing w:after="0" w:line="240" w:lineRule="auto"/>
        <w:ind w:firstLine="709"/>
        <w:jc w:val="both"/>
        <w:rPr>
          <w:rFonts w:ascii="Times New Roman" w:eastAsia="Calibri" w:hAnsi="Times New Roman" w:cs="Times New Roman"/>
          <w:sz w:val="24"/>
          <w:szCs w:val="24"/>
          <w:highlight w:val="yellow"/>
          <w:lang w:eastAsia="ru-RU"/>
        </w:rPr>
      </w:pPr>
    </w:p>
    <w:p w14:paraId="4A972AA9" w14:textId="0A0503DD" w:rsidR="005164B0" w:rsidRPr="00A35D6B" w:rsidRDefault="005164B0" w:rsidP="005164B0">
      <w:pPr>
        <w:spacing w:after="0" w:line="240" w:lineRule="auto"/>
        <w:ind w:firstLine="709"/>
        <w:jc w:val="both"/>
        <w:rPr>
          <w:rFonts w:ascii="Times New Roman" w:eastAsia="Calibri" w:hAnsi="Times New Roman" w:cs="Times New Roman"/>
          <w:b/>
          <w:bCs/>
          <w:sz w:val="24"/>
          <w:szCs w:val="24"/>
          <w:lang w:eastAsia="ru-RU"/>
        </w:rPr>
      </w:pPr>
      <w:r w:rsidRPr="00A35D6B">
        <w:rPr>
          <w:rFonts w:ascii="Times New Roman" w:eastAsia="Calibri" w:hAnsi="Times New Roman" w:cs="Times New Roman"/>
          <w:b/>
          <w:bCs/>
          <w:sz w:val="24"/>
          <w:szCs w:val="24"/>
          <w:lang w:eastAsia="ru-RU"/>
        </w:rPr>
        <w:t>3.</w:t>
      </w:r>
      <w:r w:rsidR="0065162E">
        <w:rPr>
          <w:rFonts w:ascii="Times New Roman" w:eastAsia="Calibri" w:hAnsi="Times New Roman" w:cs="Times New Roman"/>
          <w:b/>
          <w:bCs/>
          <w:sz w:val="24"/>
          <w:szCs w:val="24"/>
          <w:lang w:eastAsia="ru-RU"/>
        </w:rPr>
        <w:t>6</w:t>
      </w:r>
      <w:r w:rsidRPr="00A35D6B">
        <w:rPr>
          <w:rFonts w:ascii="Times New Roman" w:eastAsia="Calibri" w:hAnsi="Times New Roman" w:cs="Times New Roman"/>
          <w:b/>
          <w:bCs/>
          <w:sz w:val="24"/>
          <w:szCs w:val="24"/>
          <w:lang w:eastAsia="ru-RU"/>
        </w:rPr>
        <w:t>. Уровень жизни</w:t>
      </w:r>
    </w:p>
    <w:p w14:paraId="53E024EA" w14:textId="2A00C52C" w:rsidR="00A35D6B" w:rsidRPr="00D515C1" w:rsidRDefault="00A35D6B" w:rsidP="00A35D6B">
      <w:pPr>
        <w:pStyle w:val="af8"/>
        <w:ind w:firstLine="708"/>
        <w:jc w:val="both"/>
      </w:pPr>
      <w:r w:rsidRPr="00D515C1">
        <w:t xml:space="preserve">В среднем за 2021 год размер заработной платы работников организаций </w:t>
      </w:r>
      <w:r>
        <w:t xml:space="preserve">составил </w:t>
      </w:r>
      <w:r w:rsidRPr="00D515C1">
        <w:t xml:space="preserve">63246,0 рублей, что выше уровня 2020 года на 6,6%. </w:t>
      </w:r>
    </w:p>
    <w:p w14:paraId="58F5140D" w14:textId="77777777" w:rsidR="00A35D6B" w:rsidRPr="004F26B2" w:rsidRDefault="00A35D6B" w:rsidP="00A35D6B">
      <w:pPr>
        <w:pStyle w:val="af8"/>
        <w:ind w:firstLine="708"/>
        <w:jc w:val="both"/>
      </w:pPr>
      <w:r w:rsidRPr="004F26B2">
        <w:t xml:space="preserve">Прожиточный минимум по Мурманской области в 2021 году в расчете на душу населения - 18 625 руб., в т.ч. для трудоспособного населения – 19391 руб., для пенсионеров – 15452 руб., для детей – 18650 руб. Средняя зарплата превышает уровень прожиточного минимума в среднем в 3,4 раза. </w:t>
      </w:r>
    </w:p>
    <w:p w14:paraId="4D0F17E7" w14:textId="7A98FD6D" w:rsidR="00A35D6B" w:rsidRPr="004F26B2" w:rsidRDefault="00A35D6B" w:rsidP="00A35D6B">
      <w:pPr>
        <w:pStyle w:val="af8"/>
        <w:ind w:firstLine="708"/>
        <w:jc w:val="both"/>
      </w:pPr>
      <w:r w:rsidRPr="004F26B2">
        <w:t xml:space="preserve">Средний размер пенсий по </w:t>
      </w:r>
      <w:r w:rsidRPr="004B3704">
        <w:t>муниципально</w:t>
      </w:r>
      <w:r>
        <w:t>му</w:t>
      </w:r>
      <w:r w:rsidRPr="004B3704">
        <w:t xml:space="preserve"> образовани</w:t>
      </w:r>
      <w:r>
        <w:t>ю</w:t>
      </w:r>
      <w:r w:rsidRPr="004B3704">
        <w:t xml:space="preserve"> городское поселение Кандалакша Кандалакшского муниципального района Мурманской области</w:t>
      </w:r>
      <w:r w:rsidRPr="004F26B2">
        <w:t xml:space="preserve"> по сравнению с аналогичным периодом прошлого года повысился на 5,3% и составил 21225 руб. (в 2020 г – 20165 руб.) Уровень пенсии выше установленного для пенсионеров прожиточного минимума по Мурманской области в 1,4 раза, но ниже средней зарплаты по району в 2,9 раз.</w:t>
      </w:r>
      <w:r w:rsidRPr="004F26B2">
        <w:tab/>
      </w:r>
    </w:p>
    <w:p w14:paraId="3151DD93" w14:textId="77777777" w:rsidR="005164B0" w:rsidRPr="005504CF" w:rsidRDefault="005164B0" w:rsidP="005164B0">
      <w:pPr>
        <w:spacing w:after="0" w:line="240" w:lineRule="auto"/>
        <w:ind w:firstLine="709"/>
        <w:jc w:val="both"/>
        <w:rPr>
          <w:rFonts w:ascii="Times New Roman" w:eastAsia="Calibri" w:hAnsi="Times New Roman" w:cs="Times New Roman"/>
          <w:b/>
          <w:bCs/>
          <w:sz w:val="24"/>
          <w:szCs w:val="24"/>
          <w:highlight w:val="yellow"/>
          <w:lang w:eastAsia="ru-RU"/>
        </w:rPr>
      </w:pPr>
    </w:p>
    <w:p w14:paraId="1F773342" w14:textId="76D666BC" w:rsidR="005164B0" w:rsidRPr="0065162E" w:rsidRDefault="005164B0" w:rsidP="005164B0">
      <w:pPr>
        <w:spacing w:after="0" w:line="240" w:lineRule="auto"/>
        <w:ind w:firstLine="709"/>
        <w:jc w:val="both"/>
        <w:rPr>
          <w:rFonts w:ascii="Times New Roman" w:eastAsia="Times New Roman" w:hAnsi="Times New Roman" w:cs="Times New Roman"/>
          <w:b/>
          <w:bCs/>
          <w:sz w:val="24"/>
          <w:szCs w:val="24"/>
          <w:lang w:eastAsia="ru-RU"/>
        </w:rPr>
      </w:pPr>
      <w:r w:rsidRPr="0065162E">
        <w:rPr>
          <w:rFonts w:ascii="Times New Roman" w:eastAsia="Times New Roman" w:hAnsi="Times New Roman" w:cs="Times New Roman"/>
          <w:b/>
          <w:bCs/>
          <w:sz w:val="24"/>
          <w:szCs w:val="24"/>
          <w:lang w:eastAsia="ru-RU"/>
        </w:rPr>
        <w:t>3.</w:t>
      </w:r>
      <w:r w:rsidR="0065162E">
        <w:rPr>
          <w:rFonts w:ascii="Times New Roman" w:eastAsia="Times New Roman" w:hAnsi="Times New Roman" w:cs="Times New Roman"/>
          <w:b/>
          <w:bCs/>
          <w:sz w:val="24"/>
          <w:szCs w:val="24"/>
          <w:lang w:eastAsia="ru-RU"/>
        </w:rPr>
        <w:t>7</w:t>
      </w:r>
      <w:r w:rsidRPr="0065162E">
        <w:rPr>
          <w:rFonts w:ascii="Times New Roman" w:eastAsia="Times New Roman" w:hAnsi="Times New Roman" w:cs="Times New Roman"/>
          <w:b/>
          <w:bCs/>
          <w:sz w:val="24"/>
          <w:szCs w:val="24"/>
          <w:lang w:eastAsia="ru-RU"/>
        </w:rPr>
        <w:t>. Жилье</w:t>
      </w:r>
    </w:p>
    <w:p w14:paraId="0FD752DE" w14:textId="77777777" w:rsidR="00A35D6B" w:rsidRPr="00C71762" w:rsidRDefault="00A35D6B" w:rsidP="00A35D6B">
      <w:pPr>
        <w:pStyle w:val="af8"/>
        <w:ind w:firstLine="708"/>
        <w:jc w:val="both"/>
      </w:pPr>
      <w:r w:rsidRPr="00C71762">
        <w:t>Средняя обеспеченность населения площадью жилых квартир в 2021 году увеличится и составит 30,8 кв. м. на человека.</w:t>
      </w:r>
    </w:p>
    <w:p w14:paraId="5292C32C" w14:textId="0AA7419D" w:rsidR="00A35D6B" w:rsidRPr="00D515C1" w:rsidRDefault="00A35D6B" w:rsidP="00A35D6B">
      <w:pPr>
        <w:pStyle w:val="af8"/>
        <w:ind w:firstLine="708"/>
        <w:jc w:val="both"/>
      </w:pPr>
      <w:r w:rsidRPr="00C71762">
        <w:t>Площадь ветхого и аварийного фонда в % к общей площади жилого фонда составила в 2020 году – 8,01% и 202</w:t>
      </w:r>
      <w:r>
        <w:t>1</w:t>
      </w:r>
      <w:r w:rsidRPr="00C71762">
        <w:t xml:space="preserve"> году – 7,68%.</w:t>
      </w:r>
      <w:r w:rsidRPr="00DF1A2B">
        <w:rPr>
          <w:color w:val="FF0000"/>
        </w:rPr>
        <w:t xml:space="preserve"> </w:t>
      </w:r>
      <w:r w:rsidRPr="00A35D6B">
        <w:t>В</w:t>
      </w:r>
      <w:r w:rsidRPr="00D515C1">
        <w:t xml:space="preserve"> 2021 году – снесено</w:t>
      </w:r>
      <w:r>
        <w:t xml:space="preserve"> 8</w:t>
      </w:r>
      <w:r w:rsidRPr="00D515C1">
        <w:t xml:space="preserve"> многоквартирных жилых домов.</w:t>
      </w:r>
    </w:p>
    <w:p w14:paraId="1883FDF7" w14:textId="1F408047" w:rsidR="005164B0" w:rsidRPr="0065162E" w:rsidRDefault="005164B0" w:rsidP="005164B0">
      <w:pPr>
        <w:widowControl w:val="0"/>
        <w:tabs>
          <w:tab w:val="left" w:pos="1080"/>
        </w:tabs>
        <w:spacing w:after="0" w:line="240" w:lineRule="auto"/>
        <w:ind w:firstLine="720"/>
        <w:jc w:val="both"/>
        <w:rPr>
          <w:rFonts w:ascii="Times New Roman" w:eastAsia="Times New Roman" w:hAnsi="Times New Roman" w:cs="Times New Roman"/>
          <w:sz w:val="24"/>
          <w:szCs w:val="24"/>
          <w:lang w:eastAsia="ru-RU"/>
        </w:rPr>
      </w:pPr>
      <w:proofErr w:type="gramStart"/>
      <w:r w:rsidRPr="0065162E">
        <w:rPr>
          <w:rFonts w:ascii="Times New Roman" w:eastAsia="Times New Roman" w:hAnsi="Times New Roman" w:cs="Times New Roman"/>
          <w:sz w:val="24"/>
          <w:szCs w:val="24"/>
          <w:lang w:eastAsia="ru-RU"/>
        </w:rPr>
        <w:t>При государственной поддержки</w:t>
      </w:r>
      <w:proofErr w:type="gramEnd"/>
      <w:r w:rsidRPr="0065162E">
        <w:rPr>
          <w:rFonts w:ascii="Times New Roman" w:eastAsia="Times New Roman" w:hAnsi="Times New Roman" w:cs="Times New Roman"/>
          <w:sz w:val="24"/>
          <w:szCs w:val="24"/>
          <w:lang w:eastAsia="ru-RU"/>
        </w:rPr>
        <w:t xml:space="preserve"> в виде получения социальной выплаты в 2021 году смогла улучшить свои жилищные условия 15 молодая семья. В рамках муниципальной программы за январь-декабрь 2021 года семьям на приобретение жилья перечислена соц. выплата в размере 6 524,16 тыс. руб., в т.ч.:</w:t>
      </w:r>
    </w:p>
    <w:p w14:paraId="1AB2A7C7" w14:textId="77777777" w:rsidR="005164B0" w:rsidRPr="0065162E" w:rsidRDefault="005164B0" w:rsidP="005164B0">
      <w:pPr>
        <w:widowControl w:val="0"/>
        <w:tabs>
          <w:tab w:val="left" w:pos="1080"/>
        </w:tabs>
        <w:spacing w:after="0" w:line="240" w:lineRule="auto"/>
        <w:ind w:firstLine="720"/>
        <w:jc w:val="both"/>
        <w:rPr>
          <w:rFonts w:ascii="Times New Roman" w:eastAsia="Times New Roman" w:hAnsi="Times New Roman" w:cs="Times New Roman"/>
          <w:sz w:val="24"/>
          <w:szCs w:val="24"/>
          <w:lang w:eastAsia="ru-RU"/>
        </w:rPr>
      </w:pPr>
      <w:r w:rsidRPr="0065162E">
        <w:rPr>
          <w:rFonts w:ascii="Times New Roman" w:eastAsia="Times New Roman" w:hAnsi="Times New Roman" w:cs="Times New Roman"/>
          <w:sz w:val="24"/>
          <w:szCs w:val="24"/>
          <w:lang w:eastAsia="ru-RU"/>
        </w:rPr>
        <w:t>- из средств областного бюджета – 5 711 тыс. руб.,</w:t>
      </w:r>
    </w:p>
    <w:p w14:paraId="52DB35DD" w14:textId="6BDCD9FE" w:rsidR="005164B0" w:rsidRPr="0065162E" w:rsidRDefault="005164B0" w:rsidP="005164B0">
      <w:pPr>
        <w:widowControl w:val="0"/>
        <w:tabs>
          <w:tab w:val="left" w:pos="1080"/>
        </w:tabs>
        <w:spacing w:after="0" w:line="240" w:lineRule="auto"/>
        <w:ind w:firstLine="720"/>
        <w:jc w:val="both"/>
        <w:rPr>
          <w:rFonts w:ascii="Times New Roman" w:eastAsia="Times New Roman" w:hAnsi="Times New Roman" w:cs="Times New Roman"/>
          <w:sz w:val="24"/>
          <w:szCs w:val="24"/>
          <w:lang w:eastAsia="ru-RU"/>
        </w:rPr>
      </w:pPr>
      <w:r w:rsidRPr="0065162E">
        <w:rPr>
          <w:rFonts w:ascii="Times New Roman" w:eastAsia="Times New Roman" w:hAnsi="Times New Roman" w:cs="Times New Roman"/>
          <w:sz w:val="24"/>
          <w:szCs w:val="24"/>
          <w:lang w:eastAsia="ru-RU"/>
        </w:rPr>
        <w:t xml:space="preserve">- из </w:t>
      </w:r>
      <w:r w:rsidR="00A35D6B" w:rsidRPr="0065162E">
        <w:rPr>
          <w:rFonts w:ascii="Times New Roman" w:eastAsia="Times New Roman" w:hAnsi="Times New Roman" w:cs="Times New Roman"/>
          <w:sz w:val="24"/>
          <w:szCs w:val="24"/>
          <w:lang w:eastAsia="ru-RU"/>
        </w:rPr>
        <w:t>районного</w:t>
      </w:r>
      <w:r w:rsidRPr="0065162E">
        <w:rPr>
          <w:rFonts w:ascii="Times New Roman" w:eastAsia="Times New Roman" w:hAnsi="Times New Roman" w:cs="Times New Roman"/>
          <w:sz w:val="24"/>
          <w:szCs w:val="24"/>
          <w:lang w:eastAsia="ru-RU"/>
        </w:rPr>
        <w:t xml:space="preserve"> бюджета – 813,16 тыс. рублей.</w:t>
      </w:r>
    </w:p>
    <w:p w14:paraId="0133653D" w14:textId="776F8E3F" w:rsidR="005164B0" w:rsidRDefault="005164B0" w:rsidP="005164B0">
      <w:pPr>
        <w:tabs>
          <w:tab w:val="left" w:pos="4160"/>
        </w:tabs>
        <w:overflowPunct w:val="0"/>
        <w:autoSpaceDE w:val="0"/>
        <w:autoSpaceDN w:val="0"/>
        <w:adjustRightInd w:val="0"/>
        <w:spacing w:after="0" w:line="240" w:lineRule="auto"/>
        <w:ind w:firstLine="709"/>
        <w:jc w:val="both"/>
        <w:textAlignment w:val="baseline"/>
        <w:rPr>
          <w:rFonts w:ascii="Times New Roman" w:hAnsi="Times New Roman" w:cs="Times New Roman"/>
          <w:sz w:val="24"/>
        </w:rPr>
      </w:pPr>
      <w:r w:rsidRPr="0065162E">
        <w:rPr>
          <w:rFonts w:ascii="Times New Roman" w:eastAsia="Times New Roman" w:hAnsi="Times New Roman" w:cs="Times New Roman"/>
          <w:sz w:val="24"/>
          <w:szCs w:val="24"/>
          <w:lang w:bidi="en-US"/>
        </w:rPr>
        <w:t xml:space="preserve">15 многодетных семей получили единовременную денежную выплату </w:t>
      </w:r>
      <w:r w:rsidRPr="0065162E">
        <w:rPr>
          <w:rFonts w:ascii="Times New Roman" w:hAnsi="Times New Roman" w:cs="Times New Roman"/>
          <w:sz w:val="24"/>
        </w:rPr>
        <w:t>взамен предоставления земельного участка в собственность. Объем финансирования за 2021 год составил 5 100,0 тыс. рублей.</w:t>
      </w:r>
    </w:p>
    <w:p w14:paraId="0DB10BBD" w14:textId="3C55D28E" w:rsidR="0091067B" w:rsidRDefault="0091067B" w:rsidP="005164B0">
      <w:pPr>
        <w:tabs>
          <w:tab w:val="left" w:pos="4160"/>
        </w:tabs>
        <w:overflowPunct w:val="0"/>
        <w:autoSpaceDE w:val="0"/>
        <w:autoSpaceDN w:val="0"/>
        <w:adjustRightInd w:val="0"/>
        <w:spacing w:after="0" w:line="240" w:lineRule="auto"/>
        <w:ind w:firstLine="709"/>
        <w:jc w:val="both"/>
        <w:textAlignment w:val="baseline"/>
        <w:rPr>
          <w:rFonts w:ascii="Times New Roman" w:hAnsi="Times New Roman" w:cs="Times New Roman"/>
          <w:sz w:val="24"/>
        </w:rPr>
      </w:pPr>
    </w:p>
    <w:p w14:paraId="437B74DE" w14:textId="77777777" w:rsidR="0091067B" w:rsidRPr="0014101D" w:rsidRDefault="0091067B" w:rsidP="005164B0">
      <w:pPr>
        <w:tabs>
          <w:tab w:val="left" w:pos="41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bidi="en-US"/>
        </w:rPr>
      </w:pPr>
    </w:p>
    <w:p w14:paraId="6C1A0FAD" w14:textId="77777777" w:rsidR="00A35D6B" w:rsidRDefault="00A35D6B" w:rsidP="005164B0">
      <w:pPr>
        <w:spacing w:after="0" w:line="240" w:lineRule="auto"/>
        <w:ind w:firstLine="709"/>
        <w:jc w:val="both"/>
        <w:rPr>
          <w:rFonts w:ascii="Times New Roman" w:eastAsia="Times New Roman" w:hAnsi="Times New Roman" w:cs="Times New Roman"/>
          <w:b/>
          <w:bCs/>
          <w:sz w:val="24"/>
          <w:szCs w:val="24"/>
          <w:lang w:eastAsia="ru-RU"/>
        </w:rPr>
      </w:pPr>
      <w:bookmarkStart w:id="16" w:name="_Hlk98325480"/>
      <w:bookmarkStart w:id="17" w:name="_Hlk35273825"/>
    </w:p>
    <w:p w14:paraId="2BBF97A0" w14:textId="210BA681" w:rsidR="005164B0" w:rsidRPr="0014101D" w:rsidRDefault="005164B0" w:rsidP="005164B0">
      <w:pPr>
        <w:spacing w:after="0" w:line="240" w:lineRule="auto"/>
        <w:ind w:firstLine="709"/>
        <w:jc w:val="both"/>
        <w:rPr>
          <w:rFonts w:ascii="Times New Roman" w:eastAsia="Times New Roman" w:hAnsi="Times New Roman" w:cs="Times New Roman"/>
          <w:b/>
          <w:bCs/>
          <w:sz w:val="24"/>
          <w:szCs w:val="24"/>
          <w:lang w:eastAsia="ru-RU"/>
        </w:rPr>
      </w:pPr>
      <w:r w:rsidRPr="0014101D">
        <w:rPr>
          <w:rFonts w:ascii="Times New Roman" w:eastAsia="Times New Roman" w:hAnsi="Times New Roman" w:cs="Times New Roman"/>
          <w:b/>
          <w:bCs/>
          <w:sz w:val="24"/>
          <w:szCs w:val="24"/>
          <w:lang w:eastAsia="ru-RU"/>
        </w:rPr>
        <w:lastRenderedPageBreak/>
        <w:t>3.</w:t>
      </w:r>
      <w:r w:rsidR="0065162E">
        <w:rPr>
          <w:rFonts w:ascii="Times New Roman" w:eastAsia="Times New Roman" w:hAnsi="Times New Roman" w:cs="Times New Roman"/>
          <w:b/>
          <w:bCs/>
          <w:sz w:val="24"/>
          <w:szCs w:val="24"/>
          <w:lang w:eastAsia="ru-RU"/>
        </w:rPr>
        <w:t>8</w:t>
      </w:r>
      <w:r w:rsidRPr="0014101D">
        <w:rPr>
          <w:rFonts w:ascii="Times New Roman" w:eastAsia="Times New Roman" w:hAnsi="Times New Roman" w:cs="Times New Roman"/>
          <w:b/>
          <w:bCs/>
          <w:sz w:val="24"/>
          <w:szCs w:val="24"/>
          <w:lang w:eastAsia="ru-RU"/>
        </w:rPr>
        <w:t>. Развитие социальной сферы.</w:t>
      </w:r>
    </w:p>
    <w:bookmarkEnd w:id="16"/>
    <w:p w14:paraId="5EB6F17D" w14:textId="606517ED" w:rsidR="005164B0" w:rsidRPr="0014101D" w:rsidRDefault="005164B0" w:rsidP="005164B0">
      <w:pPr>
        <w:spacing w:after="0" w:line="240" w:lineRule="auto"/>
        <w:ind w:firstLine="851"/>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xml:space="preserve">Социальная сфера </w:t>
      </w:r>
      <w:r w:rsidR="005504CF">
        <w:rPr>
          <w:rFonts w:ascii="Times New Roman" w:eastAsia="Times New Roman" w:hAnsi="Times New Roman" w:cs="Times New Roman"/>
          <w:sz w:val="24"/>
          <w:szCs w:val="24"/>
          <w:lang w:eastAsia="ru-RU"/>
        </w:rPr>
        <w:t xml:space="preserve">г. </w:t>
      </w:r>
      <w:r w:rsidRPr="0014101D">
        <w:rPr>
          <w:rFonts w:ascii="Times New Roman" w:eastAsia="Times New Roman" w:hAnsi="Times New Roman" w:cs="Times New Roman"/>
          <w:sz w:val="24"/>
          <w:szCs w:val="24"/>
          <w:lang w:eastAsia="ru-RU"/>
        </w:rPr>
        <w:t>Кандалакш</w:t>
      </w:r>
      <w:r w:rsidR="005504CF">
        <w:rPr>
          <w:rFonts w:ascii="Times New Roman" w:eastAsia="Times New Roman" w:hAnsi="Times New Roman" w:cs="Times New Roman"/>
          <w:sz w:val="24"/>
          <w:szCs w:val="24"/>
          <w:lang w:eastAsia="ru-RU"/>
        </w:rPr>
        <w:t>а</w:t>
      </w:r>
      <w:r w:rsidRPr="0014101D">
        <w:rPr>
          <w:rFonts w:ascii="Times New Roman" w:eastAsia="Times New Roman" w:hAnsi="Times New Roman" w:cs="Times New Roman"/>
          <w:sz w:val="24"/>
          <w:szCs w:val="24"/>
          <w:lang w:eastAsia="ru-RU"/>
        </w:rPr>
        <w:t xml:space="preserve"> включает в себя учреждения образования, культуры, спорта и молодежной политики, учреждения здравоохранения и социального обслуживания населения. </w:t>
      </w:r>
    </w:p>
    <w:p w14:paraId="2B5B2399" w14:textId="77777777" w:rsidR="005164B0" w:rsidRPr="0014101D" w:rsidRDefault="005164B0" w:rsidP="005164B0">
      <w:pPr>
        <w:spacing w:after="0" w:line="240" w:lineRule="auto"/>
        <w:ind w:firstLine="851"/>
        <w:jc w:val="both"/>
        <w:rPr>
          <w:rFonts w:ascii="Times New Roman" w:eastAsia="Times New Roman" w:hAnsi="Times New Roman" w:cs="Times New Roman"/>
          <w:sz w:val="24"/>
          <w:szCs w:val="24"/>
          <w:lang w:eastAsia="ru-RU"/>
        </w:rPr>
      </w:pPr>
    </w:p>
    <w:p w14:paraId="62718098" w14:textId="3B164015" w:rsidR="005164B0" w:rsidRPr="0014101D" w:rsidRDefault="005164B0" w:rsidP="005164B0">
      <w:pPr>
        <w:spacing w:after="0" w:line="240" w:lineRule="auto"/>
        <w:jc w:val="center"/>
        <w:rPr>
          <w:rFonts w:ascii="Times New Roman" w:eastAsia="Times New Roman" w:hAnsi="Times New Roman" w:cs="Times New Roman"/>
          <w:i/>
          <w:sz w:val="24"/>
          <w:szCs w:val="24"/>
          <w:u w:val="single"/>
          <w:lang w:eastAsia="ru-RU"/>
        </w:rPr>
      </w:pPr>
      <w:r w:rsidRPr="0014101D">
        <w:rPr>
          <w:rFonts w:ascii="Times New Roman" w:eastAsia="Times New Roman" w:hAnsi="Times New Roman" w:cs="Times New Roman"/>
          <w:i/>
          <w:sz w:val="24"/>
          <w:szCs w:val="24"/>
          <w:u w:val="single"/>
          <w:lang w:eastAsia="ru-RU"/>
        </w:rPr>
        <w:t>Дошкольные, общеобразовательные учреждения</w:t>
      </w:r>
      <w:r w:rsidR="00A35D6B">
        <w:rPr>
          <w:rFonts w:ascii="Times New Roman" w:eastAsia="Times New Roman" w:hAnsi="Times New Roman" w:cs="Times New Roman"/>
          <w:i/>
          <w:sz w:val="24"/>
          <w:szCs w:val="24"/>
          <w:u w:val="single"/>
          <w:lang w:eastAsia="ru-RU"/>
        </w:rPr>
        <w:t>,</w:t>
      </w:r>
      <w:r w:rsidRPr="0014101D">
        <w:rPr>
          <w:rFonts w:ascii="Times New Roman" w:eastAsia="Times New Roman" w:hAnsi="Times New Roman" w:cs="Times New Roman"/>
          <w:i/>
          <w:sz w:val="24"/>
          <w:szCs w:val="24"/>
          <w:u w:val="single"/>
          <w:lang w:eastAsia="ru-RU"/>
        </w:rPr>
        <w:t xml:space="preserve"> учреждения дополнительного </w:t>
      </w:r>
      <w:r w:rsidR="00A35D6B">
        <w:rPr>
          <w:rFonts w:ascii="Times New Roman" w:eastAsia="Times New Roman" w:hAnsi="Times New Roman" w:cs="Times New Roman"/>
          <w:i/>
          <w:sz w:val="24"/>
          <w:szCs w:val="24"/>
          <w:u w:val="single"/>
          <w:lang w:eastAsia="ru-RU"/>
        </w:rPr>
        <w:t xml:space="preserve">и </w:t>
      </w:r>
      <w:r w:rsidR="00A35D6B" w:rsidRPr="0014101D">
        <w:rPr>
          <w:rFonts w:ascii="Times New Roman" w:eastAsia="Times New Roman" w:hAnsi="Times New Roman" w:cs="Times New Roman"/>
          <w:i/>
          <w:sz w:val="24"/>
          <w:szCs w:val="24"/>
          <w:u w:val="single"/>
          <w:lang w:eastAsia="ru-RU"/>
        </w:rPr>
        <w:t>среднего специального</w:t>
      </w:r>
      <w:r w:rsidRPr="0014101D">
        <w:rPr>
          <w:rFonts w:ascii="Times New Roman" w:eastAsia="Times New Roman" w:hAnsi="Times New Roman" w:cs="Times New Roman"/>
          <w:i/>
          <w:sz w:val="24"/>
          <w:szCs w:val="24"/>
          <w:u w:val="single"/>
          <w:lang w:eastAsia="ru-RU"/>
        </w:rPr>
        <w:t xml:space="preserve"> </w:t>
      </w:r>
      <w:r w:rsidR="00A35D6B" w:rsidRPr="0014101D">
        <w:rPr>
          <w:rFonts w:ascii="Times New Roman" w:eastAsia="Times New Roman" w:hAnsi="Times New Roman" w:cs="Times New Roman"/>
          <w:i/>
          <w:sz w:val="24"/>
          <w:szCs w:val="24"/>
          <w:u w:val="single"/>
          <w:lang w:eastAsia="ru-RU"/>
        </w:rPr>
        <w:t>образования</w:t>
      </w:r>
    </w:p>
    <w:p w14:paraId="7581908B" w14:textId="77777777" w:rsidR="00A35D6B" w:rsidRPr="00C71762" w:rsidRDefault="00A35D6B" w:rsidP="00A35D6B">
      <w:pPr>
        <w:pStyle w:val="af8"/>
        <w:ind w:firstLine="708"/>
        <w:jc w:val="both"/>
      </w:pPr>
      <w:r w:rsidRPr="00C71762">
        <w:t>Образовательную систему муниципального образования составляют 19 дошкольных учреждений,</w:t>
      </w:r>
      <w:r>
        <w:t xml:space="preserve"> </w:t>
      </w:r>
      <w:r w:rsidRPr="00C71762">
        <w:t>9 общеобразовательных учреждений и 1 учреждение среднего профессионального образования.</w:t>
      </w:r>
    </w:p>
    <w:p w14:paraId="06931F62" w14:textId="77777777" w:rsidR="00A35D6B" w:rsidRPr="00C71762" w:rsidRDefault="00A35D6B" w:rsidP="00A35D6B">
      <w:pPr>
        <w:pStyle w:val="af8"/>
        <w:ind w:firstLine="708"/>
        <w:jc w:val="both"/>
      </w:pPr>
      <w:r w:rsidRPr="00C71762">
        <w:t>Число детей, посещающих дошкольные образовательные учреждения в</w:t>
      </w:r>
      <w:r w:rsidRPr="00DF1A2B">
        <w:rPr>
          <w:color w:val="FF0000"/>
        </w:rPr>
        <w:t xml:space="preserve"> </w:t>
      </w:r>
      <w:r w:rsidRPr="00C71762">
        <w:t>2021 году, сократилось на 8,3 % к уровню 2020 года, и составило 1770 детей.</w:t>
      </w:r>
    </w:p>
    <w:p w14:paraId="6E5F0556" w14:textId="77777777" w:rsidR="00A35D6B" w:rsidRPr="0014101D" w:rsidRDefault="00A35D6B" w:rsidP="00A35D6B">
      <w:pPr>
        <w:spacing w:after="0" w:line="240" w:lineRule="auto"/>
        <w:ind w:firstLine="709"/>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Услуги по среднему специальному образованию предоставляет Государственное автономное образовательное учреждение среднего профессионального образования «Кандалакшский индустриальный колледж» по следующим основным специальностям:</w:t>
      </w:r>
    </w:p>
    <w:p w14:paraId="4E5C9BA5" w14:textId="77777777" w:rsidR="00A35D6B" w:rsidRPr="0014101D" w:rsidRDefault="00A35D6B" w:rsidP="00A35D6B">
      <w:pPr>
        <w:numPr>
          <w:ilvl w:val="0"/>
          <w:numId w:val="7"/>
        </w:numPr>
        <w:overflowPunct w:val="0"/>
        <w:autoSpaceDE w:val="0"/>
        <w:autoSpaceDN w:val="0"/>
        <w:adjustRightInd w:val="0"/>
        <w:spacing w:after="0" w:line="240" w:lineRule="auto"/>
        <w:ind w:firstLine="709"/>
        <w:contextualSpacing/>
        <w:textAlignment w:val="baseline"/>
        <w:rPr>
          <w:rFonts w:ascii="Times New Roman" w:eastAsia="Times New Roman" w:hAnsi="Times New Roman" w:cs="Times New Roman"/>
          <w:bCs/>
          <w:sz w:val="24"/>
          <w:szCs w:val="20"/>
          <w:lang w:val="en-US" w:eastAsia="ru-RU" w:bidi="en-US"/>
        </w:rPr>
      </w:pPr>
      <w:proofErr w:type="spellStart"/>
      <w:r w:rsidRPr="0014101D">
        <w:rPr>
          <w:rFonts w:ascii="Times New Roman" w:eastAsia="Times New Roman" w:hAnsi="Times New Roman" w:cs="Times New Roman"/>
          <w:bCs/>
          <w:sz w:val="24"/>
          <w:szCs w:val="20"/>
          <w:lang w:val="en-US" w:eastAsia="ru-RU" w:bidi="en-US"/>
        </w:rPr>
        <w:t>Машинист</w:t>
      </w:r>
      <w:proofErr w:type="spellEnd"/>
      <w:r w:rsidRPr="0014101D">
        <w:rPr>
          <w:rFonts w:ascii="Times New Roman" w:eastAsia="Times New Roman" w:hAnsi="Times New Roman" w:cs="Times New Roman"/>
          <w:bCs/>
          <w:sz w:val="24"/>
          <w:szCs w:val="20"/>
          <w:lang w:val="en-US" w:eastAsia="ru-RU" w:bidi="en-US"/>
        </w:rPr>
        <w:t xml:space="preserve"> </w:t>
      </w:r>
      <w:proofErr w:type="spellStart"/>
      <w:r w:rsidRPr="0014101D">
        <w:rPr>
          <w:rFonts w:ascii="Times New Roman" w:eastAsia="Times New Roman" w:hAnsi="Times New Roman" w:cs="Times New Roman"/>
          <w:bCs/>
          <w:sz w:val="24"/>
          <w:szCs w:val="20"/>
          <w:lang w:val="en-US" w:eastAsia="ru-RU" w:bidi="en-US"/>
        </w:rPr>
        <w:t>локомотива</w:t>
      </w:r>
      <w:proofErr w:type="spellEnd"/>
    </w:p>
    <w:p w14:paraId="51CBD5E4" w14:textId="77777777" w:rsidR="00A35D6B" w:rsidRPr="0014101D" w:rsidRDefault="00A35D6B" w:rsidP="00A35D6B">
      <w:pPr>
        <w:numPr>
          <w:ilvl w:val="0"/>
          <w:numId w:val="7"/>
        </w:numPr>
        <w:spacing w:after="0" w:line="240" w:lineRule="auto"/>
        <w:ind w:firstLine="709"/>
        <w:contextualSpacing/>
        <w:rPr>
          <w:rFonts w:ascii="Times New Roman" w:eastAsia="Times New Roman" w:hAnsi="Times New Roman" w:cs="Times New Roman"/>
          <w:bCs/>
          <w:sz w:val="24"/>
          <w:szCs w:val="20"/>
          <w:lang w:val="en-US" w:eastAsia="ru-RU" w:bidi="en-US"/>
        </w:rPr>
      </w:pPr>
      <w:proofErr w:type="spellStart"/>
      <w:r w:rsidRPr="0014101D">
        <w:rPr>
          <w:rFonts w:ascii="Times New Roman" w:eastAsia="Times New Roman" w:hAnsi="Times New Roman" w:cs="Times New Roman"/>
          <w:bCs/>
          <w:sz w:val="24"/>
          <w:szCs w:val="20"/>
          <w:lang w:val="en-US" w:eastAsia="ru-RU" w:bidi="en-US"/>
        </w:rPr>
        <w:t>Электроснабжение</w:t>
      </w:r>
      <w:proofErr w:type="spellEnd"/>
      <w:r w:rsidRPr="0014101D">
        <w:rPr>
          <w:rFonts w:ascii="Times New Roman" w:eastAsia="Times New Roman" w:hAnsi="Times New Roman" w:cs="Times New Roman"/>
          <w:bCs/>
          <w:sz w:val="24"/>
          <w:szCs w:val="20"/>
          <w:lang w:val="en-US" w:eastAsia="ru-RU" w:bidi="en-US"/>
        </w:rPr>
        <w:t xml:space="preserve"> (</w:t>
      </w:r>
      <w:proofErr w:type="spellStart"/>
      <w:r w:rsidRPr="0014101D">
        <w:rPr>
          <w:rFonts w:ascii="Times New Roman" w:eastAsia="Times New Roman" w:hAnsi="Times New Roman" w:cs="Times New Roman"/>
          <w:bCs/>
          <w:sz w:val="24"/>
          <w:szCs w:val="20"/>
          <w:lang w:val="en-US" w:eastAsia="ru-RU" w:bidi="en-US"/>
        </w:rPr>
        <w:t>по</w:t>
      </w:r>
      <w:proofErr w:type="spellEnd"/>
      <w:r w:rsidRPr="0014101D">
        <w:rPr>
          <w:rFonts w:ascii="Times New Roman" w:eastAsia="Times New Roman" w:hAnsi="Times New Roman" w:cs="Times New Roman"/>
          <w:bCs/>
          <w:sz w:val="24"/>
          <w:szCs w:val="20"/>
          <w:lang w:val="en-US" w:eastAsia="ru-RU" w:bidi="en-US"/>
        </w:rPr>
        <w:t xml:space="preserve"> </w:t>
      </w:r>
      <w:proofErr w:type="spellStart"/>
      <w:r w:rsidRPr="0014101D">
        <w:rPr>
          <w:rFonts w:ascii="Times New Roman" w:eastAsia="Times New Roman" w:hAnsi="Times New Roman" w:cs="Times New Roman"/>
          <w:bCs/>
          <w:sz w:val="24"/>
          <w:szCs w:val="20"/>
          <w:lang w:val="en-US" w:eastAsia="ru-RU" w:bidi="en-US"/>
        </w:rPr>
        <w:t>отраслям</w:t>
      </w:r>
      <w:proofErr w:type="spellEnd"/>
      <w:r w:rsidRPr="0014101D">
        <w:rPr>
          <w:rFonts w:ascii="Times New Roman" w:eastAsia="Times New Roman" w:hAnsi="Times New Roman" w:cs="Times New Roman"/>
          <w:bCs/>
          <w:sz w:val="24"/>
          <w:szCs w:val="20"/>
          <w:lang w:val="en-US" w:eastAsia="ru-RU" w:bidi="en-US"/>
        </w:rPr>
        <w:t>)</w:t>
      </w:r>
    </w:p>
    <w:p w14:paraId="13D97A93" w14:textId="77777777" w:rsidR="00A35D6B" w:rsidRPr="0014101D" w:rsidRDefault="00A35D6B" w:rsidP="00A35D6B">
      <w:pPr>
        <w:numPr>
          <w:ilvl w:val="0"/>
          <w:numId w:val="7"/>
        </w:numPr>
        <w:spacing w:after="0" w:line="240" w:lineRule="auto"/>
        <w:ind w:firstLine="709"/>
        <w:contextualSpacing/>
        <w:rPr>
          <w:rFonts w:ascii="Times New Roman" w:eastAsia="Times New Roman" w:hAnsi="Times New Roman" w:cs="Times New Roman"/>
          <w:bCs/>
          <w:sz w:val="24"/>
          <w:szCs w:val="20"/>
          <w:lang w:val="en-US" w:eastAsia="ru-RU" w:bidi="en-US"/>
        </w:rPr>
      </w:pPr>
      <w:proofErr w:type="spellStart"/>
      <w:r w:rsidRPr="0014101D">
        <w:rPr>
          <w:rFonts w:ascii="Times New Roman" w:eastAsia="Times New Roman" w:hAnsi="Times New Roman" w:cs="Times New Roman"/>
          <w:bCs/>
          <w:sz w:val="24"/>
          <w:szCs w:val="20"/>
          <w:lang w:val="en-US" w:eastAsia="ru-RU" w:bidi="en-US"/>
        </w:rPr>
        <w:t>Компьютерные</w:t>
      </w:r>
      <w:proofErr w:type="spellEnd"/>
      <w:r w:rsidRPr="0014101D">
        <w:rPr>
          <w:rFonts w:ascii="Times New Roman" w:eastAsia="Times New Roman" w:hAnsi="Times New Roman" w:cs="Times New Roman"/>
          <w:bCs/>
          <w:sz w:val="24"/>
          <w:szCs w:val="20"/>
          <w:lang w:val="en-US" w:eastAsia="ru-RU" w:bidi="en-US"/>
        </w:rPr>
        <w:t xml:space="preserve"> </w:t>
      </w:r>
      <w:proofErr w:type="spellStart"/>
      <w:r w:rsidRPr="0014101D">
        <w:rPr>
          <w:rFonts w:ascii="Times New Roman" w:eastAsia="Times New Roman" w:hAnsi="Times New Roman" w:cs="Times New Roman"/>
          <w:bCs/>
          <w:sz w:val="24"/>
          <w:szCs w:val="20"/>
          <w:lang w:val="en-US" w:eastAsia="ru-RU" w:bidi="en-US"/>
        </w:rPr>
        <w:t>системы</w:t>
      </w:r>
      <w:proofErr w:type="spellEnd"/>
      <w:r w:rsidRPr="0014101D">
        <w:rPr>
          <w:rFonts w:ascii="Times New Roman" w:eastAsia="Times New Roman" w:hAnsi="Times New Roman" w:cs="Times New Roman"/>
          <w:bCs/>
          <w:sz w:val="24"/>
          <w:szCs w:val="20"/>
          <w:lang w:val="en-US" w:eastAsia="ru-RU" w:bidi="en-US"/>
        </w:rPr>
        <w:t xml:space="preserve"> и </w:t>
      </w:r>
      <w:proofErr w:type="spellStart"/>
      <w:r w:rsidRPr="0014101D">
        <w:rPr>
          <w:rFonts w:ascii="Times New Roman" w:eastAsia="Times New Roman" w:hAnsi="Times New Roman" w:cs="Times New Roman"/>
          <w:bCs/>
          <w:sz w:val="24"/>
          <w:szCs w:val="20"/>
          <w:lang w:val="en-US" w:eastAsia="ru-RU" w:bidi="en-US"/>
        </w:rPr>
        <w:t>комплексы</w:t>
      </w:r>
      <w:proofErr w:type="spellEnd"/>
    </w:p>
    <w:p w14:paraId="19401EB7" w14:textId="77777777" w:rsidR="00A35D6B" w:rsidRPr="0014101D" w:rsidRDefault="00A35D6B" w:rsidP="00A35D6B">
      <w:pPr>
        <w:numPr>
          <w:ilvl w:val="0"/>
          <w:numId w:val="7"/>
        </w:numPr>
        <w:overflowPunct w:val="0"/>
        <w:autoSpaceDE w:val="0"/>
        <w:autoSpaceDN w:val="0"/>
        <w:adjustRightInd w:val="0"/>
        <w:spacing w:after="0" w:line="240" w:lineRule="auto"/>
        <w:ind w:firstLine="709"/>
        <w:contextualSpacing/>
        <w:textAlignment w:val="baseline"/>
        <w:rPr>
          <w:rFonts w:ascii="Times New Roman" w:eastAsia="Times New Roman" w:hAnsi="Times New Roman" w:cs="Times New Roman"/>
          <w:bCs/>
          <w:sz w:val="24"/>
          <w:szCs w:val="20"/>
          <w:lang w:val="en-US" w:eastAsia="ru-RU" w:bidi="en-US"/>
        </w:rPr>
      </w:pPr>
      <w:proofErr w:type="spellStart"/>
      <w:r w:rsidRPr="0014101D">
        <w:rPr>
          <w:rFonts w:ascii="Times New Roman" w:eastAsia="Times New Roman" w:hAnsi="Times New Roman" w:cs="Times New Roman"/>
          <w:bCs/>
          <w:sz w:val="24"/>
          <w:szCs w:val="20"/>
          <w:lang w:val="en-US" w:eastAsia="ru-RU" w:bidi="en-US"/>
        </w:rPr>
        <w:t>Металлургия</w:t>
      </w:r>
      <w:proofErr w:type="spellEnd"/>
      <w:r w:rsidRPr="0014101D">
        <w:rPr>
          <w:rFonts w:ascii="Times New Roman" w:eastAsia="Times New Roman" w:hAnsi="Times New Roman" w:cs="Times New Roman"/>
          <w:bCs/>
          <w:sz w:val="24"/>
          <w:szCs w:val="20"/>
          <w:lang w:val="en-US" w:eastAsia="ru-RU" w:bidi="en-US"/>
        </w:rPr>
        <w:t xml:space="preserve"> </w:t>
      </w:r>
      <w:proofErr w:type="spellStart"/>
      <w:r w:rsidRPr="0014101D">
        <w:rPr>
          <w:rFonts w:ascii="Times New Roman" w:eastAsia="Times New Roman" w:hAnsi="Times New Roman" w:cs="Times New Roman"/>
          <w:bCs/>
          <w:sz w:val="24"/>
          <w:szCs w:val="20"/>
          <w:lang w:val="en-US" w:eastAsia="ru-RU" w:bidi="en-US"/>
        </w:rPr>
        <w:t>цветных</w:t>
      </w:r>
      <w:proofErr w:type="spellEnd"/>
      <w:r w:rsidRPr="0014101D">
        <w:rPr>
          <w:rFonts w:ascii="Times New Roman" w:eastAsia="Times New Roman" w:hAnsi="Times New Roman" w:cs="Times New Roman"/>
          <w:bCs/>
          <w:sz w:val="24"/>
          <w:szCs w:val="20"/>
          <w:lang w:val="en-US" w:eastAsia="ru-RU" w:bidi="en-US"/>
        </w:rPr>
        <w:t xml:space="preserve"> </w:t>
      </w:r>
      <w:proofErr w:type="spellStart"/>
      <w:r w:rsidRPr="0014101D">
        <w:rPr>
          <w:rFonts w:ascii="Times New Roman" w:eastAsia="Times New Roman" w:hAnsi="Times New Roman" w:cs="Times New Roman"/>
          <w:bCs/>
          <w:sz w:val="24"/>
          <w:szCs w:val="20"/>
          <w:lang w:val="en-US" w:eastAsia="ru-RU" w:bidi="en-US"/>
        </w:rPr>
        <w:t>металлов</w:t>
      </w:r>
      <w:proofErr w:type="spellEnd"/>
    </w:p>
    <w:p w14:paraId="4BE706A1" w14:textId="77777777" w:rsidR="00A35D6B" w:rsidRPr="0014101D" w:rsidRDefault="00A35D6B" w:rsidP="00A35D6B">
      <w:pPr>
        <w:numPr>
          <w:ilvl w:val="0"/>
          <w:numId w:val="7"/>
        </w:numPr>
        <w:overflowPunct w:val="0"/>
        <w:autoSpaceDE w:val="0"/>
        <w:autoSpaceDN w:val="0"/>
        <w:adjustRightInd w:val="0"/>
        <w:spacing w:after="0" w:line="240" w:lineRule="auto"/>
        <w:ind w:firstLine="709"/>
        <w:contextualSpacing/>
        <w:textAlignment w:val="baseline"/>
        <w:rPr>
          <w:rFonts w:ascii="Times New Roman" w:eastAsia="Times New Roman" w:hAnsi="Times New Roman" w:cs="Times New Roman"/>
          <w:bCs/>
          <w:sz w:val="24"/>
          <w:szCs w:val="20"/>
          <w:lang w:val="en-US" w:eastAsia="ru-RU" w:bidi="en-US"/>
        </w:rPr>
      </w:pPr>
      <w:proofErr w:type="spellStart"/>
      <w:r w:rsidRPr="0014101D">
        <w:rPr>
          <w:rFonts w:ascii="Times New Roman" w:eastAsia="Times New Roman" w:hAnsi="Times New Roman" w:cs="Times New Roman"/>
          <w:bCs/>
          <w:sz w:val="24"/>
          <w:szCs w:val="20"/>
          <w:lang w:val="en-US" w:eastAsia="ru-RU" w:bidi="en-US"/>
        </w:rPr>
        <w:t>Поварское</w:t>
      </w:r>
      <w:proofErr w:type="spellEnd"/>
      <w:r w:rsidRPr="0014101D">
        <w:rPr>
          <w:rFonts w:ascii="Times New Roman" w:eastAsia="Times New Roman" w:hAnsi="Times New Roman" w:cs="Times New Roman"/>
          <w:bCs/>
          <w:sz w:val="24"/>
          <w:szCs w:val="20"/>
          <w:lang w:val="en-US" w:eastAsia="ru-RU" w:bidi="en-US"/>
        </w:rPr>
        <w:t xml:space="preserve"> и </w:t>
      </w:r>
      <w:proofErr w:type="spellStart"/>
      <w:r w:rsidRPr="0014101D">
        <w:rPr>
          <w:rFonts w:ascii="Times New Roman" w:eastAsia="Times New Roman" w:hAnsi="Times New Roman" w:cs="Times New Roman"/>
          <w:bCs/>
          <w:sz w:val="24"/>
          <w:szCs w:val="20"/>
          <w:lang w:val="en-US" w:eastAsia="ru-RU" w:bidi="en-US"/>
        </w:rPr>
        <w:t>кондитерское</w:t>
      </w:r>
      <w:proofErr w:type="spellEnd"/>
      <w:r w:rsidRPr="0014101D">
        <w:rPr>
          <w:rFonts w:ascii="Times New Roman" w:eastAsia="Times New Roman" w:hAnsi="Times New Roman" w:cs="Times New Roman"/>
          <w:bCs/>
          <w:sz w:val="24"/>
          <w:szCs w:val="20"/>
          <w:lang w:val="en-US" w:eastAsia="ru-RU" w:bidi="en-US"/>
        </w:rPr>
        <w:t xml:space="preserve"> </w:t>
      </w:r>
      <w:proofErr w:type="spellStart"/>
      <w:r w:rsidRPr="0014101D">
        <w:rPr>
          <w:rFonts w:ascii="Times New Roman" w:eastAsia="Times New Roman" w:hAnsi="Times New Roman" w:cs="Times New Roman"/>
          <w:bCs/>
          <w:sz w:val="24"/>
          <w:szCs w:val="20"/>
          <w:lang w:val="en-US" w:eastAsia="ru-RU" w:bidi="en-US"/>
        </w:rPr>
        <w:t>дело</w:t>
      </w:r>
      <w:proofErr w:type="spellEnd"/>
    </w:p>
    <w:p w14:paraId="78F63882" w14:textId="77777777" w:rsidR="00A35D6B" w:rsidRPr="0014101D" w:rsidRDefault="00A35D6B" w:rsidP="00A35D6B">
      <w:pPr>
        <w:numPr>
          <w:ilvl w:val="0"/>
          <w:numId w:val="7"/>
        </w:numPr>
        <w:overflowPunct w:val="0"/>
        <w:autoSpaceDE w:val="0"/>
        <w:autoSpaceDN w:val="0"/>
        <w:adjustRightInd w:val="0"/>
        <w:spacing w:after="0" w:line="240" w:lineRule="auto"/>
        <w:ind w:firstLine="709"/>
        <w:contextualSpacing/>
        <w:textAlignment w:val="baseline"/>
        <w:rPr>
          <w:rFonts w:ascii="Times New Roman" w:eastAsia="Times New Roman" w:hAnsi="Times New Roman" w:cs="Times New Roman"/>
          <w:bCs/>
          <w:sz w:val="24"/>
          <w:szCs w:val="20"/>
          <w:lang w:val="en-US" w:eastAsia="ru-RU" w:bidi="en-US"/>
        </w:rPr>
      </w:pPr>
      <w:proofErr w:type="spellStart"/>
      <w:r w:rsidRPr="0014101D">
        <w:rPr>
          <w:rFonts w:ascii="Times New Roman" w:eastAsia="Times New Roman" w:hAnsi="Times New Roman" w:cs="Times New Roman"/>
          <w:bCs/>
          <w:sz w:val="24"/>
          <w:szCs w:val="20"/>
          <w:lang w:val="en-US" w:eastAsia="ru-RU" w:bidi="en-US"/>
        </w:rPr>
        <w:t>Коммерция</w:t>
      </w:r>
      <w:proofErr w:type="spellEnd"/>
      <w:r w:rsidRPr="0014101D">
        <w:rPr>
          <w:rFonts w:ascii="Times New Roman" w:eastAsia="Times New Roman" w:hAnsi="Times New Roman" w:cs="Times New Roman"/>
          <w:bCs/>
          <w:sz w:val="24"/>
          <w:szCs w:val="20"/>
          <w:lang w:val="en-US" w:eastAsia="ru-RU" w:bidi="en-US"/>
        </w:rPr>
        <w:t xml:space="preserve"> (</w:t>
      </w:r>
      <w:proofErr w:type="spellStart"/>
      <w:r w:rsidRPr="0014101D">
        <w:rPr>
          <w:rFonts w:ascii="Times New Roman" w:eastAsia="Times New Roman" w:hAnsi="Times New Roman" w:cs="Times New Roman"/>
          <w:bCs/>
          <w:sz w:val="24"/>
          <w:szCs w:val="20"/>
          <w:lang w:val="en-US" w:eastAsia="ru-RU" w:bidi="en-US"/>
        </w:rPr>
        <w:t>по</w:t>
      </w:r>
      <w:proofErr w:type="spellEnd"/>
      <w:r w:rsidRPr="0014101D">
        <w:rPr>
          <w:rFonts w:ascii="Times New Roman" w:eastAsia="Times New Roman" w:hAnsi="Times New Roman" w:cs="Times New Roman"/>
          <w:bCs/>
          <w:sz w:val="24"/>
          <w:szCs w:val="20"/>
          <w:lang w:val="en-US" w:eastAsia="ru-RU" w:bidi="en-US"/>
        </w:rPr>
        <w:t xml:space="preserve"> </w:t>
      </w:r>
      <w:proofErr w:type="spellStart"/>
      <w:r w:rsidRPr="0014101D">
        <w:rPr>
          <w:rFonts w:ascii="Times New Roman" w:eastAsia="Times New Roman" w:hAnsi="Times New Roman" w:cs="Times New Roman"/>
          <w:bCs/>
          <w:sz w:val="24"/>
          <w:szCs w:val="20"/>
          <w:lang w:val="en-US" w:eastAsia="ru-RU" w:bidi="en-US"/>
        </w:rPr>
        <w:t>отраслям</w:t>
      </w:r>
      <w:proofErr w:type="spellEnd"/>
      <w:r w:rsidRPr="0014101D">
        <w:rPr>
          <w:rFonts w:ascii="Times New Roman" w:eastAsia="Times New Roman" w:hAnsi="Times New Roman" w:cs="Times New Roman"/>
          <w:bCs/>
          <w:sz w:val="24"/>
          <w:szCs w:val="20"/>
          <w:lang w:val="en-US" w:eastAsia="ru-RU" w:bidi="en-US"/>
        </w:rPr>
        <w:t>)</w:t>
      </w:r>
    </w:p>
    <w:p w14:paraId="18E2D441" w14:textId="77777777" w:rsidR="00A35D6B" w:rsidRPr="0014101D" w:rsidRDefault="00A35D6B" w:rsidP="00A35D6B">
      <w:pPr>
        <w:numPr>
          <w:ilvl w:val="0"/>
          <w:numId w:val="7"/>
        </w:numPr>
        <w:overflowPunct w:val="0"/>
        <w:autoSpaceDE w:val="0"/>
        <w:autoSpaceDN w:val="0"/>
        <w:adjustRightInd w:val="0"/>
        <w:spacing w:after="0" w:line="240" w:lineRule="auto"/>
        <w:ind w:firstLine="709"/>
        <w:contextualSpacing/>
        <w:textAlignment w:val="baseline"/>
        <w:rPr>
          <w:rFonts w:ascii="Times New Roman" w:eastAsia="Times New Roman" w:hAnsi="Times New Roman" w:cs="Times New Roman"/>
          <w:bCs/>
          <w:sz w:val="24"/>
          <w:szCs w:val="20"/>
          <w:lang w:val="en-US" w:eastAsia="ru-RU" w:bidi="en-US"/>
        </w:rPr>
      </w:pPr>
      <w:proofErr w:type="spellStart"/>
      <w:r w:rsidRPr="0014101D">
        <w:rPr>
          <w:rFonts w:ascii="Times New Roman" w:eastAsia="Times New Roman" w:hAnsi="Times New Roman" w:cs="Times New Roman"/>
          <w:bCs/>
          <w:sz w:val="24"/>
          <w:szCs w:val="20"/>
          <w:lang w:val="en-US" w:eastAsia="ru-RU" w:bidi="en-US"/>
        </w:rPr>
        <w:t>Дошкольное</w:t>
      </w:r>
      <w:proofErr w:type="spellEnd"/>
      <w:r w:rsidRPr="0014101D">
        <w:rPr>
          <w:rFonts w:ascii="Times New Roman" w:eastAsia="Times New Roman" w:hAnsi="Times New Roman" w:cs="Times New Roman"/>
          <w:bCs/>
          <w:sz w:val="24"/>
          <w:szCs w:val="20"/>
          <w:lang w:val="en-US" w:eastAsia="ru-RU" w:bidi="en-US"/>
        </w:rPr>
        <w:t xml:space="preserve"> </w:t>
      </w:r>
      <w:proofErr w:type="spellStart"/>
      <w:r w:rsidRPr="0014101D">
        <w:rPr>
          <w:rFonts w:ascii="Times New Roman" w:eastAsia="Times New Roman" w:hAnsi="Times New Roman" w:cs="Times New Roman"/>
          <w:bCs/>
          <w:sz w:val="24"/>
          <w:szCs w:val="20"/>
          <w:lang w:val="en-US" w:eastAsia="ru-RU" w:bidi="en-US"/>
        </w:rPr>
        <w:t>образование</w:t>
      </w:r>
      <w:proofErr w:type="spellEnd"/>
    </w:p>
    <w:p w14:paraId="50F5935C" w14:textId="77777777" w:rsidR="00A35D6B" w:rsidRPr="0014101D" w:rsidRDefault="00A35D6B" w:rsidP="00A35D6B">
      <w:pPr>
        <w:numPr>
          <w:ilvl w:val="0"/>
          <w:numId w:val="7"/>
        </w:numPr>
        <w:overflowPunct w:val="0"/>
        <w:autoSpaceDE w:val="0"/>
        <w:autoSpaceDN w:val="0"/>
        <w:adjustRightInd w:val="0"/>
        <w:spacing w:after="0" w:line="240" w:lineRule="auto"/>
        <w:ind w:firstLine="709"/>
        <w:contextualSpacing/>
        <w:textAlignment w:val="baseline"/>
        <w:rPr>
          <w:rFonts w:ascii="Times New Roman" w:eastAsia="Times New Roman" w:hAnsi="Times New Roman" w:cs="Times New Roman"/>
          <w:bCs/>
          <w:sz w:val="24"/>
          <w:szCs w:val="20"/>
          <w:lang w:eastAsia="ru-RU" w:bidi="en-US"/>
        </w:rPr>
      </w:pPr>
      <w:r w:rsidRPr="0014101D">
        <w:rPr>
          <w:rFonts w:ascii="Times New Roman" w:eastAsia="Times New Roman" w:hAnsi="Times New Roman" w:cs="Times New Roman"/>
          <w:bCs/>
          <w:sz w:val="24"/>
          <w:szCs w:val="20"/>
          <w:lang w:eastAsia="ru-RU" w:bidi="en-US"/>
        </w:rPr>
        <w:t>Мастер по ремонту и обслуживанию инженерных систем жилищно-коммунального хозяйства</w:t>
      </w:r>
    </w:p>
    <w:p w14:paraId="782310C7" w14:textId="77777777" w:rsidR="00A35D6B" w:rsidRPr="0014101D" w:rsidRDefault="00A35D6B" w:rsidP="00A35D6B">
      <w:pPr>
        <w:numPr>
          <w:ilvl w:val="0"/>
          <w:numId w:val="7"/>
        </w:numPr>
        <w:overflowPunct w:val="0"/>
        <w:autoSpaceDE w:val="0"/>
        <w:autoSpaceDN w:val="0"/>
        <w:adjustRightInd w:val="0"/>
        <w:spacing w:after="0" w:line="240" w:lineRule="auto"/>
        <w:ind w:firstLine="709"/>
        <w:contextualSpacing/>
        <w:textAlignment w:val="baseline"/>
        <w:rPr>
          <w:rFonts w:ascii="Times New Roman" w:eastAsia="Times New Roman" w:hAnsi="Times New Roman" w:cs="Times New Roman"/>
          <w:bCs/>
          <w:sz w:val="24"/>
          <w:szCs w:val="20"/>
          <w:lang w:val="en-US" w:eastAsia="ru-RU" w:bidi="en-US"/>
        </w:rPr>
      </w:pPr>
      <w:proofErr w:type="spellStart"/>
      <w:r w:rsidRPr="0014101D">
        <w:rPr>
          <w:rFonts w:ascii="Times New Roman" w:eastAsia="Times New Roman" w:hAnsi="Times New Roman" w:cs="Times New Roman"/>
          <w:bCs/>
          <w:sz w:val="24"/>
          <w:szCs w:val="20"/>
          <w:lang w:val="en-US" w:eastAsia="ru-RU" w:bidi="en-US"/>
        </w:rPr>
        <w:t>Электромонтер</w:t>
      </w:r>
      <w:proofErr w:type="spellEnd"/>
      <w:r w:rsidRPr="0014101D">
        <w:rPr>
          <w:rFonts w:ascii="Times New Roman" w:eastAsia="Times New Roman" w:hAnsi="Times New Roman" w:cs="Times New Roman"/>
          <w:bCs/>
          <w:sz w:val="24"/>
          <w:szCs w:val="20"/>
          <w:lang w:val="en-US" w:eastAsia="ru-RU" w:bidi="en-US"/>
        </w:rPr>
        <w:t xml:space="preserve"> </w:t>
      </w:r>
      <w:proofErr w:type="spellStart"/>
      <w:r w:rsidRPr="0014101D">
        <w:rPr>
          <w:rFonts w:ascii="Times New Roman" w:eastAsia="Times New Roman" w:hAnsi="Times New Roman" w:cs="Times New Roman"/>
          <w:bCs/>
          <w:sz w:val="24"/>
          <w:szCs w:val="20"/>
          <w:lang w:val="en-US" w:eastAsia="ru-RU" w:bidi="en-US"/>
        </w:rPr>
        <w:t>по</w:t>
      </w:r>
      <w:proofErr w:type="spellEnd"/>
      <w:r w:rsidRPr="0014101D">
        <w:rPr>
          <w:rFonts w:ascii="Times New Roman" w:eastAsia="Times New Roman" w:hAnsi="Times New Roman" w:cs="Times New Roman"/>
          <w:bCs/>
          <w:sz w:val="24"/>
          <w:szCs w:val="20"/>
          <w:lang w:val="en-US" w:eastAsia="ru-RU" w:bidi="en-US"/>
        </w:rPr>
        <w:t xml:space="preserve"> </w:t>
      </w:r>
      <w:proofErr w:type="spellStart"/>
      <w:r w:rsidRPr="0014101D">
        <w:rPr>
          <w:rFonts w:ascii="Times New Roman" w:eastAsia="Times New Roman" w:hAnsi="Times New Roman" w:cs="Times New Roman"/>
          <w:bCs/>
          <w:sz w:val="24"/>
          <w:szCs w:val="20"/>
          <w:lang w:val="en-US" w:eastAsia="ru-RU" w:bidi="en-US"/>
        </w:rPr>
        <w:t>ремонту</w:t>
      </w:r>
      <w:proofErr w:type="spellEnd"/>
      <w:r w:rsidRPr="0014101D">
        <w:rPr>
          <w:rFonts w:ascii="Times New Roman" w:eastAsia="Times New Roman" w:hAnsi="Times New Roman" w:cs="Times New Roman"/>
          <w:bCs/>
          <w:sz w:val="24"/>
          <w:szCs w:val="20"/>
          <w:lang w:val="en-US" w:eastAsia="ru-RU" w:bidi="en-US"/>
        </w:rPr>
        <w:t xml:space="preserve"> </w:t>
      </w:r>
      <w:proofErr w:type="spellStart"/>
      <w:r w:rsidRPr="0014101D">
        <w:rPr>
          <w:rFonts w:ascii="Times New Roman" w:eastAsia="Times New Roman" w:hAnsi="Times New Roman" w:cs="Times New Roman"/>
          <w:bCs/>
          <w:sz w:val="24"/>
          <w:szCs w:val="20"/>
          <w:lang w:val="en-US" w:eastAsia="ru-RU" w:bidi="en-US"/>
        </w:rPr>
        <w:t>электросетей</w:t>
      </w:r>
      <w:proofErr w:type="spellEnd"/>
    </w:p>
    <w:p w14:paraId="744792C2" w14:textId="77777777" w:rsidR="00A35D6B" w:rsidRPr="0014101D" w:rsidRDefault="00A35D6B" w:rsidP="00A35D6B">
      <w:pPr>
        <w:numPr>
          <w:ilvl w:val="0"/>
          <w:numId w:val="7"/>
        </w:numPr>
        <w:overflowPunct w:val="0"/>
        <w:autoSpaceDE w:val="0"/>
        <w:autoSpaceDN w:val="0"/>
        <w:adjustRightInd w:val="0"/>
        <w:spacing w:after="0" w:line="240" w:lineRule="auto"/>
        <w:ind w:firstLine="709"/>
        <w:contextualSpacing/>
        <w:textAlignment w:val="baseline"/>
        <w:rPr>
          <w:rFonts w:ascii="Times New Roman" w:eastAsia="Times New Roman" w:hAnsi="Times New Roman" w:cs="Times New Roman"/>
          <w:bCs/>
          <w:sz w:val="24"/>
          <w:szCs w:val="20"/>
          <w:lang w:eastAsia="ru-RU" w:bidi="en-US"/>
        </w:rPr>
      </w:pPr>
      <w:r w:rsidRPr="0014101D">
        <w:rPr>
          <w:rFonts w:ascii="Times New Roman" w:eastAsia="Times New Roman" w:hAnsi="Times New Roman" w:cs="Times New Roman"/>
          <w:bCs/>
          <w:sz w:val="24"/>
          <w:szCs w:val="20"/>
          <w:lang w:eastAsia="ru-RU" w:bidi="en-US"/>
        </w:rPr>
        <w:t>Сварщик (ручной и частично механизированной сварки (наплавки))</w:t>
      </w:r>
    </w:p>
    <w:p w14:paraId="78D60F0A" w14:textId="77777777" w:rsidR="00A35D6B" w:rsidRPr="0014101D" w:rsidRDefault="00A35D6B" w:rsidP="00A35D6B">
      <w:pPr>
        <w:numPr>
          <w:ilvl w:val="0"/>
          <w:numId w:val="7"/>
        </w:numPr>
        <w:spacing w:after="0" w:line="240" w:lineRule="auto"/>
        <w:ind w:firstLine="709"/>
        <w:contextualSpacing/>
        <w:rPr>
          <w:rFonts w:ascii="Times New Roman" w:eastAsia="Times New Roman" w:hAnsi="Times New Roman" w:cs="Times New Roman"/>
          <w:bCs/>
          <w:sz w:val="24"/>
          <w:szCs w:val="20"/>
          <w:lang w:eastAsia="ru-RU" w:bidi="en-US"/>
        </w:rPr>
      </w:pPr>
      <w:r w:rsidRPr="0014101D">
        <w:rPr>
          <w:rFonts w:ascii="Times New Roman" w:eastAsia="Times New Roman" w:hAnsi="Times New Roman" w:cs="Times New Roman"/>
          <w:bCs/>
          <w:sz w:val="24"/>
          <w:szCs w:val="20"/>
          <w:lang w:eastAsia="ru-RU" w:bidi="en-US"/>
        </w:rPr>
        <w:t>Слесарь-электрик по ремонту электрооборудования подвижного состава (электровозов, электропоездов)</w:t>
      </w:r>
    </w:p>
    <w:p w14:paraId="470BE87F" w14:textId="77777777" w:rsidR="00A35D6B" w:rsidRPr="0014101D" w:rsidRDefault="00A35D6B" w:rsidP="00A35D6B">
      <w:pPr>
        <w:numPr>
          <w:ilvl w:val="0"/>
          <w:numId w:val="7"/>
        </w:numPr>
        <w:overflowPunct w:val="0"/>
        <w:autoSpaceDE w:val="0"/>
        <w:autoSpaceDN w:val="0"/>
        <w:adjustRightInd w:val="0"/>
        <w:spacing w:after="0" w:line="240" w:lineRule="auto"/>
        <w:ind w:firstLine="709"/>
        <w:contextualSpacing/>
        <w:textAlignment w:val="baseline"/>
        <w:rPr>
          <w:rFonts w:ascii="Times New Roman" w:eastAsia="Times New Roman" w:hAnsi="Times New Roman" w:cs="Times New Roman"/>
          <w:bCs/>
          <w:sz w:val="24"/>
          <w:szCs w:val="20"/>
          <w:lang w:val="en-US" w:eastAsia="ru-RU" w:bidi="en-US"/>
        </w:rPr>
      </w:pPr>
      <w:proofErr w:type="spellStart"/>
      <w:r w:rsidRPr="0014101D">
        <w:rPr>
          <w:rFonts w:ascii="Times New Roman" w:eastAsia="Times New Roman" w:hAnsi="Times New Roman" w:cs="Times New Roman"/>
          <w:bCs/>
          <w:sz w:val="24"/>
          <w:szCs w:val="20"/>
          <w:lang w:val="en-US" w:eastAsia="ru-RU" w:bidi="en-US"/>
        </w:rPr>
        <w:t>Продавец</w:t>
      </w:r>
      <w:proofErr w:type="spellEnd"/>
      <w:r w:rsidRPr="0014101D">
        <w:rPr>
          <w:rFonts w:ascii="Times New Roman" w:eastAsia="Times New Roman" w:hAnsi="Times New Roman" w:cs="Times New Roman"/>
          <w:bCs/>
          <w:sz w:val="24"/>
          <w:szCs w:val="20"/>
          <w:lang w:val="en-US" w:eastAsia="ru-RU" w:bidi="en-US"/>
        </w:rPr>
        <w:t xml:space="preserve">, </w:t>
      </w:r>
      <w:proofErr w:type="spellStart"/>
      <w:r w:rsidRPr="0014101D">
        <w:rPr>
          <w:rFonts w:ascii="Times New Roman" w:eastAsia="Times New Roman" w:hAnsi="Times New Roman" w:cs="Times New Roman"/>
          <w:bCs/>
          <w:sz w:val="24"/>
          <w:szCs w:val="20"/>
          <w:lang w:val="en-US" w:eastAsia="ru-RU" w:bidi="en-US"/>
        </w:rPr>
        <w:t>контролер-кассир</w:t>
      </w:r>
      <w:proofErr w:type="spellEnd"/>
    </w:p>
    <w:p w14:paraId="2EE31F56" w14:textId="77777777" w:rsidR="00A35D6B" w:rsidRPr="0014101D" w:rsidRDefault="00A35D6B" w:rsidP="00A35D6B">
      <w:pPr>
        <w:numPr>
          <w:ilvl w:val="0"/>
          <w:numId w:val="7"/>
        </w:numPr>
        <w:overflowPunct w:val="0"/>
        <w:autoSpaceDE w:val="0"/>
        <w:autoSpaceDN w:val="0"/>
        <w:adjustRightInd w:val="0"/>
        <w:spacing w:after="0" w:line="240" w:lineRule="auto"/>
        <w:ind w:firstLine="709"/>
        <w:contextualSpacing/>
        <w:textAlignment w:val="baseline"/>
        <w:rPr>
          <w:rFonts w:ascii="Times New Roman" w:eastAsia="Times New Roman" w:hAnsi="Times New Roman" w:cs="Times New Roman"/>
          <w:bCs/>
          <w:sz w:val="24"/>
          <w:szCs w:val="20"/>
          <w:lang w:val="en-US" w:eastAsia="ru-RU" w:bidi="en-US"/>
        </w:rPr>
      </w:pPr>
      <w:proofErr w:type="spellStart"/>
      <w:r w:rsidRPr="0014101D">
        <w:rPr>
          <w:rFonts w:ascii="Times New Roman" w:eastAsia="Times New Roman" w:hAnsi="Times New Roman" w:cs="Times New Roman"/>
          <w:bCs/>
          <w:sz w:val="24"/>
          <w:szCs w:val="20"/>
          <w:lang w:val="en-US" w:eastAsia="ru-RU" w:bidi="en-US"/>
        </w:rPr>
        <w:t>Повар</w:t>
      </w:r>
      <w:proofErr w:type="spellEnd"/>
      <w:r w:rsidRPr="0014101D">
        <w:rPr>
          <w:rFonts w:ascii="Times New Roman" w:eastAsia="Times New Roman" w:hAnsi="Times New Roman" w:cs="Times New Roman"/>
          <w:bCs/>
          <w:sz w:val="24"/>
          <w:szCs w:val="20"/>
          <w:lang w:val="en-US" w:eastAsia="ru-RU" w:bidi="en-US"/>
        </w:rPr>
        <w:t xml:space="preserve">, </w:t>
      </w:r>
      <w:proofErr w:type="spellStart"/>
      <w:r w:rsidRPr="0014101D">
        <w:rPr>
          <w:rFonts w:ascii="Times New Roman" w:eastAsia="Times New Roman" w:hAnsi="Times New Roman" w:cs="Times New Roman"/>
          <w:bCs/>
          <w:sz w:val="24"/>
          <w:szCs w:val="20"/>
          <w:lang w:val="en-US" w:eastAsia="ru-RU" w:bidi="en-US"/>
        </w:rPr>
        <w:t>кондитер</w:t>
      </w:r>
      <w:proofErr w:type="spellEnd"/>
    </w:p>
    <w:p w14:paraId="5A35FFDB" w14:textId="77777777" w:rsidR="00A35D6B" w:rsidRPr="0014101D" w:rsidRDefault="00A35D6B" w:rsidP="00A35D6B">
      <w:pPr>
        <w:spacing w:after="0" w:line="240" w:lineRule="auto"/>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ab/>
        <w:t>В 2021 году численность обучающихся составила 756 человек, что выше уровня 2020 года на 18 %.</w:t>
      </w:r>
    </w:p>
    <w:p w14:paraId="5527A1E1" w14:textId="77777777" w:rsidR="00A35D6B" w:rsidRPr="00C71762" w:rsidRDefault="00A35D6B" w:rsidP="00A35D6B">
      <w:pPr>
        <w:pStyle w:val="af8"/>
        <w:ind w:firstLine="708"/>
        <w:jc w:val="both"/>
      </w:pPr>
      <w:r w:rsidRPr="00C71762">
        <w:t xml:space="preserve">По оценке 2021 года число детей, посещающих общеобразовательные учреждения, незначительно сократилось на 2,6 % и составило 3585 учеников. </w:t>
      </w:r>
    </w:p>
    <w:p w14:paraId="2F15E546" w14:textId="77777777" w:rsidR="005164B0" w:rsidRPr="0014101D" w:rsidRDefault="005164B0" w:rsidP="005164B0">
      <w:pPr>
        <w:spacing w:after="0" w:line="240" w:lineRule="auto"/>
        <w:jc w:val="both"/>
        <w:rPr>
          <w:rFonts w:ascii="Times New Roman" w:eastAsia="Times New Roman" w:hAnsi="Times New Roman" w:cs="Times New Roman"/>
          <w:color w:val="FF0000"/>
          <w:sz w:val="24"/>
          <w:szCs w:val="24"/>
          <w:lang w:eastAsia="ru-RU"/>
        </w:rPr>
      </w:pPr>
    </w:p>
    <w:p w14:paraId="76097708" w14:textId="77777777" w:rsidR="005164B0" w:rsidRPr="0014101D" w:rsidRDefault="005164B0" w:rsidP="005164B0">
      <w:pPr>
        <w:spacing w:after="0" w:line="240" w:lineRule="auto"/>
        <w:jc w:val="center"/>
        <w:rPr>
          <w:rFonts w:ascii="Times New Roman" w:eastAsia="Times New Roman" w:hAnsi="Times New Roman" w:cs="Times New Roman"/>
          <w:i/>
          <w:sz w:val="24"/>
          <w:szCs w:val="24"/>
          <w:u w:val="single"/>
          <w:lang w:eastAsia="ru-RU"/>
        </w:rPr>
      </w:pPr>
      <w:r w:rsidRPr="0014101D">
        <w:rPr>
          <w:rFonts w:ascii="Times New Roman" w:eastAsia="Times New Roman" w:hAnsi="Times New Roman" w:cs="Times New Roman"/>
          <w:i/>
          <w:sz w:val="24"/>
          <w:szCs w:val="24"/>
          <w:u w:val="single"/>
          <w:lang w:eastAsia="ru-RU"/>
        </w:rPr>
        <w:t xml:space="preserve">Культура </w:t>
      </w:r>
    </w:p>
    <w:p w14:paraId="64286E7B" w14:textId="74FCCF43" w:rsidR="005164B0" w:rsidRPr="0014101D" w:rsidRDefault="005164B0" w:rsidP="005164B0">
      <w:pPr>
        <w:spacing w:after="0" w:line="240" w:lineRule="auto"/>
        <w:ind w:firstLine="709"/>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xml:space="preserve">Сеть учреждений культуры </w:t>
      </w:r>
      <w:proofErr w:type="spellStart"/>
      <w:r w:rsidR="005504CF">
        <w:rPr>
          <w:rFonts w:ascii="Times New Roman" w:eastAsia="Times New Roman" w:hAnsi="Times New Roman" w:cs="Times New Roman"/>
          <w:sz w:val="24"/>
          <w:szCs w:val="24"/>
          <w:lang w:eastAsia="ru-RU"/>
        </w:rPr>
        <w:t>г.п</w:t>
      </w:r>
      <w:proofErr w:type="spellEnd"/>
      <w:r w:rsidR="005504CF">
        <w:rPr>
          <w:rFonts w:ascii="Times New Roman" w:eastAsia="Times New Roman" w:hAnsi="Times New Roman" w:cs="Times New Roman"/>
          <w:sz w:val="24"/>
          <w:szCs w:val="24"/>
          <w:lang w:eastAsia="ru-RU"/>
        </w:rPr>
        <w:t>. Кандалакша</w:t>
      </w:r>
      <w:r w:rsidRPr="0014101D">
        <w:rPr>
          <w:rFonts w:ascii="Times New Roman" w:eastAsia="Times New Roman" w:hAnsi="Times New Roman" w:cs="Times New Roman"/>
          <w:sz w:val="24"/>
          <w:szCs w:val="24"/>
          <w:lang w:eastAsia="ru-RU"/>
        </w:rPr>
        <w:t xml:space="preserve"> в 2021 году была представлена следующими организациями: </w:t>
      </w:r>
    </w:p>
    <w:p w14:paraId="7E235932" w14:textId="77777777" w:rsidR="005164B0" w:rsidRPr="0014101D" w:rsidRDefault="005164B0" w:rsidP="005164B0">
      <w:pPr>
        <w:spacing w:after="0" w:line="240" w:lineRule="auto"/>
        <w:ind w:firstLine="851"/>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xml:space="preserve">1. МБУ ДК «Металлург», филиалами которого в 2020 году являлись 3 сельских Дома культуры (с. Лувеньга; </w:t>
      </w:r>
      <w:proofErr w:type="spellStart"/>
      <w:r w:rsidRPr="0014101D">
        <w:rPr>
          <w:rFonts w:ascii="Times New Roman" w:eastAsia="Times New Roman" w:hAnsi="Times New Roman" w:cs="Times New Roman"/>
          <w:sz w:val="24"/>
          <w:szCs w:val="24"/>
          <w:lang w:eastAsia="ru-RU"/>
        </w:rPr>
        <w:t>н.п</w:t>
      </w:r>
      <w:proofErr w:type="spellEnd"/>
      <w:r w:rsidRPr="0014101D">
        <w:rPr>
          <w:rFonts w:ascii="Times New Roman" w:eastAsia="Times New Roman" w:hAnsi="Times New Roman" w:cs="Times New Roman"/>
          <w:sz w:val="24"/>
          <w:szCs w:val="24"/>
          <w:lang w:eastAsia="ru-RU"/>
        </w:rPr>
        <w:t xml:space="preserve">. Нивский; </w:t>
      </w:r>
      <w:proofErr w:type="spellStart"/>
      <w:r w:rsidRPr="0014101D">
        <w:rPr>
          <w:rFonts w:ascii="Times New Roman" w:eastAsia="Times New Roman" w:hAnsi="Times New Roman" w:cs="Times New Roman"/>
          <w:sz w:val="24"/>
          <w:szCs w:val="24"/>
          <w:lang w:eastAsia="ru-RU"/>
        </w:rPr>
        <w:t>н.п</w:t>
      </w:r>
      <w:proofErr w:type="spellEnd"/>
      <w:r w:rsidRPr="0014101D">
        <w:rPr>
          <w:rFonts w:ascii="Times New Roman" w:eastAsia="Times New Roman" w:hAnsi="Times New Roman" w:cs="Times New Roman"/>
          <w:sz w:val="24"/>
          <w:szCs w:val="24"/>
          <w:lang w:eastAsia="ru-RU"/>
        </w:rPr>
        <w:t xml:space="preserve">. Белое Море), а также городской культурный центр «Нива». </w:t>
      </w:r>
    </w:p>
    <w:p w14:paraId="2D21BE50" w14:textId="77777777" w:rsidR="005164B0" w:rsidRPr="0014101D" w:rsidRDefault="005164B0" w:rsidP="005164B0">
      <w:pPr>
        <w:spacing w:after="0" w:line="240" w:lineRule="auto"/>
        <w:ind w:firstLine="851"/>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2. МБУ «Кандалакшская централизованная библиотечная система», объединяющая 9 библиотек;</w:t>
      </w:r>
    </w:p>
    <w:p w14:paraId="028ED351" w14:textId="77777777" w:rsidR="005164B0" w:rsidRPr="0014101D" w:rsidRDefault="005164B0" w:rsidP="005164B0">
      <w:pPr>
        <w:spacing w:after="0" w:line="240" w:lineRule="auto"/>
        <w:ind w:firstLine="851"/>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3. МБУ «Музей истории города Кандалакша»;</w:t>
      </w:r>
    </w:p>
    <w:p w14:paraId="7D29AEBB" w14:textId="77777777" w:rsidR="005164B0" w:rsidRPr="0014101D" w:rsidRDefault="005164B0" w:rsidP="005164B0">
      <w:pPr>
        <w:spacing w:after="0" w:line="240" w:lineRule="auto"/>
        <w:jc w:val="center"/>
        <w:rPr>
          <w:rFonts w:ascii="Times New Roman" w:eastAsia="Times New Roman" w:hAnsi="Times New Roman" w:cs="Times New Roman"/>
          <w:i/>
          <w:sz w:val="24"/>
          <w:szCs w:val="24"/>
          <w:u w:val="single"/>
          <w:lang w:eastAsia="ru-RU"/>
        </w:rPr>
      </w:pPr>
    </w:p>
    <w:p w14:paraId="4321317F" w14:textId="77777777" w:rsidR="005164B0" w:rsidRPr="0014101D" w:rsidRDefault="005164B0" w:rsidP="005164B0">
      <w:pPr>
        <w:spacing w:after="0" w:line="240" w:lineRule="auto"/>
        <w:jc w:val="center"/>
        <w:rPr>
          <w:rFonts w:ascii="Times New Roman" w:eastAsia="Times New Roman" w:hAnsi="Times New Roman" w:cs="Times New Roman"/>
          <w:i/>
          <w:sz w:val="24"/>
          <w:szCs w:val="24"/>
          <w:u w:val="single"/>
          <w:lang w:eastAsia="ru-RU"/>
        </w:rPr>
      </w:pPr>
      <w:r w:rsidRPr="0014101D">
        <w:rPr>
          <w:rFonts w:ascii="Times New Roman" w:eastAsia="Times New Roman" w:hAnsi="Times New Roman" w:cs="Times New Roman"/>
          <w:i/>
          <w:sz w:val="24"/>
          <w:szCs w:val="24"/>
          <w:u w:val="single"/>
          <w:lang w:eastAsia="ru-RU"/>
        </w:rPr>
        <w:t xml:space="preserve">Спорт и молодежная политика </w:t>
      </w:r>
    </w:p>
    <w:p w14:paraId="68F4EC46" w14:textId="77777777" w:rsidR="0065162E" w:rsidRPr="00C71762" w:rsidRDefault="0065162E" w:rsidP="0065162E">
      <w:pPr>
        <w:pStyle w:val="af8"/>
        <w:ind w:firstLine="708"/>
        <w:jc w:val="both"/>
      </w:pPr>
      <w:proofErr w:type="gramStart"/>
      <w:r w:rsidRPr="00C71762">
        <w:t>Доля населения</w:t>
      </w:r>
      <w:proofErr w:type="gramEnd"/>
      <w:r w:rsidRPr="00C71762">
        <w:t xml:space="preserve"> систематически занимающегося физической культурой и спортом, в общей численности населения в 202</w:t>
      </w:r>
      <w:r>
        <w:t>1</w:t>
      </w:r>
      <w:r w:rsidRPr="00C71762">
        <w:t xml:space="preserve"> году составляет 42,6%. </w:t>
      </w:r>
    </w:p>
    <w:p w14:paraId="171925EE" w14:textId="77777777" w:rsidR="0065162E" w:rsidRPr="00C71762" w:rsidRDefault="0065162E" w:rsidP="0065162E">
      <w:pPr>
        <w:pStyle w:val="af8"/>
        <w:ind w:firstLine="708"/>
        <w:jc w:val="both"/>
      </w:pPr>
      <w:r w:rsidRPr="00C71762">
        <w:t>В муниципальном образовании более 17 учреждений, проводят физкультурно-оздоровительную работу.</w:t>
      </w:r>
    </w:p>
    <w:p w14:paraId="3AD0CF89" w14:textId="713C4A55" w:rsidR="0065162E" w:rsidRPr="00C71762" w:rsidRDefault="0065162E" w:rsidP="0065162E">
      <w:pPr>
        <w:pStyle w:val="af8"/>
        <w:ind w:firstLine="708"/>
        <w:jc w:val="both"/>
      </w:pPr>
      <w:r w:rsidRPr="00C71762">
        <w:lastRenderedPageBreak/>
        <w:t xml:space="preserve">Спортивная инфраструктура представлена 16-ю спортивными сооружениями, в том числе: 20 спортивных залов, 2 плавательных бассейна, 1 тир, 1 лыжная база, </w:t>
      </w:r>
      <w:r>
        <w:t>2</w:t>
      </w:r>
      <w:r w:rsidRPr="00C71762">
        <w:t xml:space="preserve"> стадион</w:t>
      </w:r>
      <w:r>
        <w:t>а</w:t>
      </w:r>
      <w:r w:rsidRPr="00C71762">
        <w:t xml:space="preserve"> с трибунами. </w:t>
      </w:r>
    </w:p>
    <w:p w14:paraId="7663BEBF" w14:textId="77777777" w:rsidR="005164B0" w:rsidRPr="0014101D" w:rsidRDefault="005164B0" w:rsidP="005164B0">
      <w:pPr>
        <w:spacing w:after="0" w:line="240" w:lineRule="auto"/>
        <w:ind w:firstLine="708"/>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На территории муниципального образования:</w:t>
      </w:r>
    </w:p>
    <w:p w14:paraId="6B99AD61" w14:textId="77777777" w:rsidR="005164B0" w:rsidRPr="0014101D" w:rsidRDefault="005164B0" w:rsidP="005164B0">
      <w:pPr>
        <w:spacing w:after="0" w:line="240" w:lineRule="auto"/>
        <w:ind w:firstLine="708"/>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функционируют различные федерации по основным видам спорта, таким как баскетбол, футбол, самбо, волейбол, фитнес, лыжный спорт, фитнес, художественная гимнастика, шахматы, а также секция бокса и др.</w:t>
      </w:r>
    </w:p>
    <w:p w14:paraId="019D5628" w14:textId="77777777" w:rsidR="005164B0" w:rsidRPr="0014101D" w:rsidRDefault="005164B0" w:rsidP="005164B0">
      <w:pPr>
        <w:spacing w:after="0" w:line="240" w:lineRule="auto"/>
        <w:ind w:firstLine="708"/>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находится одна из сильнейших в мире школ олимпийского резерва по натурбану, обучающиеся которой регулярно показывают высокие результаты своей спортивной деятельности.</w:t>
      </w:r>
    </w:p>
    <w:p w14:paraId="0BFEF003" w14:textId="77777777" w:rsidR="005164B0" w:rsidRPr="0014101D" w:rsidRDefault="005164B0" w:rsidP="005164B0">
      <w:pPr>
        <w:spacing w:after="0" w:line="240" w:lineRule="auto"/>
        <w:ind w:firstLine="708"/>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располагается горнолыжный комплекс «Гора Крестовая».</w:t>
      </w:r>
    </w:p>
    <w:p w14:paraId="4E4A4E66" w14:textId="77777777" w:rsidR="005164B0" w:rsidRPr="0014101D" w:rsidRDefault="005164B0" w:rsidP="005164B0">
      <w:pPr>
        <w:spacing w:after="0"/>
        <w:ind w:firstLine="708"/>
        <w:jc w:val="both"/>
        <w:rPr>
          <w:rFonts w:ascii="Times New Roman" w:eastAsia="Times New Roman" w:hAnsi="Times New Roman" w:cs="Times New Roman"/>
          <w:sz w:val="24"/>
          <w:szCs w:val="24"/>
          <w:lang w:eastAsia="ru-RU"/>
        </w:rPr>
      </w:pPr>
    </w:p>
    <w:p w14:paraId="13AE83F3" w14:textId="77777777" w:rsidR="005164B0" w:rsidRPr="0014101D" w:rsidRDefault="005164B0" w:rsidP="005164B0">
      <w:pPr>
        <w:spacing w:after="0"/>
        <w:ind w:firstLine="708"/>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Учреждением в сфере реализации государственной молодежной политики в Кандалакшском районе является МБУ «ЦССРМ «Гармония», специалисты которого проводят систематическую работу по организации досуга для подростков и молодежи, по профилактике асоциального и деструктивного поведения, поддержке детей и молодежи в ТЖС, по вовлечению молодежи в инновационную, предпринимательскую, добровольческую деятельность, по развитию потенциала талантливой молодежи и гражданско-патриотическому воспитанию.</w:t>
      </w:r>
    </w:p>
    <w:p w14:paraId="2908B7D4" w14:textId="77777777" w:rsidR="005164B0" w:rsidRPr="0014101D" w:rsidRDefault="005164B0" w:rsidP="005164B0">
      <w:pPr>
        <w:spacing w:after="0"/>
        <w:ind w:firstLine="708"/>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В настоящее время в состав Центра «Гармония» входят пять подростково-молодежных клубов, сектор по работе с молодежью «Содействие» - новое молодежное пространство «</w:t>
      </w:r>
      <w:r w:rsidRPr="0014101D">
        <w:rPr>
          <w:rFonts w:ascii="Times New Roman" w:eastAsia="Times New Roman" w:hAnsi="Times New Roman" w:cs="Times New Roman"/>
          <w:sz w:val="24"/>
          <w:szCs w:val="24"/>
          <w:lang w:val="en-US" w:eastAsia="ru-RU"/>
        </w:rPr>
        <w:t>Arctic</w:t>
      </w:r>
      <w:r w:rsidRPr="0014101D">
        <w:rPr>
          <w:rFonts w:ascii="Times New Roman" w:eastAsia="Times New Roman" w:hAnsi="Times New Roman" w:cs="Times New Roman"/>
          <w:sz w:val="24"/>
          <w:szCs w:val="24"/>
          <w:lang w:eastAsia="ru-RU"/>
        </w:rPr>
        <w:t xml:space="preserve"> </w:t>
      </w:r>
      <w:r w:rsidRPr="0014101D">
        <w:rPr>
          <w:rFonts w:ascii="Times New Roman" w:eastAsia="Times New Roman" w:hAnsi="Times New Roman" w:cs="Times New Roman"/>
          <w:sz w:val="24"/>
          <w:szCs w:val="24"/>
          <w:lang w:val="en-US" w:eastAsia="ru-RU"/>
        </w:rPr>
        <w:t>Space</w:t>
      </w:r>
      <w:r w:rsidRPr="0014101D">
        <w:rPr>
          <w:rFonts w:ascii="Times New Roman" w:eastAsia="Times New Roman" w:hAnsi="Times New Roman" w:cs="Times New Roman"/>
          <w:sz w:val="24"/>
          <w:szCs w:val="24"/>
          <w:lang w:eastAsia="ru-RU"/>
        </w:rPr>
        <w:t xml:space="preserve">» и психологический сектор «Доверие», где в 2022 году также будет организовано новое молодежное пространство. </w:t>
      </w:r>
    </w:p>
    <w:p w14:paraId="4E80FC7B" w14:textId="77777777" w:rsidR="005164B0" w:rsidRPr="0014101D" w:rsidRDefault="005164B0" w:rsidP="005164B0">
      <w:pPr>
        <w:spacing w:after="0" w:line="240" w:lineRule="auto"/>
        <w:jc w:val="center"/>
        <w:rPr>
          <w:rFonts w:ascii="Times New Roman" w:eastAsia="Times New Roman" w:hAnsi="Times New Roman" w:cs="Times New Roman"/>
          <w:i/>
          <w:sz w:val="24"/>
          <w:szCs w:val="24"/>
          <w:u w:val="single"/>
          <w:lang w:eastAsia="ru-RU"/>
        </w:rPr>
      </w:pPr>
      <w:r w:rsidRPr="0014101D">
        <w:rPr>
          <w:rFonts w:ascii="Times New Roman" w:eastAsia="Times New Roman" w:hAnsi="Times New Roman" w:cs="Times New Roman"/>
          <w:i/>
          <w:sz w:val="24"/>
          <w:szCs w:val="24"/>
          <w:u w:val="single"/>
          <w:lang w:eastAsia="ru-RU"/>
        </w:rPr>
        <w:t xml:space="preserve">Здравоохранение </w:t>
      </w:r>
    </w:p>
    <w:p w14:paraId="4562EAED" w14:textId="39666CF5" w:rsidR="005164B0" w:rsidRPr="0014101D" w:rsidRDefault="005164B0" w:rsidP="005164B0">
      <w:pPr>
        <w:spacing w:after="0" w:line="240" w:lineRule="auto"/>
        <w:ind w:firstLine="709"/>
        <w:jc w:val="both"/>
        <w:rPr>
          <w:rFonts w:ascii="Times New Roman" w:hAnsi="Times New Roman" w:cs="Times New Roman"/>
          <w:color w:val="000000" w:themeColor="text1"/>
          <w:sz w:val="24"/>
          <w:szCs w:val="24"/>
        </w:rPr>
      </w:pPr>
      <w:r w:rsidRPr="0014101D">
        <w:rPr>
          <w:rFonts w:ascii="Times New Roman" w:hAnsi="Times New Roman" w:cs="Times New Roman"/>
          <w:color w:val="000000" w:themeColor="text1"/>
          <w:sz w:val="24"/>
          <w:szCs w:val="24"/>
        </w:rPr>
        <w:t>1. Государственная система здравоохранения в Кандалакшском районе представлена</w:t>
      </w:r>
      <w:r w:rsidR="005504CF">
        <w:rPr>
          <w:rFonts w:ascii="Times New Roman" w:hAnsi="Times New Roman" w:cs="Times New Roman"/>
          <w:color w:val="000000" w:themeColor="text1"/>
          <w:sz w:val="24"/>
          <w:szCs w:val="24"/>
        </w:rPr>
        <w:t xml:space="preserve"> ГОБУЗ «Кандалакшская ЦРБ»</w:t>
      </w:r>
      <w:r w:rsidRPr="0014101D">
        <w:rPr>
          <w:rFonts w:ascii="Times New Roman" w:hAnsi="Times New Roman" w:cs="Times New Roman"/>
          <w:color w:val="000000" w:themeColor="text1"/>
          <w:sz w:val="24"/>
          <w:szCs w:val="24"/>
        </w:rPr>
        <w:t>.</w:t>
      </w:r>
    </w:p>
    <w:p w14:paraId="7EDB63AE" w14:textId="296EB923" w:rsidR="005164B0" w:rsidRPr="0014101D" w:rsidRDefault="005164B0" w:rsidP="005164B0">
      <w:pPr>
        <w:spacing w:after="0" w:line="240" w:lineRule="auto"/>
        <w:ind w:firstLine="709"/>
        <w:jc w:val="both"/>
        <w:rPr>
          <w:rFonts w:ascii="Times New Roman" w:hAnsi="Times New Roman" w:cs="Times New Roman"/>
          <w:color w:val="000000" w:themeColor="text1"/>
          <w:sz w:val="24"/>
          <w:szCs w:val="24"/>
        </w:rPr>
      </w:pPr>
      <w:r w:rsidRPr="0014101D">
        <w:rPr>
          <w:rFonts w:ascii="Times New Roman" w:hAnsi="Times New Roman" w:cs="Times New Roman"/>
          <w:color w:val="000000" w:themeColor="text1"/>
          <w:sz w:val="24"/>
          <w:szCs w:val="24"/>
        </w:rPr>
        <w:t xml:space="preserve">Медицинская помощь населению оказывается следующими структурными подразделениями:  </w:t>
      </w:r>
    </w:p>
    <w:p w14:paraId="418C0565" w14:textId="77777777" w:rsidR="005164B0" w:rsidRPr="0014101D" w:rsidRDefault="005164B0" w:rsidP="00E46D05">
      <w:pPr>
        <w:pStyle w:val="af2"/>
        <w:numPr>
          <w:ilvl w:val="0"/>
          <w:numId w:val="14"/>
        </w:numPr>
        <w:tabs>
          <w:tab w:val="left" w:pos="284"/>
        </w:tabs>
        <w:ind w:left="0" w:firstLine="0"/>
        <w:jc w:val="both"/>
        <w:rPr>
          <w:rFonts w:ascii="Times New Roman" w:hAnsi="Times New Roman"/>
          <w:color w:val="000000" w:themeColor="text1"/>
          <w:lang w:val="ru-RU"/>
        </w:rPr>
      </w:pPr>
      <w:r w:rsidRPr="0014101D">
        <w:rPr>
          <w:rFonts w:ascii="Times New Roman" w:hAnsi="Times New Roman"/>
          <w:color w:val="000000" w:themeColor="text1"/>
          <w:lang w:val="ru-RU"/>
        </w:rPr>
        <w:t xml:space="preserve">стационар в Кандалакше на 223 койки, в том числе 201круглосуточная, </w:t>
      </w:r>
    </w:p>
    <w:p w14:paraId="36714216" w14:textId="77777777" w:rsidR="005164B0" w:rsidRPr="0014101D" w:rsidRDefault="005164B0" w:rsidP="005164B0">
      <w:pPr>
        <w:tabs>
          <w:tab w:val="left" w:pos="284"/>
        </w:tabs>
        <w:spacing w:after="0" w:line="240" w:lineRule="auto"/>
        <w:jc w:val="both"/>
        <w:rPr>
          <w:rFonts w:ascii="Times New Roman" w:hAnsi="Times New Roman" w:cs="Times New Roman"/>
          <w:color w:val="000000" w:themeColor="text1"/>
          <w:sz w:val="24"/>
          <w:szCs w:val="24"/>
        </w:rPr>
      </w:pPr>
      <w:r w:rsidRPr="0014101D">
        <w:rPr>
          <w:rFonts w:ascii="Times New Roman" w:hAnsi="Times New Roman" w:cs="Times New Roman"/>
          <w:color w:val="000000" w:themeColor="text1"/>
          <w:sz w:val="24"/>
          <w:szCs w:val="24"/>
        </w:rPr>
        <w:t xml:space="preserve">            Мощность:</w:t>
      </w:r>
    </w:p>
    <w:p w14:paraId="32011784" w14:textId="77777777" w:rsidR="005164B0" w:rsidRPr="0014101D" w:rsidRDefault="005164B0" w:rsidP="00E46D05">
      <w:pPr>
        <w:pStyle w:val="af2"/>
        <w:numPr>
          <w:ilvl w:val="0"/>
          <w:numId w:val="15"/>
        </w:numPr>
        <w:tabs>
          <w:tab w:val="left" w:pos="284"/>
        </w:tabs>
        <w:ind w:left="0" w:firstLine="0"/>
        <w:jc w:val="both"/>
        <w:rPr>
          <w:rFonts w:ascii="Times New Roman" w:hAnsi="Times New Roman"/>
          <w:color w:val="000000" w:themeColor="text1"/>
          <w:lang w:val="ru-RU"/>
        </w:rPr>
      </w:pPr>
      <w:r w:rsidRPr="0014101D">
        <w:rPr>
          <w:rFonts w:ascii="Times New Roman" w:hAnsi="Times New Roman"/>
          <w:color w:val="000000" w:themeColor="text1"/>
          <w:lang w:val="ru-RU"/>
        </w:rPr>
        <w:t xml:space="preserve">взрослого поликлинического отделения -360 посещений в смену, </w:t>
      </w:r>
    </w:p>
    <w:p w14:paraId="6EEFEE67" w14:textId="77777777" w:rsidR="005164B0" w:rsidRPr="0014101D" w:rsidRDefault="005164B0" w:rsidP="00E46D05">
      <w:pPr>
        <w:pStyle w:val="af2"/>
        <w:numPr>
          <w:ilvl w:val="0"/>
          <w:numId w:val="15"/>
        </w:numPr>
        <w:tabs>
          <w:tab w:val="left" w:pos="284"/>
        </w:tabs>
        <w:ind w:left="0" w:firstLine="0"/>
        <w:jc w:val="both"/>
        <w:rPr>
          <w:rFonts w:ascii="Times New Roman" w:hAnsi="Times New Roman"/>
          <w:color w:val="000000" w:themeColor="text1"/>
          <w:lang w:val="ru-RU"/>
        </w:rPr>
      </w:pPr>
      <w:r w:rsidRPr="0014101D">
        <w:rPr>
          <w:rFonts w:ascii="Times New Roman" w:hAnsi="Times New Roman"/>
          <w:color w:val="000000" w:themeColor="text1"/>
          <w:lang w:val="ru-RU"/>
        </w:rPr>
        <w:t>детского поликлинического отделения -180 посещений в смену.</w:t>
      </w:r>
    </w:p>
    <w:p w14:paraId="0599E241" w14:textId="17C14E28" w:rsidR="005164B0" w:rsidRPr="0014101D" w:rsidRDefault="005164B0" w:rsidP="005164B0">
      <w:pPr>
        <w:spacing w:after="0" w:line="240" w:lineRule="auto"/>
        <w:jc w:val="both"/>
        <w:rPr>
          <w:rFonts w:ascii="Times New Roman" w:hAnsi="Times New Roman" w:cs="Times New Roman"/>
          <w:color w:val="000000" w:themeColor="text1"/>
          <w:sz w:val="24"/>
          <w:szCs w:val="24"/>
        </w:rPr>
      </w:pPr>
      <w:r w:rsidRPr="0014101D">
        <w:rPr>
          <w:rFonts w:ascii="Times New Roman" w:hAnsi="Times New Roman" w:cs="Times New Roman"/>
          <w:color w:val="000000" w:themeColor="text1"/>
          <w:sz w:val="24"/>
          <w:szCs w:val="24"/>
        </w:rPr>
        <w:t xml:space="preserve">Амбулатории </w:t>
      </w:r>
      <w:proofErr w:type="spellStart"/>
      <w:r w:rsidRPr="0014101D">
        <w:rPr>
          <w:rFonts w:ascii="Times New Roman" w:hAnsi="Times New Roman" w:cs="Times New Roman"/>
          <w:color w:val="000000" w:themeColor="text1"/>
          <w:sz w:val="24"/>
          <w:szCs w:val="24"/>
        </w:rPr>
        <w:t>н.п</w:t>
      </w:r>
      <w:proofErr w:type="spellEnd"/>
      <w:r w:rsidRPr="0014101D">
        <w:rPr>
          <w:rFonts w:ascii="Times New Roman" w:hAnsi="Times New Roman" w:cs="Times New Roman"/>
          <w:color w:val="000000" w:themeColor="text1"/>
          <w:sz w:val="24"/>
          <w:szCs w:val="24"/>
        </w:rPr>
        <w:t>. Нивский.</w:t>
      </w:r>
    </w:p>
    <w:p w14:paraId="7B897C66" w14:textId="4A3B6CE7" w:rsidR="005164B0" w:rsidRPr="0014101D" w:rsidRDefault="005164B0" w:rsidP="005164B0">
      <w:pPr>
        <w:spacing w:after="0" w:line="240" w:lineRule="auto"/>
        <w:jc w:val="both"/>
        <w:rPr>
          <w:rFonts w:ascii="Times New Roman" w:hAnsi="Times New Roman" w:cs="Times New Roman"/>
          <w:color w:val="000000" w:themeColor="text1"/>
          <w:sz w:val="24"/>
          <w:szCs w:val="24"/>
        </w:rPr>
      </w:pPr>
      <w:proofErr w:type="spellStart"/>
      <w:r w:rsidRPr="0014101D">
        <w:rPr>
          <w:rFonts w:ascii="Times New Roman" w:hAnsi="Times New Roman" w:cs="Times New Roman"/>
          <w:color w:val="000000" w:themeColor="text1"/>
          <w:sz w:val="24"/>
          <w:szCs w:val="24"/>
        </w:rPr>
        <w:t>ФАП</w:t>
      </w:r>
      <w:r w:rsidR="00AF0A22">
        <w:rPr>
          <w:rFonts w:ascii="Times New Roman" w:hAnsi="Times New Roman" w:cs="Times New Roman"/>
          <w:color w:val="000000" w:themeColor="text1"/>
          <w:sz w:val="24"/>
          <w:szCs w:val="24"/>
        </w:rPr>
        <w:t>ы</w:t>
      </w:r>
      <w:proofErr w:type="spellEnd"/>
      <w:r w:rsidRPr="0014101D">
        <w:rPr>
          <w:rFonts w:ascii="Times New Roman" w:hAnsi="Times New Roman" w:cs="Times New Roman"/>
          <w:color w:val="000000" w:themeColor="text1"/>
          <w:sz w:val="24"/>
          <w:szCs w:val="24"/>
        </w:rPr>
        <w:t xml:space="preserve"> </w:t>
      </w:r>
      <w:r w:rsidR="005504CF">
        <w:rPr>
          <w:rFonts w:ascii="Times New Roman" w:hAnsi="Times New Roman" w:cs="Times New Roman"/>
          <w:color w:val="000000" w:themeColor="text1"/>
          <w:sz w:val="24"/>
          <w:szCs w:val="24"/>
        </w:rPr>
        <w:t>в</w:t>
      </w:r>
      <w:r w:rsidRPr="0014101D">
        <w:rPr>
          <w:rFonts w:ascii="Times New Roman" w:hAnsi="Times New Roman" w:cs="Times New Roman"/>
          <w:color w:val="000000" w:themeColor="text1"/>
          <w:sz w:val="24"/>
          <w:szCs w:val="24"/>
        </w:rPr>
        <w:t xml:space="preserve"> </w:t>
      </w:r>
      <w:proofErr w:type="spellStart"/>
      <w:r w:rsidRPr="0014101D">
        <w:rPr>
          <w:rFonts w:ascii="Times New Roman" w:hAnsi="Times New Roman" w:cs="Times New Roman"/>
          <w:color w:val="000000" w:themeColor="text1"/>
          <w:sz w:val="24"/>
          <w:szCs w:val="24"/>
        </w:rPr>
        <w:t>н.п</w:t>
      </w:r>
      <w:proofErr w:type="spellEnd"/>
      <w:r w:rsidRPr="0014101D">
        <w:rPr>
          <w:rFonts w:ascii="Times New Roman" w:hAnsi="Times New Roman" w:cs="Times New Roman"/>
          <w:color w:val="000000" w:themeColor="text1"/>
          <w:sz w:val="24"/>
          <w:szCs w:val="24"/>
        </w:rPr>
        <w:t xml:space="preserve">. Белое море, с. Лувеньга. </w:t>
      </w:r>
    </w:p>
    <w:p w14:paraId="64765C60" w14:textId="77777777" w:rsidR="005164B0" w:rsidRPr="0014101D" w:rsidRDefault="005164B0" w:rsidP="005164B0">
      <w:pPr>
        <w:spacing w:after="0" w:line="240" w:lineRule="auto"/>
        <w:jc w:val="both"/>
        <w:rPr>
          <w:rFonts w:ascii="Times New Roman" w:hAnsi="Times New Roman" w:cs="Times New Roman"/>
          <w:color w:val="000000" w:themeColor="text1"/>
          <w:sz w:val="24"/>
          <w:szCs w:val="24"/>
        </w:rPr>
      </w:pPr>
      <w:r w:rsidRPr="0014101D">
        <w:rPr>
          <w:rFonts w:ascii="Times New Roman" w:hAnsi="Times New Roman" w:cs="Times New Roman"/>
          <w:color w:val="000000" w:themeColor="text1"/>
          <w:sz w:val="24"/>
          <w:szCs w:val="24"/>
        </w:rPr>
        <w:t xml:space="preserve">            В структуре учреждения имеются вспомогательные подразделения:</w:t>
      </w:r>
    </w:p>
    <w:p w14:paraId="2BC2AA84" w14:textId="77777777" w:rsidR="005164B0" w:rsidRPr="0014101D" w:rsidRDefault="005164B0" w:rsidP="00E46D05">
      <w:pPr>
        <w:pStyle w:val="af2"/>
        <w:numPr>
          <w:ilvl w:val="0"/>
          <w:numId w:val="15"/>
        </w:numPr>
        <w:tabs>
          <w:tab w:val="left" w:pos="993"/>
        </w:tabs>
        <w:ind w:left="0" w:firstLine="709"/>
        <w:jc w:val="both"/>
        <w:rPr>
          <w:rFonts w:ascii="Times New Roman" w:hAnsi="Times New Roman"/>
          <w:color w:val="000000" w:themeColor="text1"/>
        </w:rPr>
      </w:pPr>
      <w:proofErr w:type="spellStart"/>
      <w:r w:rsidRPr="0014101D">
        <w:rPr>
          <w:rFonts w:ascii="Times New Roman" w:hAnsi="Times New Roman"/>
          <w:color w:val="000000" w:themeColor="text1"/>
        </w:rPr>
        <w:t>централизованная</w:t>
      </w:r>
      <w:proofErr w:type="spellEnd"/>
      <w:r w:rsidRPr="0014101D">
        <w:rPr>
          <w:rFonts w:ascii="Times New Roman" w:hAnsi="Times New Roman"/>
          <w:color w:val="000000" w:themeColor="text1"/>
        </w:rPr>
        <w:t xml:space="preserve"> </w:t>
      </w:r>
      <w:proofErr w:type="spellStart"/>
      <w:r w:rsidRPr="0014101D">
        <w:rPr>
          <w:rFonts w:ascii="Times New Roman" w:hAnsi="Times New Roman"/>
          <w:color w:val="000000" w:themeColor="text1"/>
        </w:rPr>
        <w:t>лаборатория</w:t>
      </w:r>
      <w:proofErr w:type="spellEnd"/>
      <w:r w:rsidRPr="0014101D">
        <w:rPr>
          <w:rFonts w:ascii="Times New Roman" w:hAnsi="Times New Roman"/>
          <w:color w:val="000000" w:themeColor="text1"/>
        </w:rPr>
        <w:t xml:space="preserve">, </w:t>
      </w:r>
    </w:p>
    <w:p w14:paraId="6614430C" w14:textId="77777777" w:rsidR="005164B0" w:rsidRPr="0014101D" w:rsidRDefault="005164B0" w:rsidP="00E46D05">
      <w:pPr>
        <w:pStyle w:val="af2"/>
        <w:numPr>
          <w:ilvl w:val="0"/>
          <w:numId w:val="15"/>
        </w:numPr>
        <w:tabs>
          <w:tab w:val="left" w:pos="993"/>
        </w:tabs>
        <w:ind w:left="0" w:firstLine="709"/>
        <w:jc w:val="both"/>
        <w:rPr>
          <w:rFonts w:ascii="Times New Roman" w:hAnsi="Times New Roman"/>
          <w:color w:val="000000" w:themeColor="text1"/>
        </w:rPr>
      </w:pPr>
      <w:proofErr w:type="spellStart"/>
      <w:r w:rsidRPr="0014101D">
        <w:rPr>
          <w:rFonts w:ascii="Times New Roman" w:hAnsi="Times New Roman"/>
          <w:color w:val="000000" w:themeColor="text1"/>
        </w:rPr>
        <w:t>паталого-анатомическое</w:t>
      </w:r>
      <w:proofErr w:type="spellEnd"/>
      <w:r w:rsidRPr="0014101D">
        <w:rPr>
          <w:rFonts w:ascii="Times New Roman" w:hAnsi="Times New Roman"/>
          <w:color w:val="000000" w:themeColor="text1"/>
        </w:rPr>
        <w:t xml:space="preserve"> </w:t>
      </w:r>
      <w:proofErr w:type="spellStart"/>
      <w:r w:rsidRPr="0014101D">
        <w:rPr>
          <w:rFonts w:ascii="Times New Roman" w:hAnsi="Times New Roman"/>
          <w:color w:val="000000" w:themeColor="text1"/>
        </w:rPr>
        <w:t>отделение</w:t>
      </w:r>
      <w:proofErr w:type="spellEnd"/>
      <w:r w:rsidRPr="0014101D">
        <w:rPr>
          <w:rFonts w:ascii="Times New Roman" w:hAnsi="Times New Roman"/>
          <w:color w:val="000000" w:themeColor="text1"/>
        </w:rPr>
        <w:t xml:space="preserve">, </w:t>
      </w:r>
    </w:p>
    <w:p w14:paraId="325D0CEF" w14:textId="77777777" w:rsidR="005164B0" w:rsidRPr="0014101D" w:rsidRDefault="005164B0" w:rsidP="00E46D05">
      <w:pPr>
        <w:pStyle w:val="af2"/>
        <w:numPr>
          <w:ilvl w:val="0"/>
          <w:numId w:val="15"/>
        </w:numPr>
        <w:tabs>
          <w:tab w:val="left" w:pos="993"/>
        </w:tabs>
        <w:ind w:left="0" w:firstLine="709"/>
        <w:jc w:val="both"/>
        <w:rPr>
          <w:rFonts w:ascii="Times New Roman" w:hAnsi="Times New Roman"/>
          <w:color w:val="000000" w:themeColor="text1"/>
        </w:rPr>
      </w:pPr>
      <w:proofErr w:type="spellStart"/>
      <w:r w:rsidRPr="0014101D">
        <w:rPr>
          <w:rFonts w:ascii="Times New Roman" w:hAnsi="Times New Roman"/>
          <w:color w:val="000000" w:themeColor="text1"/>
        </w:rPr>
        <w:t>отделение</w:t>
      </w:r>
      <w:proofErr w:type="spellEnd"/>
      <w:r w:rsidRPr="0014101D">
        <w:rPr>
          <w:rFonts w:ascii="Times New Roman" w:hAnsi="Times New Roman"/>
          <w:color w:val="000000" w:themeColor="text1"/>
        </w:rPr>
        <w:t xml:space="preserve"> </w:t>
      </w:r>
      <w:proofErr w:type="spellStart"/>
      <w:r w:rsidRPr="0014101D">
        <w:rPr>
          <w:rFonts w:ascii="Times New Roman" w:hAnsi="Times New Roman"/>
          <w:color w:val="000000" w:themeColor="text1"/>
        </w:rPr>
        <w:t>лучевой</w:t>
      </w:r>
      <w:proofErr w:type="spellEnd"/>
      <w:r w:rsidRPr="0014101D">
        <w:rPr>
          <w:rFonts w:ascii="Times New Roman" w:hAnsi="Times New Roman"/>
          <w:color w:val="000000" w:themeColor="text1"/>
        </w:rPr>
        <w:t xml:space="preserve"> </w:t>
      </w:r>
      <w:proofErr w:type="spellStart"/>
      <w:r w:rsidRPr="0014101D">
        <w:rPr>
          <w:rFonts w:ascii="Times New Roman" w:hAnsi="Times New Roman"/>
          <w:color w:val="000000" w:themeColor="text1"/>
        </w:rPr>
        <w:t>диагностики</w:t>
      </w:r>
      <w:proofErr w:type="spellEnd"/>
      <w:r w:rsidRPr="0014101D">
        <w:rPr>
          <w:rFonts w:ascii="Times New Roman" w:hAnsi="Times New Roman"/>
          <w:color w:val="000000" w:themeColor="text1"/>
        </w:rPr>
        <w:t>.</w:t>
      </w:r>
    </w:p>
    <w:p w14:paraId="457E083B" w14:textId="77777777" w:rsidR="00AF0A22" w:rsidRDefault="00AF0A22" w:rsidP="005164B0">
      <w:pPr>
        <w:spacing w:after="0" w:line="240" w:lineRule="auto"/>
        <w:jc w:val="both"/>
        <w:rPr>
          <w:rFonts w:ascii="Times New Roman" w:hAnsi="Times New Roman" w:cs="Times New Roman"/>
          <w:color w:val="000000" w:themeColor="text1"/>
          <w:sz w:val="24"/>
          <w:szCs w:val="24"/>
        </w:rPr>
      </w:pPr>
    </w:p>
    <w:p w14:paraId="1CB306BA" w14:textId="64CDC7FC" w:rsidR="005164B0" w:rsidRPr="0014101D" w:rsidRDefault="005164B0" w:rsidP="005164B0">
      <w:pPr>
        <w:spacing w:after="0" w:line="240" w:lineRule="auto"/>
        <w:jc w:val="both"/>
        <w:rPr>
          <w:rFonts w:ascii="Times New Roman" w:hAnsi="Times New Roman" w:cs="Times New Roman"/>
          <w:color w:val="000000" w:themeColor="text1"/>
          <w:sz w:val="24"/>
          <w:szCs w:val="24"/>
        </w:rPr>
      </w:pPr>
      <w:r w:rsidRPr="0014101D">
        <w:rPr>
          <w:rFonts w:ascii="Times New Roman" w:hAnsi="Times New Roman" w:cs="Times New Roman"/>
          <w:color w:val="000000" w:themeColor="text1"/>
          <w:sz w:val="24"/>
          <w:szCs w:val="24"/>
        </w:rPr>
        <w:t xml:space="preserve">           Скорая помощь оказывается Кандалакшским отделением скорой помощи областной станции скорой помощи.</w:t>
      </w:r>
    </w:p>
    <w:p w14:paraId="2E9E43E2" w14:textId="77777777" w:rsidR="005164B0" w:rsidRDefault="005164B0" w:rsidP="005164B0">
      <w:pPr>
        <w:shd w:val="clear" w:color="auto" w:fill="FFFFFF"/>
        <w:spacing w:after="0" w:line="240" w:lineRule="auto"/>
        <w:ind w:firstLine="709"/>
        <w:jc w:val="both"/>
        <w:outlineLvl w:val="1"/>
        <w:rPr>
          <w:rFonts w:ascii="Times New Roman" w:hAnsi="Times New Roman" w:cs="Times New Roman"/>
          <w:color w:val="000000" w:themeColor="text1"/>
          <w:sz w:val="24"/>
          <w:szCs w:val="24"/>
          <w:shd w:val="clear" w:color="auto" w:fill="FFFFFF"/>
        </w:rPr>
      </w:pPr>
    </w:p>
    <w:p w14:paraId="089F05BA" w14:textId="77777777" w:rsidR="005164B0" w:rsidRPr="00740D8A" w:rsidRDefault="005164B0" w:rsidP="005164B0">
      <w:pPr>
        <w:shd w:val="clear" w:color="auto" w:fill="FFFFFF"/>
        <w:spacing w:after="0" w:line="240" w:lineRule="auto"/>
        <w:ind w:firstLine="709"/>
        <w:jc w:val="both"/>
        <w:outlineLvl w:val="1"/>
        <w:rPr>
          <w:rStyle w:val="afa"/>
          <w:rFonts w:ascii="Times New Roman" w:hAnsi="Times New Roman" w:cs="Times New Roman"/>
          <w:b w:val="0"/>
          <w:bCs w:val="0"/>
          <w:color w:val="000000" w:themeColor="text1"/>
          <w:sz w:val="24"/>
          <w:szCs w:val="24"/>
          <w:shd w:val="clear" w:color="auto" w:fill="FFFFFF"/>
        </w:rPr>
      </w:pPr>
      <w:r w:rsidRPr="00740D8A">
        <w:rPr>
          <w:rFonts w:ascii="Times New Roman" w:hAnsi="Times New Roman" w:cs="Times New Roman"/>
          <w:color w:val="000000" w:themeColor="text1"/>
          <w:sz w:val="24"/>
          <w:szCs w:val="24"/>
          <w:shd w:val="clear" w:color="auto" w:fill="FFFFFF"/>
        </w:rPr>
        <w:t>2. Ч</w:t>
      </w:r>
      <w:r w:rsidRPr="00740D8A">
        <w:rPr>
          <w:rStyle w:val="afa"/>
          <w:rFonts w:ascii="Times New Roman" w:hAnsi="Times New Roman" w:cs="Times New Roman"/>
          <w:b w:val="0"/>
          <w:bCs w:val="0"/>
          <w:color w:val="000000" w:themeColor="text1"/>
          <w:sz w:val="24"/>
          <w:szCs w:val="24"/>
          <w:shd w:val="clear" w:color="auto" w:fill="FFFFFF"/>
        </w:rPr>
        <w:t>астное учреждение здравоохранения «Поликлиника «РЖД-Медицина» города Кандалакша»</w:t>
      </w:r>
    </w:p>
    <w:p w14:paraId="57AB7521" w14:textId="77777777" w:rsidR="005164B0" w:rsidRPr="0014101D" w:rsidRDefault="005164B0" w:rsidP="005164B0">
      <w:pPr>
        <w:shd w:val="clear" w:color="auto" w:fill="FFFFFF"/>
        <w:spacing w:after="0" w:line="240" w:lineRule="auto"/>
        <w:ind w:firstLine="709"/>
        <w:jc w:val="both"/>
        <w:outlineLvl w:val="1"/>
        <w:rPr>
          <w:rFonts w:ascii="Times New Roman" w:hAnsi="Times New Roman" w:cs="Times New Roman"/>
          <w:color w:val="000000" w:themeColor="text1"/>
          <w:sz w:val="24"/>
          <w:szCs w:val="24"/>
          <w:shd w:val="clear" w:color="auto" w:fill="FFFFFF"/>
        </w:rPr>
      </w:pPr>
      <w:r w:rsidRPr="0014101D">
        <w:rPr>
          <w:rFonts w:ascii="Times New Roman" w:hAnsi="Times New Roman" w:cs="Times New Roman"/>
          <w:color w:val="000000" w:themeColor="text1"/>
          <w:sz w:val="24"/>
          <w:szCs w:val="24"/>
          <w:shd w:val="clear" w:color="auto" w:fill="FFFFFF"/>
        </w:rPr>
        <w:t>Поликлиника является составляющей самой крупной части национальной системы здравоохранения России - сети учреждений здравоохранения «РЖД-Медицина».</w:t>
      </w:r>
    </w:p>
    <w:p w14:paraId="67B9548B" w14:textId="77777777" w:rsidR="005164B0" w:rsidRPr="0014101D" w:rsidRDefault="005164B0" w:rsidP="005164B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14101D">
        <w:rPr>
          <w:rFonts w:ascii="Times New Roman" w:eastAsia="Times New Roman" w:hAnsi="Times New Roman" w:cs="Times New Roman"/>
          <w:bCs/>
          <w:color w:val="000000" w:themeColor="text1"/>
          <w:sz w:val="24"/>
          <w:szCs w:val="24"/>
          <w:lang w:eastAsia="ru-RU"/>
        </w:rPr>
        <w:t>Лечебно-профилактическое учреждение, оказывающее амбулаторно-поликлиническую медицинскую помощь, в состав которого входит поликлиника, дневной стационар</w:t>
      </w:r>
      <w:r w:rsidRPr="0014101D">
        <w:rPr>
          <w:rFonts w:ascii="Times New Roman" w:hAnsi="Times New Roman" w:cs="Times New Roman"/>
          <w:color w:val="000000" w:themeColor="text1"/>
          <w:sz w:val="24"/>
          <w:szCs w:val="24"/>
          <w:shd w:val="clear" w:color="auto" w:fill="FFFFFF"/>
        </w:rPr>
        <w:t xml:space="preserve"> при поликлинике на 10 коек по профилям терапия, неврология и хирургия</w:t>
      </w:r>
      <w:r w:rsidRPr="0014101D">
        <w:rPr>
          <w:rFonts w:ascii="Times New Roman" w:eastAsia="Times New Roman" w:hAnsi="Times New Roman" w:cs="Times New Roman"/>
          <w:bCs/>
          <w:color w:val="000000" w:themeColor="text1"/>
          <w:sz w:val="24"/>
          <w:szCs w:val="24"/>
          <w:lang w:eastAsia="ru-RU"/>
        </w:rPr>
        <w:t>, 1 медпункт вокзала, 3 пункта предрейсовых медицинских осмотров.</w:t>
      </w:r>
    </w:p>
    <w:p w14:paraId="4BED455E" w14:textId="77777777" w:rsidR="005164B0" w:rsidRPr="0014101D" w:rsidRDefault="005164B0" w:rsidP="005164B0">
      <w:pPr>
        <w:spacing w:after="0" w:line="240" w:lineRule="auto"/>
        <w:ind w:firstLine="709"/>
        <w:jc w:val="both"/>
        <w:rPr>
          <w:rFonts w:ascii="Times New Roman" w:hAnsi="Times New Roman" w:cs="Times New Roman"/>
          <w:color w:val="000000" w:themeColor="text1"/>
          <w:sz w:val="24"/>
          <w:szCs w:val="24"/>
          <w:shd w:val="clear" w:color="auto" w:fill="FFFFFF"/>
        </w:rPr>
      </w:pPr>
      <w:r w:rsidRPr="0014101D">
        <w:rPr>
          <w:rFonts w:ascii="Times New Roman" w:hAnsi="Times New Roman" w:cs="Times New Roman"/>
          <w:color w:val="000000" w:themeColor="text1"/>
          <w:sz w:val="24"/>
          <w:szCs w:val="24"/>
          <w:shd w:val="clear" w:color="auto" w:fill="FFFFFF"/>
        </w:rPr>
        <w:t xml:space="preserve">  Штат: 21 врач, 12средний медперсонал, прочий 10 человек.</w:t>
      </w:r>
    </w:p>
    <w:p w14:paraId="688AFE10" w14:textId="77777777" w:rsidR="005164B0" w:rsidRPr="0014101D" w:rsidRDefault="005164B0" w:rsidP="005164B0">
      <w:pPr>
        <w:spacing w:after="0" w:line="240" w:lineRule="auto"/>
        <w:ind w:firstLine="708"/>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3. 6 частных стоматологических клиник;</w:t>
      </w:r>
    </w:p>
    <w:p w14:paraId="3741A0A0" w14:textId="77777777" w:rsidR="005164B0" w:rsidRPr="0014101D" w:rsidRDefault="005164B0" w:rsidP="005164B0">
      <w:pPr>
        <w:spacing w:after="0" w:line="240" w:lineRule="auto"/>
        <w:ind w:firstLine="708"/>
        <w:jc w:val="both"/>
        <w:rPr>
          <w:rFonts w:ascii="Times New Roman" w:hAnsi="Times New Roman" w:cs="Times New Roman"/>
          <w:sz w:val="24"/>
          <w:szCs w:val="24"/>
        </w:rPr>
      </w:pPr>
      <w:r w:rsidRPr="0014101D">
        <w:rPr>
          <w:rFonts w:ascii="Times New Roman" w:eastAsia="Times New Roman" w:hAnsi="Times New Roman" w:cs="Times New Roman"/>
          <w:sz w:val="24"/>
          <w:szCs w:val="24"/>
          <w:lang w:eastAsia="ru-RU"/>
        </w:rPr>
        <w:lastRenderedPageBreak/>
        <w:t>4</w:t>
      </w:r>
      <w:r w:rsidRPr="0014101D">
        <w:rPr>
          <w:rFonts w:ascii="Times New Roman" w:hAnsi="Times New Roman" w:cs="Times New Roman"/>
          <w:sz w:val="24"/>
          <w:szCs w:val="24"/>
        </w:rPr>
        <w:t xml:space="preserve">. Кандалакшский городской медицинский центр (филиал Московского городского медицинского центра). </w:t>
      </w:r>
    </w:p>
    <w:p w14:paraId="1C2A59C0" w14:textId="77777777" w:rsidR="005164B0" w:rsidRPr="0014101D" w:rsidRDefault="005164B0" w:rsidP="005164B0">
      <w:pPr>
        <w:spacing w:after="0" w:line="240" w:lineRule="auto"/>
        <w:jc w:val="both"/>
        <w:rPr>
          <w:rFonts w:ascii="Times New Roman" w:eastAsia="Times New Roman" w:hAnsi="Times New Roman" w:cs="Times New Roman"/>
          <w:sz w:val="24"/>
          <w:szCs w:val="24"/>
          <w:lang w:eastAsia="ru-RU"/>
        </w:rPr>
      </w:pPr>
    </w:p>
    <w:p w14:paraId="1EF0ACBB" w14:textId="77777777" w:rsidR="005164B0" w:rsidRPr="0014101D" w:rsidRDefault="005164B0" w:rsidP="005164B0">
      <w:pPr>
        <w:spacing w:after="0" w:line="240" w:lineRule="auto"/>
        <w:jc w:val="center"/>
        <w:rPr>
          <w:rFonts w:ascii="Times New Roman" w:eastAsia="Times New Roman" w:hAnsi="Times New Roman" w:cs="Times New Roman"/>
          <w:i/>
          <w:sz w:val="24"/>
          <w:szCs w:val="24"/>
          <w:u w:val="single"/>
          <w:lang w:eastAsia="ru-RU"/>
        </w:rPr>
      </w:pPr>
      <w:r w:rsidRPr="0014101D">
        <w:rPr>
          <w:rFonts w:ascii="Times New Roman" w:eastAsia="Times New Roman" w:hAnsi="Times New Roman" w:cs="Times New Roman"/>
          <w:i/>
          <w:sz w:val="24"/>
          <w:szCs w:val="24"/>
          <w:u w:val="single"/>
          <w:lang w:eastAsia="ru-RU"/>
        </w:rPr>
        <w:t xml:space="preserve">Социальное обслуживание </w:t>
      </w:r>
    </w:p>
    <w:p w14:paraId="121F5003" w14:textId="77777777" w:rsidR="005164B0" w:rsidRPr="0014101D" w:rsidRDefault="005164B0" w:rsidP="005164B0">
      <w:pPr>
        <w:spacing w:after="0" w:line="240" w:lineRule="auto"/>
        <w:jc w:val="both"/>
        <w:rPr>
          <w:rFonts w:ascii="Times New Roman" w:hAnsi="Times New Roman" w:cs="Times New Roman"/>
          <w:color w:val="000000" w:themeColor="text1"/>
          <w:sz w:val="24"/>
          <w:szCs w:val="24"/>
          <w:shd w:val="clear" w:color="auto" w:fill="FFFFFF"/>
        </w:rPr>
      </w:pPr>
      <w:r w:rsidRPr="0014101D">
        <w:rPr>
          <w:rFonts w:ascii="Times New Roman" w:hAnsi="Times New Roman" w:cs="Times New Roman"/>
          <w:color w:val="000000" w:themeColor="text1"/>
          <w:sz w:val="24"/>
          <w:szCs w:val="24"/>
          <w:shd w:val="clear" w:color="auto" w:fill="FFFFFF"/>
        </w:rPr>
        <w:t>Социальная сфера в Кандалакшском районе представлена 4 учреждениями:</w:t>
      </w:r>
    </w:p>
    <w:p w14:paraId="564D40E8" w14:textId="77777777" w:rsidR="005164B0" w:rsidRPr="0091067B" w:rsidRDefault="005164B0" w:rsidP="00E46D05">
      <w:pPr>
        <w:pStyle w:val="af2"/>
        <w:numPr>
          <w:ilvl w:val="0"/>
          <w:numId w:val="16"/>
        </w:numPr>
        <w:ind w:left="0" w:firstLine="0"/>
        <w:jc w:val="both"/>
        <w:rPr>
          <w:rFonts w:ascii="Times New Roman" w:hAnsi="Times New Roman"/>
          <w:b/>
          <w:bCs/>
          <w:i/>
          <w:iCs/>
          <w:color w:val="000000" w:themeColor="text1"/>
          <w:lang w:val="ru-RU"/>
        </w:rPr>
      </w:pPr>
      <w:r w:rsidRPr="0091067B">
        <w:rPr>
          <w:rFonts w:ascii="Times New Roman" w:hAnsi="Times New Roman"/>
          <w:b/>
          <w:bCs/>
          <w:i/>
          <w:iCs/>
          <w:lang w:val="ru-RU"/>
        </w:rPr>
        <w:t xml:space="preserve">ГОАУСОН "Кандалакшский дом-интернат для престарелых и инвалидов". </w:t>
      </w:r>
    </w:p>
    <w:p w14:paraId="6CBFD880" w14:textId="77777777" w:rsidR="005164B0" w:rsidRPr="00740D8A" w:rsidRDefault="005164B0" w:rsidP="005164B0">
      <w:pPr>
        <w:pStyle w:val="af2"/>
        <w:ind w:left="0"/>
        <w:jc w:val="both"/>
        <w:rPr>
          <w:rFonts w:ascii="Times New Roman" w:hAnsi="Times New Roman"/>
          <w:lang w:val="ru-RU"/>
        </w:rPr>
      </w:pPr>
      <w:r w:rsidRPr="0014101D">
        <w:rPr>
          <w:rFonts w:ascii="Times New Roman" w:hAnsi="Times New Roman"/>
          <w:lang w:val="ru-RU"/>
        </w:rPr>
        <w:t>Предоставл</w:t>
      </w:r>
      <w:r>
        <w:rPr>
          <w:rFonts w:ascii="Times New Roman" w:hAnsi="Times New Roman"/>
          <w:lang w:val="ru-RU"/>
        </w:rPr>
        <w:t>яет</w:t>
      </w:r>
      <w:r w:rsidRPr="0014101D">
        <w:rPr>
          <w:rFonts w:ascii="Times New Roman" w:hAnsi="Times New Roman"/>
          <w:lang w:val="ru-RU"/>
        </w:rPr>
        <w:t xml:space="preserve"> гражданам, признанным нуждающимися в социальном обслуживании, социальны</w:t>
      </w:r>
      <w:r>
        <w:rPr>
          <w:rFonts w:ascii="Times New Roman" w:hAnsi="Times New Roman"/>
          <w:lang w:val="ru-RU"/>
        </w:rPr>
        <w:t>е</w:t>
      </w:r>
      <w:r w:rsidRPr="0014101D">
        <w:rPr>
          <w:rFonts w:ascii="Times New Roman" w:hAnsi="Times New Roman"/>
          <w:lang w:val="ru-RU"/>
        </w:rPr>
        <w:t xml:space="preserve"> услуг</w:t>
      </w:r>
      <w:r>
        <w:rPr>
          <w:rFonts w:ascii="Times New Roman" w:hAnsi="Times New Roman"/>
          <w:lang w:val="ru-RU"/>
        </w:rPr>
        <w:t>и</w:t>
      </w:r>
      <w:r w:rsidRPr="0014101D">
        <w:rPr>
          <w:rFonts w:ascii="Times New Roman" w:hAnsi="Times New Roman"/>
          <w:lang w:val="ru-RU"/>
        </w:rPr>
        <w:t xml:space="preserve"> в стационарной форме, направленны</w:t>
      </w:r>
      <w:r>
        <w:rPr>
          <w:rFonts w:ascii="Times New Roman" w:hAnsi="Times New Roman"/>
          <w:lang w:val="ru-RU"/>
        </w:rPr>
        <w:t>е</w:t>
      </w:r>
      <w:r w:rsidRPr="0014101D">
        <w:rPr>
          <w:rFonts w:ascii="Times New Roman" w:hAnsi="Times New Roman"/>
          <w:lang w:val="ru-RU"/>
        </w:rPr>
        <w:t xml:space="preserve"> на улучшение условий их жизнедеятельности.</w:t>
      </w:r>
      <w:r>
        <w:rPr>
          <w:rFonts w:ascii="Times New Roman" w:hAnsi="Times New Roman"/>
          <w:lang w:val="ru-RU"/>
        </w:rPr>
        <w:t xml:space="preserve"> </w:t>
      </w:r>
      <w:r w:rsidRPr="00740D8A">
        <w:rPr>
          <w:rFonts w:ascii="Times New Roman" w:hAnsi="Times New Roman"/>
          <w:lang w:val="ru-RU"/>
        </w:rPr>
        <w:t xml:space="preserve">Штатная </w:t>
      </w:r>
      <w:proofErr w:type="gramStart"/>
      <w:r w:rsidRPr="00740D8A">
        <w:rPr>
          <w:rFonts w:ascii="Times New Roman" w:hAnsi="Times New Roman"/>
          <w:lang w:val="ru-RU"/>
        </w:rPr>
        <w:t>численность  –</w:t>
      </w:r>
      <w:proofErr w:type="gramEnd"/>
      <w:r w:rsidRPr="00740D8A">
        <w:rPr>
          <w:rFonts w:ascii="Times New Roman" w:hAnsi="Times New Roman"/>
          <w:lang w:val="ru-RU"/>
        </w:rPr>
        <w:t xml:space="preserve"> 225 шт. ед.</w:t>
      </w:r>
      <w:r>
        <w:rPr>
          <w:rFonts w:ascii="Times New Roman" w:hAnsi="Times New Roman"/>
          <w:lang w:val="ru-RU"/>
        </w:rPr>
        <w:t xml:space="preserve"> (</w:t>
      </w:r>
      <w:r w:rsidRPr="00740D8A">
        <w:rPr>
          <w:rFonts w:ascii="Times New Roman" w:hAnsi="Times New Roman"/>
          <w:lang w:val="ru-RU"/>
        </w:rPr>
        <w:t>основной медицинский персона</w:t>
      </w:r>
      <w:r>
        <w:rPr>
          <w:rFonts w:ascii="Times New Roman" w:hAnsi="Times New Roman"/>
          <w:lang w:val="ru-RU"/>
        </w:rPr>
        <w:t>л</w:t>
      </w:r>
      <w:r w:rsidRPr="00740D8A">
        <w:rPr>
          <w:rFonts w:ascii="Times New Roman" w:hAnsi="Times New Roman"/>
          <w:lang w:val="ru-RU"/>
        </w:rPr>
        <w:t xml:space="preserve"> – 153,5 шт. ед.</w:t>
      </w:r>
      <w:r>
        <w:rPr>
          <w:rFonts w:ascii="Times New Roman" w:hAnsi="Times New Roman"/>
          <w:lang w:val="ru-RU"/>
        </w:rPr>
        <w:t xml:space="preserve">; </w:t>
      </w:r>
      <w:r w:rsidRPr="00740D8A">
        <w:rPr>
          <w:rFonts w:ascii="Times New Roman" w:hAnsi="Times New Roman"/>
          <w:lang w:val="ru-RU"/>
        </w:rPr>
        <w:t>основной персонал социально-реабилитационной службы – 8 шт. ед.;</w:t>
      </w:r>
      <w:r>
        <w:rPr>
          <w:rFonts w:ascii="Times New Roman" w:hAnsi="Times New Roman"/>
          <w:lang w:val="ru-RU"/>
        </w:rPr>
        <w:t xml:space="preserve"> </w:t>
      </w:r>
      <w:r w:rsidRPr="00740D8A">
        <w:rPr>
          <w:rFonts w:ascii="Times New Roman" w:hAnsi="Times New Roman"/>
          <w:lang w:val="ru-RU"/>
        </w:rPr>
        <w:t>прочий персона – 63,5 шт. ед.</w:t>
      </w:r>
      <w:r>
        <w:rPr>
          <w:rFonts w:ascii="Times New Roman" w:hAnsi="Times New Roman"/>
          <w:lang w:val="ru-RU"/>
        </w:rPr>
        <w:t xml:space="preserve">). </w:t>
      </w:r>
      <w:r w:rsidRPr="00740D8A">
        <w:rPr>
          <w:rFonts w:ascii="Times New Roman" w:hAnsi="Times New Roman"/>
          <w:lang w:val="ru-RU"/>
        </w:rPr>
        <w:t xml:space="preserve">            </w:t>
      </w:r>
    </w:p>
    <w:p w14:paraId="6BA92ADE" w14:textId="77777777" w:rsidR="005164B0" w:rsidRPr="0091067B" w:rsidRDefault="005164B0" w:rsidP="00E46D05">
      <w:pPr>
        <w:pStyle w:val="af2"/>
        <w:numPr>
          <w:ilvl w:val="0"/>
          <w:numId w:val="16"/>
        </w:numPr>
        <w:ind w:left="0" w:firstLine="0"/>
        <w:jc w:val="both"/>
        <w:rPr>
          <w:rFonts w:ascii="Times New Roman" w:hAnsi="Times New Roman"/>
          <w:b/>
          <w:bCs/>
          <w:i/>
          <w:iCs/>
          <w:color w:val="000000" w:themeColor="text1"/>
          <w:lang w:val="ru-RU"/>
        </w:rPr>
      </w:pPr>
      <w:r w:rsidRPr="0091067B">
        <w:rPr>
          <w:rFonts w:ascii="Times New Roman" w:hAnsi="Times New Roman"/>
          <w:b/>
          <w:bCs/>
          <w:i/>
          <w:iCs/>
          <w:color w:val="000000" w:themeColor="text1"/>
          <w:lang w:val="ru-RU"/>
        </w:rPr>
        <w:t>ГОАУСОН «Кандалакшский</w:t>
      </w:r>
      <w:r w:rsidRPr="0091067B">
        <w:rPr>
          <w:rFonts w:ascii="Times New Roman" w:hAnsi="Times New Roman"/>
          <w:b/>
          <w:bCs/>
          <w:i/>
          <w:iCs/>
          <w:lang w:val="ru-RU"/>
        </w:rPr>
        <w:t xml:space="preserve"> комплексный центр социального обслуживания населения".</w:t>
      </w:r>
    </w:p>
    <w:p w14:paraId="53DE7039" w14:textId="77777777" w:rsidR="005164B0" w:rsidRPr="0014101D" w:rsidRDefault="005164B0" w:rsidP="005164B0">
      <w:pPr>
        <w:spacing w:after="0" w:line="240" w:lineRule="auto"/>
        <w:ind w:firstLine="709"/>
        <w:jc w:val="both"/>
        <w:rPr>
          <w:rFonts w:ascii="Times New Roman" w:hAnsi="Times New Roman" w:cs="Times New Roman"/>
          <w:sz w:val="24"/>
          <w:szCs w:val="24"/>
        </w:rPr>
      </w:pPr>
      <w:r w:rsidRPr="0014101D">
        <w:rPr>
          <w:rFonts w:ascii="Times New Roman" w:hAnsi="Times New Roman" w:cs="Times New Roman"/>
          <w:color w:val="000000"/>
          <w:sz w:val="24"/>
          <w:szCs w:val="24"/>
          <w:lang w:eastAsia="ru-RU" w:bidi="ru-RU"/>
        </w:rPr>
        <w:t xml:space="preserve"> Центр компенсирует затраты работникам учреждения по ЕЖКВ</w:t>
      </w:r>
      <w:r w:rsidRPr="0014101D">
        <w:rPr>
          <w:rFonts w:ascii="Times New Roman" w:hAnsi="Times New Roman" w:cs="Times New Roman"/>
          <w:sz w:val="24"/>
          <w:szCs w:val="24"/>
        </w:rPr>
        <w:t xml:space="preserve"> на оплату жилого помещения и коммунальных услуг специалистам, работающим в населенных пунктах Мурманской области</w:t>
      </w:r>
      <w:r w:rsidRPr="0014101D">
        <w:rPr>
          <w:rFonts w:ascii="Times New Roman" w:hAnsi="Times New Roman" w:cs="Times New Roman"/>
          <w:color w:val="000000"/>
          <w:sz w:val="24"/>
          <w:szCs w:val="24"/>
          <w:lang w:eastAsia="ru-RU" w:bidi="ru-RU"/>
        </w:rPr>
        <w:t>. Численность сотрудников, подпадающих под данные меры социальной поддержки, составляет 37 человек.</w:t>
      </w:r>
    </w:p>
    <w:p w14:paraId="17841200" w14:textId="77777777" w:rsidR="005164B0" w:rsidRPr="0014101D" w:rsidRDefault="005164B0" w:rsidP="005164B0">
      <w:pPr>
        <w:spacing w:after="0" w:line="240" w:lineRule="auto"/>
        <w:ind w:firstLine="709"/>
        <w:jc w:val="both"/>
        <w:rPr>
          <w:rFonts w:ascii="Times New Roman" w:hAnsi="Times New Roman" w:cs="Times New Roman"/>
          <w:sz w:val="24"/>
          <w:szCs w:val="24"/>
        </w:rPr>
      </w:pPr>
      <w:r w:rsidRPr="0014101D">
        <w:rPr>
          <w:rFonts w:ascii="Times New Roman" w:hAnsi="Times New Roman" w:cs="Times New Roman"/>
          <w:color w:val="000000"/>
          <w:sz w:val="24"/>
          <w:szCs w:val="24"/>
          <w:lang w:eastAsia="ru-RU" w:bidi="ru-RU"/>
        </w:rPr>
        <w:t xml:space="preserve">Основным предметом деятельности Учреждения является предоставление </w:t>
      </w:r>
      <w:r w:rsidRPr="0014101D">
        <w:rPr>
          <w:sz w:val="24"/>
          <w:szCs w:val="24"/>
        </w:rPr>
        <w:t>социальных услуг</w:t>
      </w:r>
      <w:r w:rsidRPr="0014101D">
        <w:rPr>
          <w:rFonts w:ascii="Times New Roman" w:hAnsi="Times New Roman" w:cs="Times New Roman"/>
          <w:color w:val="000000"/>
          <w:sz w:val="24"/>
          <w:szCs w:val="24"/>
          <w:lang w:eastAsia="ru-RU" w:bidi="ru-RU"/>
        </w:rPr>
        <w:t xml:space="preserve"> гражданам, признанным нуждающимися в социальном обслуживании. Услуги оказываются на дому и в полустационарной форме обслуживания следующими отделениями:</w:t>
      </w:r>
    </w:p>
    <w:p w14:paraId="40B354EE" w14:textId="77777777" w:rsidR="005164B0" w:rsidRPr="0014101D" w:rsidRDefault="005164B0" w:rsidP="005164B0">
      <w:pPr>
        <w:spacing w:after="0" w:line="240" w:lineRule="auto"/>
        <w:ind w:firstLine="709"/>
        <w:jc w:val="both"/>
        <w:rPr>
          <w:rFonts w:ascii="Times New Roman" w:hAnsi="Times New Roman" w:cs="Times New Roman"/>
          <w:sz w:val="24"/>
          <w:szCs w:val="24"/>
        </w:rPr>
      </w:pPr>
      <w:r w:rsidRPr="0014101D">
        <w:rPr>
          <w:rFonts w:ascii="Times New Roman" w:hAnsi="Times New Roman" w:cs="Times New Roman"/>
          <w:color w:val="000000"/>
          <w:sz w:val="24"/>
          <w:szCs w:val="24"/>
          <w:lang w:eastAsia="ru-RU" w:bidi="ru-RU"/>
        </w:rPr>
        <w:t>Отделение социального обслуживания на дому № 1 г. Кандалакша и № 2 п. Зеленоборский, число обслуживаемых лиц - 530 мест/чел. Структурным подразделением отделения является Служба срочного социального обслуживания, предоставляющая срочные социальные услуги, в т. ч.  лицам без определенного места жительства, без средств к существованию, лицам, освободившимся из мест лишения свободы, и Служба социального такси - число обслуживаемых дополнительно лиц - 347 чел.</w:t>
      </w:r>
    </w:p>
    <w:p w14:paraId="3ACDFA84" w14:textId="77777777" w:rsidR="005164B0" w:rsidRPr="0014101D" w:rsidRDefault="005164B0" w:rsidP="005164B0">
      <w:pPr>
        <w:spacing w:after="0" w:line="240" w:lineRule="auto"/>
        <w:ind w:firstLine="709"/>
        <w:jc w:val="both"/>
        <w:rPr>
          <w:rFonts w:ascii="Times New Roman" w:hAnsi="Times New Roman" w:cs="Times New Roman"/>
          <w:sz w:val="24"/>
          <w:szCs w:val="24"/>
        </w:rPr>
      </w:pPr>
      <w:r w:rsidRPr="0014101D">
        <w:rPr>
          <w:rFonts w:ascii="Times New Roman" w:hAnsi="Times New Roman" w:cs="Times New Roman"/>
          <w:color w:val="000000"/>
          <w:sz w:val="24"/>
          <w:szCs w:val="24"/>
          <w:lang w:eastAsia="ru-RU" w:bidi="ru-RU"/>
        </w:rPr>
        <w:t>Социально-реабилитационное отделение - предоставляет социальные услуги получателям социальных услуг в соответствии с индивидуальными программами и условиями договоров о предоставлении социальных услуг (10 мест).</w:t>
      </w:r>
    </w:p>
    <w:p w14:paraId="0B105B72" w14:textId="77777777" w:rsidR="005164B0" w:rsidRPr="0014101D" w:rsidRDefault="005164B0" w:rsidP="005164B0">
      <w:pPr>
        <w:spacing w:after="0" w:line="240" w:lineRule="auto"/>
        <w:ind w:firstLine="709"/>
        <w:jc w:val="both"/>
        <w:rPr>
          <w:rFonts w:ascii="Times New Roman" w:hAnsi="Times New Roman" w:cs="Times New Roman"/>
          <w:sz w:val="24"/>
          <w:szCs w:val="24"/>
        </w:rPr>
      </w:pPr>
      <w:r w:rsidRPr="0014101D">
        <w:rPr>
          <w:rFonts w:ascii="Times New Roman" w:hAnsi="Times New Roman" w:cs="Times New Roman"/>
          <w:color w:val="000000"/>
          <w:sz w:val="24"/>
          <w:szCs w:val="24"/>
          <w:lang w:eastAsia="ru-RU" w:bidi="ru-RU"/>
        </w:rPr>
        <w:t>Отделение для несовершеннолетних, нуждающихся в социальной реабилитации (12 мест).</w:t>
      </w:r>
    </w:p>
    <w:p w14:paraId="0D90CE74" w14:textId="77777777" w:rsidR="005164B0" w:rsidRPr="0014101D" w:rsidRDefault="005164B0" w:rsidP="005164B0">
      <w:pPr>
        <w:spacing w:after="0" w:line="240" w:lineRule="auto"/>
        <w:ind w:firstLine="709"/>
        <w:jc w:val="both"/>
        <w:rPr>
          <w:rFonts w:ascii="Times New Roman" w:hAnsi="Times New Roman" w:cs="Times New Roman"/>
          <w:color w:val="000000"/>
          <w:sz w:val="24"/>
          <w:szCs w:val="24"/>
          <w:lang w:eastAsia="ru-RU" w:bidi="ru-RU"/>
        </w:rPr>
      </w:pPr>
      <w:r w:rsidRPr="0014101D">
        <w:rPr>
          <w:rFonts w:ascii="Times New Roman" w:hAnsi="Times New Roman" w:cs="Times New Roman"/>
          <w:color w:val="000000"/>
          <w:sz w:val="24"/>
          <w:szCs w:val="24"/>
          <w:lang w:eastAsia="ru-RU" w:bidi="ru-RU"/>
        </w:rPr>
        <w:t>Отделение реабилитации детей и подростков с ограниченными возможностями здоровья (6 мест).</w:t>
      </w:r>
    </w:p>
    <w:p w14:paraId="074CE7CC" w14:textId="77777777" w:rsidR="005164B0" w:rsidRPr="0014101D" w:rsidRDefault="005164B0" w:rsidP="00E46D05">
      <w:pPr>
        <w:pStyle w:val="af2"/>
        <w:numPr>
          <w:ilvl w:val="0"/>
          <w:numId w:val="16"/>
        </w:numPr>
        <w:ind w:left="0" w:firstLine="0"/>
        <w:jc w:val="both"/>
        <w:rPr>
          <w:rFonts w:ascii="Times New Roman" w:hAnsi="Times New Roman"/>
          <w:color w:val="000000" w:themeColor="text1"/>
          <w:lang w:val="ru-RU"/>
        </w:rPr>
      </w:pPr>
      <w:r w:rsidRPr="0014101D">
        <w:rPr>
          <w:rFonts w:ascii="Times New Roman" w:hAnsi="Times New Roman"/>
          <w:color w:val="000000" w:themeColor="text1"/>
          <w:lang w:val="ru-RU"/>
        </w:rPr>
        <w:t>ГОКУ «Кандалакшский межрайонный центр социальной поддержки населения»:</w:t>
      </w:r>
    </w:p>
    <w:p w14:paraId="2C6544AB" w14:textId="77777777" w:rsidR="005164B0" w:rsidRPr="0014101D" w:rsidRDefault="005164B0" w:rsidP="005164B0">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14101D">
        <w:rPr>
          <w:rFonts w:ascii="Times New Roman" w:eastAsia="Times New Roman" w:hAnsi="Times New Roman" w:cs="Times New Roman"/>
          <w:color w:val="000000" w:themeColor="text1"/>
          <w:sz w:val="24"/>
          <w:szCs w:val="24"/>
          <w:lang w:eastAsia="ru-RU"/>
        </w:rPr>
        <w:t>Предметом и основными целями деятельности Учреждения является предоставление населению на обслуживаемой территории государственной социальной помощи, мер социальной поддержки, субсидий на оплату жилого помещения и коммунальных услуг, и иных выплат социального характера в соответствии с законодательством Российской Федерации и Мурманской области.</w:t>
      </w:r>
      <w:r>
        <w:rPr>
          <w:rFonts w:ascii="Times New Roman" w:eastAsia="Times New Roman" w:hAnsi="Times New Roman" w:cs="Times New Roman"/>
          <w:color w:val="000000" w:themeColor="text1"/>
          <w:sz w:val="24"/>
          <w:szCs w:val="24"/>
          <w:lang w:eastAsia="ru-RU"/>
        </w:rPr>
        <w:t xml:space="preserve"> </w:t>
      </w:r>
      <w:r w:rsidRPr="0014101D">
        <w:rPr>
          <w:rFonts w:ascii="Times New Roman" w:eastAsia="Times New Roman" w:hAnsi="Times New Roman" w:cs="Times New Roman"/>
          <w:bCs/>
          <w:color w:val="000000" w:themeColor="text1"/>
          <w:sz w:val="24"/>
          <w:szCs w:val="24"/>
          <w:lang w:eastAsia="ru-RU"/>
        </w:rPr>
        <w:t>Штатная численность работников по Кандалакшскому филиалу: 50 человек.</w:t>
      </w:r>
    </w:p>
    <w:p w14:paraId="44081981" w14:textId="77777777" w:rsidR="005164B0" w:rsidRPr="0091067B" w:rsidRDefault="005164B0" w:rsidP="00E46D05">
      <w:pPr>
        <w:pStyle w:val="af2"/>
        <w:numPr>
          <w:ilvl w:val="0"/>
          <w:numId w:val="16"/>
        </w:numPr>
        <w:ind w:left="0" w:firstLine="0"/>
        <w:jc w:val="both"/>
        <w:rPr>
          <w:rFonts w:ascii="Times New Roman" w:hAnsi="Times New Roman"/>
          <w:b/>
          <w:bCs/>
          <w:i/>
          <w:iCs/>
          <w:color w:val="000000" w:themeColor="text1"/>
          <w:lang w:val="ru-RU"/>
        </w:rPr>
      </w:pPr>
      <w:r w:rsidRPr="0091067B">
        <w:rPr>
          <w:rFonts w:ascii="Times New Roman" w:hAnsi="Times New Roman"/>
          <w:b/>
          <w:bCs/>
          <w:i/>
          <w:iCs/>
          <w:color w:val="000000" w:themeColor="text1"/>
          <w:lang w:val="ru-RU"/>
        </w:rPr>
        <w:t>ИП Бондаренко Валерия Александровна.</w:t>
      </w:r>
    </w:p>
    <w:p w14:paraId="05C74B59" w14:textId="77777777" w:rsidR="005164B0" w:rsidRPr="00740D8A" w:rsidRDefault="005164B0" w:rsidP="005164B0">
      <w:pPr>
        <w:pStyle w:val="af2"/>
        <w:ind w:left="0"/>
        <w:jc w:val="both"/>
        <w:rPr>
          <w:rFonts w:ascii="Times New Roman" w:hAnsi="Times New Roman"/>
          <w:color w:val="000000" w:themeColor="text1"/>
          <w:lang w:val="ru-RU" w:eastAsia="ru-RU" w:bidi="ar-SA"/>
        </w:rPr>
      </w:pPr>
      <w:r w:rsidRPr="00740D8A">
        <w:rPr>
          <w:rFonts w:ascii="Times New Roman" w:hAnsi="Times New Roman"/>
          <w:color w:val="000000" w:themeColor="text1"/>
          <w:lang w:val="ru-RU" w:eastAsia="ru-RU" w:bidi="ar-SA"/>
        </w:rPr>
        <w:t>Предоставляет социальные услуги без обеспечения проживания престарелым и инвалидам.</w:t>
      </w:r>
    </w:p>
    <w:p w14:paraId="49A254DF" w14:textId="77777777" w:rsidR="005164B0" w:rsidRPr="0014101D" w:rsidRDefault="005164B0" w:rsidP="005164B0">
      <w:pPr>
        <w:spacing w:after="0"/>
      </w:pPr>
    </w:p>
    <w:bookmarkEnd w:id="11"/>
    <w:bookmarkEnd w:id="12"/>
    <w:bookmarkEnd w:id="13"/>
    <w:bookmarkEnd w:id="14"/>
    <w:bookmarkEnd w:id="15"/>
    <w:bookmarkEnd w:id="17"/>
    <w:p w14:paraId="3E03E523" w14:textId="77777777" w:rsidR="00AF0A22" w:rsidRDefault="00AF0A22" w:rsidP="005164B0">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4"/>
          <w:szCs w:val="20"/>
          <w:lang w:val="en-US" w:eastAsia="ru-RU"/>
        </w:rPr>
      </w:pPr>
    </w:p>
    <w:p w14:paraId="1847922F" w14:textId="77777777" w:rsidR="0065162E" w:rsidRDefault="0065162E" w:rsidP="005164B0">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4"/>
          <w:szCs w:val="20"/>
          <w:lang w:val="en-US" w:eastAsia="ru-RU"/>
        </w:rPr>
      </w:pPr>
    </w:p>
    <w:p w14:paraId="382C707A" w14:textId="77777777" w:rsidR="0065162E" w:rsidRDefault="0065162E" w:rsidP="005164B0">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4"/>
          <w:szCs w:val="20"/>
          <w:lang w:val="en-US" w:eastAsia="ru-RU"/>
        </w:rPr>
      </w:pPr>
    </w:p>
    <w:p w14:paraId="0C9810DD" w14:textId="77777777" w:rsidR="0065162E" w:rsidRDefault="0065162E" w:rsidP="005164B0">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4"/>
          <w:szCs w:val="20"/>
          <w:lang w:val="en-US" w:eastAsia="ru-RU"/>
        </w:rPr>
      </w:pPr>
    </w:p>
    <w:p w14:paraId="620BE4DA" w14:textId="77777777" w:rsidR="0065162E" w:rsidRDefault="0065162E" w:rsidP="005164B0">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4"/>
          <w:szCs w:val="20"/>
          <w:lang w:val="en-US" w:eastAsia="ru-RU"/>
        </w:rPr>
      </w:pPr>
    </w:p>
    <w:p w14:paraId="1C24B2C1" w14:textId="77777777" w:rsidR="0065162E" w:rsidRDefault="0065162E" w:rsidP="005164B0">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4"/>
          <w:szCs w:val="20"/>
          <w:lang w:val="en-US" w:eastAsia="ru-RU"/>
        </w:rPr>
      </w:pPr>
    </w:p>
    <w:p w14:paraId="2543F576" w14:textId="77777777" w:rsidR="0065162E" w:rsidRDefault="0065162E" w:rsidP="005164B0">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4"/>
          <w:szCs w:val="20"/>
          <w:lang w:val="en-US" w:eastAsia="ru-RU"/>
        </w:rPr>
      </w:pPr>
    </w:p>
    <w:p w14:paraId="3278A6CB" w14:textId="77777777" w:rsidR="0065162E" w:rsidRDefault="0065162E" w:rsidP="005164B0">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4"/>
          <w:szCs w:val="20"/>
          <w:lang w:val="en-US" w:eastAsia="ru-RU"/>
        </w:rPr>
      </w:pPr>
    </w:p>
    <w:p w14:paraId="7453284C" w14:textId="77777777" w:rsidR="0065162E" w:rsidRDefault="0065162E" w:rsidP="005164B0">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4"/>
          <w:szCs w:val="20"/>
          <w:lang w:val="en-US" w:eastAsia="ru-RU"/>
        </w:rPr>
      </w:pPr>
      <w:bookmarkStart w:id="18" w:name="_GoBack"/>
      <w:bookmarkEnd w:id="18"/>
    </w:p>
    <w:p w14:paraId="739ECA0C" w14:textId="59A399E1" w:rsidR="005164B0" w:rsidRPr="0014101D" w:rsidRDefault="005164B0" w:rsidP="005164B0">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4"/>
          <w:szCs w:val="20"/>
          <w:lang w:eastAsia="ru-RU"/>
        </w:rPr>
      </w:pPr>
      <w:r w:rsidRPr="0014101D">
        <w:rPr>
          <w:rFonts w:ascii="Times New Roman" w:eastAsia="Times New Roman" w:hAnsi="Times New Roman" w:cs="Times New Roman"/>
          <w:b/>
          <w:sz w:val="24"/>
          <w:szCs w:val="20"/>
          <w:lang w:val="en-US" w:eastAsia="ru-RU"/>
        </w:rPr>
        <w:lastRenderedPageBreak/>
        <w:t>IV</w:t>
      </w:r>
      <w:r w:rsidRPr="0014101D">
        <w:rPr>
          <w:rFonts w:ascii="Times New Roman" w:eastAsia="Times New Roman" w:hAnsi="Times New Roman" w:cs="Times New Roman"/>
          <w:b/>
          <w:sz w:val="24"/>
          <w:szCs w:val="20"/>
          <w:lang w:eastAsia="ru-RU"/>
        </w:rPr>
        <w:t>. Основные показатели исполнения бюджета</w:t>
      </w:r>
    </w:p>
    <w:p w14:paraId="2DBA22CD" w14:textId="77777777" w:rsidR="005164B0" w:rsidRPr="0014101D" w:rsidRDefault="005164B0" w:rsidP="005164B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14101D">
        <w:rPr>
          <w:rFonts w:ascii="Times New Roman" w:eastAsia="Times New Roman" w:hAnsi="Times New Roman" w:cs="Times New Roman"/>
          <w:b/>
          <w:sz w:val="24"/>
          <w:szCs w:val="20"/>
          <w:lang w:eastAsia="ru-RU"/>
        </w:rPr>
        <w:t xml:space="preserve"> муниципального образования за 2019 год</w:t>
      </w:r>
    </w:p>
    <w:p w14:paraId="58D5D070" w14:textId="77777777" w:rsidR="005164B0" w:rsidRPr="0014101D" w:rsidRDefault="005164B0" w:rsidP="005164B0">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14:paraId="04C33082" w14:textId="307092AB" w:rsidR="00AF0A22" w:rsidRPr="0014101D" w:rsidRDefault="00AF0A22" w:rsidP="00AF0A22">
      <w:pPr>
        <w:spacing w:after="0"/>
        <w:ind w:firstLine="720"/>
        <w:jc w:val="both"/>
        <w:rPr>
          <w:rFonts w:ascii="Times New Roman" w:hAnsi="Times New Roman" w:cs="Times New Roman"/>
          <w:sz w:val="24"/>
          <w:szCs w:val="24"/>
        </w:rPr>
      </w:pPr>
      <w:r w:rsidRPr="0014101D">
        <w:rPr>
          <w:rFonts w:ascii="Times New Roman" w:hAnsi="Times New Roman" w:cs="Times New Roman"/>
          <w:sz w:val="24"/>
          <w:szCs w:val="24"/>
        </w:rPr>
        <w:t xml:space="preserve">Основные </w:t>
      </w:r>
      <w:r>
        <w:rPr>
          <w:rFonts w:ascii="Times New Roman" w:hAnsi="Times New Roman" w:cs="Times New Roman"/>
          <w:sz w:val="24"/>
          <w:szCs w:val="24"/>
        </w:rPr>
        <w:t>показатели</w:t>
      </w:r>
      <w:r w:rsidRPr="0014101D">
        <w:rPr>
          <w:rFonts w:ascii="Times New Roman" w:hAnsi="Times New Roman" w:cs="Times New Roman"/>
          <w:sz w:val="24"/>
          <w:szCs w:val="24"/>
        </w:rPr>
        <w:t xml:space="preserve"> бюджета городского поселения утверждены на 2021 год и исполнены за 2021 год в следующих объемах:</w:t>
      </w:r>
    </w:p>
    <w:p w14:paraId="4F289F3A" w14:textId="77777777" w:rsidR="00AF0A22" w:rsidRPr="0014101D" w:rsidRDefault="00AF0A22" w:rsidP="00AF0A22">
      <w:pPr>
        <w:spacing w:after="0"/>
        <w:ind w:firstLine="720"/>
        <w:jc w:val="right"/>
        <w:rPr>
          <w:rFonts w:ascii="Times New Roman" w:hAnsi="Times New Roman" w:cs="Times New Roman"/>
          <w:sz w:val="24"/>
          <w:szCs w:val="24"/>
        </w:rPr>
      </w:pPr>
      <w:r w:rsidRPr="0014101D">
        <w:rPr>
          <w:rFonts w:ascii="Times New Roman" w:hAnsi="Times New Roman" w:cs="Times New Roman"/>
          <w:sz w:val="24"/>
          <w:szCs w:val="24"/>
        </w:rPr>
        <w:t>тыс. руб.</w:t>
      </w:r>
    </w:p>
    <w:tbl>
      <w:tblPr>
        <w:tblW w:w="953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1"/>
        <w:gridCol w:w="2268"/>
        <w:gridCol w:w="2127"/>
        <w:gridCol w:w="1842"/>
      </w:tblGrid>
      <w:tr w:rsidR="00AF0A22" w:rsidRPr="0014101D" w14:paraId="6D053385" w14:textId="77777777" w:rsidTr="00AF0A22">
        <w:trPr>
          <w:trHeight w:val="722"/>
        </w:trPr>
        <w:tc>
          <w:tcPr>
            <w:tcW w:w="3301" w:type="dxa"/>
            <w:vMerge w:val="restart"/>
            <w:shd w:val="clear" w:color="auto" w:fill="auto"/>
          </w:tcPr>
          <w:p w14:paraId="64715028" w14:textId="77777777" w:rsidR="00AF0A22" w:rsidRPr="0014101D" w:rsidRDefault="00AF0A22" w:rsidP="00A35D6B">
            <w:pPr>
              <w:spacing w:after="0"/>
              <w:jc w:val="center"/>
              <w:rPr>
                <w:rFonts w:ascii="Times New Roman" w:hAnsi="Times New Roman" w:cs="Times New Roman"/>
              </w:rPr>
            </w:pPr>
          </w:p>
          <w:p w14:paraId="6A1CF16F" w14:textId="77777777" w:rsidR="00AF0A22" w:rsidRPr="0014101D" w:rsidRDefault="00AF0A22" w:rsidP="00A35D6B">
            <w:pPr>
              <w:spacing w:after="0"/>
              <w:jc w:val="center"/>
              <w:rPr>
                <w:rFonts w:ascii="Times New Roman" w:hAnsi="Times New Roman" w:cs="Times New Roman"/>
              </w:rPr>
            </w:pPr>
          </w:p>
          <w:p w14:paraId="73672688" w14:textId="77777777" w:rsidR="00AF0A22" w:rsidRPr="0014101D" w:rsidRDefault="00AF0A22" w:rsidP="00A35D6B">
            <w:pPr>
              <w:spacing w:after="0"/>
              <w:jc w:val="center"/>
              <w:rPr>
                <w:rFonts w:ascii="Times New Roman" w:hAnsi="Times New Roman" w:cs="Times New Roman"/>
              </w:rPr>
            </w:pPr>
            <w:r w:rsidRPr="0014101D">
              <w:rPr>
                <w:rFonts w:ascii="Times New Roman" w:hAnsi="Times New Roman" w:cs="Times New Roman"/>
              </w:rPr>
              <w:t>Наименование показателя</w:t>
            </w:r>
          </w:p>
        </w:tc>
        <w:tc>
          <w:tcPr>
            <w:tcW w:w="2268" w:type="dxa"/>
            <w:vMerge w:val="restart"/>
            <w:shd w:val="clear" w:color="auto" w:fill="auto"/>
          </w:tcPr>
          <w:p w14:paraId="573E2F3C" w14:textId="77777777" w:rsidR="00AF0A22" w:rsidRPr="0014101D" w:rsidRDefault="00AF0A22" w:rsidP="00A35D6B">
            <w:pPr>
              <w:spacing w:after="0"/>
              <w:jc w:val="center"/>
              <w:rPr>
                <w:rFonts w:ascii="Times New Roman" w:hAnsi="Times New Roman" w:cs="Times New Roman"/>
              </w:rPr>
            </w:pPr>
          </w:p>
          <w:p w14:paraId="07A6E625" w14:textId="77777777" w:rsidR="00AF0A22" w:rsidRPr="0014101D" w:rsidRDefault="00AF0A22" w:rsidP="00A35D6B">
            <w:pPr>
              <w:spacing w:after="0"/>
              <w:jc w:val="center"/>
              <w:rPr>
                <w:rFonts w:ascii="Times New Roman" w:hAnsi="Times New Roman" w:cs="Times New Roman"/>
              </w:rPr>
            </w:pPr>
            <w:r w:rsidRPr="0014101D">
              <w:rPr>
                <w:rFonts w:ascii="Times New Roman" w:hAnsi="Times New Roman" w:cs="Times New Roman"/>
              </w:rPr>
              <w:t>Утверждено                     на год (первоначально)</w:t>
            </w:r>
          </w:p>
        </w:tc>
        <w:tc>
          <w:tcPr>
            <w:tcW w:w="2127" w:type="dxa"/>
            <w:vMerge w:val="restart"/>
            <w:shd w:val="clear" w:color="auto" w:fill="auto"/>
          </w:tcPr>
          <w:p w14:paraId="28D7C8A6" w14:textId="77777777" w:rsidR="00AF0A22" w:rsidRPr="0014101D" w:rsidRDefault="00AF0A22" w:rsidP="00A35D6B">
            <w:pPr>
              <w:spacing w:after="0"/>
              <w:jc w:val="center"/>
              <w:rPr>
                <w:rFonts w:ascii="Times New Roman" w:hAnsi="Times New Roman" w:cs="Times New Roman"/>
              </w:rPr>
            </w:pPr>
            <w:r w:rsidRPr="0014101D">
              <w:rPr>
                <w:rFonts w:ascii="Times New Roman" w:hAnsi="Times New Roman" w:cs="Times New Roman"/>
              </w:rPr>
              <w:t xml:space="preserve">Утверждено на год       </w:t>
            </w:r>
            <w:proofErr w:type="gramStart"/>
            <w:r w:rsidRPr="0014101D">
              <w:rPr>
                <w:rFonts w:ascii="Times New Roman" w:hAnsi="Times New Roman" w:cs="Times New Roman"/>
              </w:rPr>
              <w:t xml:space="preserve">   (</w:t>
            </w:r>
            <w:proofErr w:type="gramEnd"/>
            <w:r w:rsidRPr="0014101D">
              <w:rPr>
                <w:rFonts w:ascii="Times New Roman" w:hAnsi="Times New Roman" w:cs="Times New Roman"/>
              </w:rPr>
              <w:t>с учетом внесенных изменений)</w:t>
            </w:r>
          </w:p>
        </w:tc>
        <w:tc>
          <w:tcPr>
            <w:tcW w:w="1842" w:type="dxa"/>
            <w:vMerge w:val="restart"/>
            <w:shd w:val="clear" w:color="auto" w:fill="auto"/>
          </w:tcPr>
          <w:p w14:paraId="79394C69" w14:textId="77777777" w:rsidR="00AF0A22" w:rsidRPr="0014101D" w:rsidRDefault="00AF0A22" w:rsidP="00A35D6B">
            <w:pPr>
              <w:spacing w:after="0"/>
              <w:jc w:val="center"/>
              <w:rPr>
                <w:rFonts w:ascii="Times New Roman" w:hAnsi="Times New Roman" w:cs="Times New Roman"/>
              </w:rPr>
            </w:pPr>
          </w:p>
          <w:p w14:paraId="26355C9F" w14:textId="77777777" w:rsidR="00AF0A22" w:rsidRPr="0014101D" w:rsidRDefault="00AF0A22" w:rsidP="00A35D6B">
            <w:pPr>
              <w:spacing w:after="0"/>
              <w:jc w:val="center"/>
              <w:rPr>
                <w:rFonts w:ascii="Times New Roman" w:hAnsi="Times New Roman" w:cs="Times New Roman"/>
              </w:rPr>
            </w:pPr>
            <w:r w:rsidRPr="0014101D">
              <w:rPr>
                <w:rFonts w:ascii="Times New Roman" w:hAnsi="Times New Roman" w:cs="Times New Roman"/>
              </w:rPr>
              <w:t>Исполнено с начала года</w:t>
            </w:r>
          </w:p>
        </w:tc>
      </w:tr>
      <w:tr w:rsidR="00AF0A22" w:rsidRPr="0014101D" w14:paraId="2D29F182" w14:textId="77777777" w:rsidTr="00AF0A22">
        <w:trPr>
          <w:trHeight w:val="421"/>
        </w:trPr>
        <w:tc>
          <w:tcPr>
            <w:tcW w:w="3301" w:type="dxa"/>
            <w:vMerge/>
            <w:vAlign w:val="center"/>
          </w:tcPr>
          <w:p w14:paraId="7B9658E5" w14:textId="77777777" w:rsidR="00AF0A22" w:rsidRPr="0014101D" w:rsidRDefault="00AF0A22" w:rsidP="00A35D6B">
            <w:pPr>
              <w:spacing w:after="0"/>
              <w:rPr>
                <w:rFonts w:ascii="Times New Roman" w:hAnsi="Times New Roman" w:cs="Times New Roman"/>
              </w:rPr>
            </w:pPr>
          </w:p>
        </w:tc>
        <w:tc>
          <w:tcPr>
            <w:tcW w:w="2268" w:type="dxa"/>
            <w:vMerge/>
            <w:vAlign w:val="center"/>
          </w:tcPr>
          <w:p w14:paraId="51DD3277" w14:textId="77777777" w:rsidR="00AF0A22" w:rsidRPr="0014101D" w:rsidRDefault="00AF0A22" w:rsidP="00A35D6B">
            <w:pPr>
              <w:spacing w:after="0"/>
              <w:rPr>
                <w:rFonts w:ascii="Times New Roman" w:hAnsi="Times New Roman" w:cs="Times New Roman"/>
              </w:rPr>
            </w:pPr>
          </w:p>
        </w:tc>
        <w:tc>
          <w:tcPr>
            <w:tcW w:w="2127" w:type="dxa"/>
            <w:vMerge/>
            <w:vAlign w:val="center"/>
          </w:tcPr>
          <w:p w14:paraId="2DE5E103" w14:textId="77777777" w:rsidR="00AF0A22" w:rsidRPr="0014101D" w:rsidRDefault="00AF0A22" w:rsidP="00A35D6B">
            <w:pPr>
              <w:spacing w:after="0"/>
              <w:rPr>
                <w:rFonts w:ascii="Times New Roman" w:hAnsi="Times New Roman" w:cs="Times New Roman"/>
              </w:rPr>
            </w:pPr>
          </w:p>
        </w:tc>
        <w:tc>
          <w:tcPr>
            <w:tcW w:w="1842" w:type="dxa"/>
            <w:vMerge/>
            <w:vAlign w:val="center"/>
          </w:tcPr>
          <w:p w14:paraId="66F60B80" w14:textId="77777777" w:rsidR="00AF0A22" w:rsidRPr="0014101D" w:rsidRDefault="00AF0A22" w:rsidP="00A35D6B">
            <w:pPr>
              <w:spacing w:after="0"/>
              <w:rPr>
                <w:rFonts w:ascii="Times New Roman" w:hAnsi="Times New Roman" w:cs="Times New Roman"/>
              </w:rPr>
            </w:pPr>
          </w:p>
        </w:tc>
      </w:tr>
      <w:tr w:rsidR="00AF0A22" w:rsidRPr="0014101D" w14:paraId="4E2AEEB3" w14:textId="77777777" w:rsidTr="00AF0A22">
        <w:trPr>
          <w:trHeight w:val="315"/>
        </w:trPr>
        <w:tc>
          <w:tcPr>
            <w:tcW w:w="3301" w:type="dxa"/>
            <w:shd w:val="clear" w:color="auto" w:fill="auto"/>
          </w:tcPr>
          <w:p w14:paraId="3D22D6D4" w14:textId="77777777" w:rsidR="00AF0A22" w:rsidRPr="0014101D" w:rsidRDefault="00AF0A22" w:rsidP="00A35D6B">
            <w:pPr>
              <w:spacing w:after="0"/>
              <w:jc w:val="both"/>
              <w:rPr>
                <w:rFonts w:ascii="Times New Roman" w:hAnsi="Times New Roman" w:cs="Times New Roman"/>
                <w:sz w:val="24"/>
                <w:szCs w:val="24"/>
              </w:rPr>
            </w:pPr>
            <w:r w:rsidRPr="0014101D">
              <w:rPr>
                <w:rFonts w:ascii="Times New Roman" w:hAnsi="Times New Roman" w:cs="Times New Roman"/>
                <w:sz w:val="24"/>
                <w:szCs w:val="24"/>
              </w:rPr>
              <w:t>1. Доходы</w:t>
            </w:r>
          </w:p>
        </w:tc>
        <w:tc>
          <w:tcPr>
            <w:tcW w:w="2268" w:type="dxa"/>
            <w:shd w:val="clear" w:color="auto" w:fill="auto"/>
          </w:tcPr>
          <w:p w14:paraId="7C984B3E" w14:textId="77777777" w:rsidR="00AF0A22" w:rsidRPr="0014101D" w:rsidRDefault="00AF0A22" w:rsidP="00A35D6B">
            <w:pPr>
              <w:spacing w:after="0"/>
              <w:jc w:val="center"/>
              <w:rPr>
                <w:rFonts w:ascii="Times New Roman" w:hAnsi="Times New Roman" w:cs="Times New Roman"/>
                <w:sz w:val="24"/>
                <w:szCs w:val="24"/>
              </w:rPr>
            </w:pPr>
            <w:r w:rsidRPr="0014101D">
              <w:rPr>
                <w:rFonts w:ascii="Times New Roman" w:hAnsi="Times New Roman" w:cs="Times New Roman"/>
                <w:sz w:val="24"/>
                <w:szCs w:val="24"/>
              </w:rPr>
              <w:t>425 316,0</w:t>
            </w:r>
          </w:p>
        </w:tc>
        <w:tc>
          <w:tcPr>
            <w:tcW w:w="2127" w:type="dxa"/>
            <w:shd w:val="clear" w:color="auto" w:fill="auto"/>
          </w:tcPr>
          <w:p w14:paraId="798B8D9E" w14:textId="77777777" w:rsidR="00AF0A22" w:rsidRPr="0014101D" w:rsidRDefault="00AF0A22" w:rsidP="00A35D6B">
            <w:pPr>
              <w:spacing w:after="0"/>
              <w:jc w:val="center"/>
              <w:rPr>
                <w:rFonts w:ascii="Times New Roman" w:hAnsi="Times New Roman" w:cs="Times New Roman"/>
                <w:sz w:val="24"/>
                <w:szCs w:val="24"/>
              </w:rPr>
            </w:pPr>
            <w:r w:rsidRPr="0014101D">
              <w:rPr>
                <w:rFonts w:ascii="Times New Roman" w:hAnsi="Times New Roman" w:cs="Times New Roman"/>
                <w:sz w:val="24"/>
                <w:szCs w:val="24"/>
              </w:rPr>
              <w:t>1 023 582,7</w:t>
            </w:r>
          </w:p>
        </w:tc>
        <w:tc>
          <w:tcPr>
            <w:tcW w:w="1842" w:type="dxa"/>
            <w:shd w:val="clear" w:color="auto" w:fill="auto"/>
          </w:tcPr>
          <w:p w14:paraId="79C4EF97" w14:textId="77777777" w:rsidR="00AF0A22" w:rsidRPr="0014101D" w:rsidRDefault="00AF0A22" w:rsidP="00A35D6B">
            <w:pPr>
              <w:spacing w:after="0"/>
              <w:jc w:val="center"/>
              <w:rPr>
                <w:rFonts w:ascii="Times New Roman" w:hAnsi="Times New Roman" w:cs="Times New Roman"/>
                <w:sz w:val="24"/>
                <w:szCs w:val="24"/>
              </w:rPr>
            </w:pPr>
            <w:r w:rsidRPr="0014101D">
              <w:rPr>
                <w:rFonts w:ascii="Times New Roman" w:hAnsi="Times New Roman" w:cs="Times New Roman"/>
                <w:sz w:val="24"/>
                <w:szCs w:val="24"/>
              </w:rPr>
              <w:t>840 517,8</w:t>
            </w:r>
          </w:p>
        </w:tc>
      </w:tr>
      <w:tr w:rsidR="00AF0A22" w:rsidRPr="0014101D" w14:paraId="11757573" w14:textId="77777777" w:rsidTr="00AF0A22">
        <w:trPr>
          <w:trHeight w:val="279"/>
        </w:trPr>
        <w:tc>
          <w:tcPr>
            <w:tcW w:w="3301" w:type="dxa"/>
            <w:shd w:val="clear" w:color="auto" w:fill="auto"/>
          </w:tcPr>
          <w:p w14:paraId="601436CC" w14:textId="77777777" w:rsidR="00AF0A22" w:rsidRPr="0014101D" w:rsidRDefault="00AF0A22" w:rsidP="00A35D6B">
            <w:pPr>
              <w:spacing w:after="0"/>
              <w:jc w:val="both"/>
              <w:rPr>
                <w:rFonts w:ascii="Times New Roman" w:hAnsi="Times New Roman" w:cs="Times New Roman"/>
                <w:sz w:val="24"/>
                <w:szCs w:val="24"/>
              </w:rPr>
            </w:pPr>
            <w:r w:rsidRPr="0014101D">
              <w:rPr>
                <w:rFonts w:ascii="Times New Roman" w:hAnsi="Times New Roman" w:cs="Times New Roman"/>
                <w:sz w:val="24"/>
                <w:szCs w:val="24"/>
              </w:rPr>
              <w:t>2. Расходы</w:t>
            </w:r>
          </w:p>
        </w:tc>
        <w:tc>
          <w:tcPr>
            <w:tcW w:w="2268" w:type="dxa"/>
            <w:shd w:val="clear" w:color="auto" w:fill="auto"/>
          </w:tcPr>
          <w:p w14:paraId="02870DEC" w14:textId="77777777" w:rsidR="00AF0A22" w:rsidRPr="0014101D" w:rsidRDefault="00AF0A22" w:rsidP="00A35D6B">
            <w:pPr>
              <w:spacing w:after="0"/>
              <w:jc w:val="center"/>
              <w:rPr>
                <w:rFonts w:ascii="Times New Roman" w:hAnsi="Times New Roman" w:cs="Times New Roman"/>
                <w:sz w:val="24"/>
                <w:szCs w:val="24"/>
              </w:rPr>
            </w:pPr>
            <w:r w:rsidRPr="0014101D">
              <w:rPr>
                <w:rFonts w:ascii="Times New Roman" w:hAnsi="Times New Roman" w:cs="Times New Roman"/>
                <w:sz w:val="24"/>
                <w:szCs w:val="24"/>
              </w:rPr>
              <w:t>438 532,6</w:t>
            </w:r>
          </w:p>
        </w:tc>
        <w:tc>
          <w:tcPr>
            <w:tcW w:w="2127" w:type="dxa"/>
            <w:shd w:val="clear" w:color="auto" w:fill="auto"/>
          </w:tcPr>
          <w:p w14:paraId="122DDA19" w14:textId="77777777" w:rsidR="00AF0A22" w:rsidRPr="0014101D" w:rsidRDefault="00AF0A22" w:rsidP="00A35D6B">
            <w:pPr>
              <w:spacing w:after="0"/>
              <w:jc w:val="center"/>
              <w:rPr>
                <w:rFonts w:ascii="Times New Roman" w:hAnsi="Times New Roman" w:cs="Times New Roman"/>
                <w:sz w:val="24"/>
                <w:szCs w:val="24"/>
              </w:rPr>
            </w:pPr>
            <w:r w:rsidRPr="0014101D">
              <w:rPr>
                <w:rFonts w:ascii="Times New Roman" w:hAnsi="Times New Roman" w:cs="Times New Roman"/>
                <w:sz w:val="24"/>
                <w:szCs w:val="24"/>
              </w:rPr>
              <w:t>1 052 625,1</w:t>
            </w:r>
          </w:p>
        </w:tc>
        <w:tc>
          <w:tcPr>
            <w:tcW w:w="1842" w:type="dxa"/>
            <w:shd w:val="clear" w:color="auto" w:fill="auto"/>
          </w:tcPr>
          <w:p w14:paraId="0414AFE1" w14:textId="77777777" w:rsidR="00AF0A22" w:rsidRPr="0014101D" w:rsidRDefault="00AF0A22" w:rsidP="00A35D6B">
            <w:pPr>
              <w:spacing w:after="0"/>
              <w:jc w:val="center"/>
              <w:rPr>
                <w:rFonts w:ascii="Times New Roman" w:hAnsi="Times New Roman" w:cs="Times New Roman"/>
                <w:sz w:val="24"/>
                <w:szCs w:val="24"/>
              </w:rPr>
            </w:pPr>
            <w:r w:rsidRPr="0014101D">
              <w:rPr>
                <w:rFonts w:ascii="Times New Roman" w:hAnsi="Times New Roman" w:cs="Times New Roman"/>
                <w:sz w:val="24"/>
                <w:szCs w:val="24"/>
              </w:rPr>
              <w:t>811 844,4</w:t>
            </w:r>
          </w:p>
        </w:tc>
      </w:tr>
      <w:tr w:rsidR="00AF0A22" w:rsidRPr="0014101D" w14:paraId="2F163C5E" w14:textId="77777777" w:rsidTr="00AF0A22">
        <w:trPr>
          <w:trHeight w:val="305"/>
        </w:trPr>
        <w:tc>
          <w:tcPr>
            <w:tcW w:w="3301" w:type="dxa"/>
            <w:shd w:val="clear" w:color="auto" w:fill="auto"/>
          </w:tcPr>
          <w:p w14:paraId="62276769" w14:textId="77777777" w:rsidR="00AF0A22" w:rsidRPr="0014101D" w:rsidRDefault="00AF0A22" w:rsidP="00A35D6B">
            <w:pPr>
              <w:spacing w:after="0"/>
              <w:rPr>
                <w:rFonts w:ascii="Times New Roman" w:hAnsi="Times New Roman" w:cs="Times New Roman"/>
                <w:sz w:val="24"/>
                <w:szCs w:val="24"/>
              </w:rPr>
            </w:pPr>
            <w:r w:rsidRPr="0014101D">
              <w:rPr>
                <w:rFonts w:ascii="Times New Roman" w:hAnsi="Times New Roman" w:cs="Times New Roman"/>
                <w:sz w:val="24"/>
                <w:szCs w:val="24"/>
              </w:rPr>
              <w:t>3. Дефицит (-) / профицит (+)</w:t>
            </w:r>
          </w:p>
        </w:tc>
        <w:tc>
          <w:tcPr>
            <w:tcW w:w="2268" w:type="dxa"/>
            <w:shd w:val="clear" w:color="auto" w:fill="auto"/>
          </w:tcPr>
          <w:p w14:paraId="1CB70E8C" w14:textId="77777777" w:rsidR="00AF0A22" w:rsidRPr="0014101D" w:rsidRDefault="00AF0A22" w:rsidP="00A35D6B">
            <w:pPr>
              <w:spacing w:after="0"/>
              <w:jc w:val="center"/>
              <w:rPr>
                <w:rFonts w:ascii="Times New Roman" w:hAnsi="Times New Roman" w:cs="Times New Roman"/>
                <w:sz w:val="24"/>
                <w:szCs w:val="24"/>
              </w:rPr>
            </w:pPr>
            <w:r w:rsidRPr="0014101D">
              <w:rPr>
                <w:rFonts w:ascii="Times New Roman" w:hAnsi="Times New Roman" w:cs="Times New Roman"/>
                <w:sz w:val="24"/>
                <w:szCs w:val="24"/>
              </w:rPr>
              <w:t>-13 216,6</w:t>
            </w:r>
          </w:p>
        </w:tc>
        <w:tc>
          <w:tcPr>
            <w:tcW w:w="2127" w:type="dxa"/>
            <w:shd w:val="clear" w:color="auto" w:fill="auto"/>
          </w:tcPr>
          <w:p w14:paraId="35B5DDD0" w14:textId="77777777" w:rsidR="00AF0A22" w:rsidRPr="0014101D" w:rsidRDefault="00AF0A22" w:rsidP="00A35D6B">
            <w:pPr>
              <w:spacing w:after="0"/>
              <w:jc w:val="center"/>
              <w:rPr>
                <w:rFonts w:ascii="Times New Roman" w:hAnsi="Times New Roman" w:cs="Times New Roman"/>
                <w:sz w:val="24"/>
                <w:szCs w:val="24"/>
              </w:rPr>
            </w:pPr>
            <w:r w:rsidRPr="0014101D">
              <w:rPr>
                <w:rFonts w:ascii="Times New Roman" w:hAnsi="Times New Roman" w:cs="Times New Roman"/>
                <w:sz w:val="24"/>
                <w:szCs w:val="24"/>
              </w:rPr>
              <w:t>-32 084,7</w:t>
            </w:r>
          </w:p>
        </w:tc>
        <w:tc>
          <w:tcPr>
            <w:tcW w:w="1842" w:type="dxa"/>
            <w:shd w:val="clear" w:color="auto" w:fill="auto"/>
          </w:tcPr>
          <w:p w14:paraId="1D0B3CF2" w14:textId="77777777" w:rsidR="00AF0A22" w:rsidRPr="0014101D" w:rsidRDefault="00AF0A22" w:rsidP="00A35D6B">
            <w:pPr>
              <w:spacing w:after="0"/>
              <w:jc w:val="center"/>
              <w:rPr>
                <w:rFonts w:ascii="Times New Roman" w:hAnsi="Times New Roman" w:cs="Times New Roman"/>
                <w:sz w:val="24"/>
                <w:szCs w:val="24"/>
              </w:rPr>
            </w:pPr>
            <w:r w:rsidRPr="0014101D">
              <w:rPr>
                <w:rFonts w:ascii="Times New Roman" w:hAnsi="Times New Roman" w:cs="Times New Roman"/>
                <w:sz w:val="24"/>
                <w:szCs w:val="24"/>
              </w:rPr>
              <w:t>28 673,4</w:t>
            </w:r>
          </w:p>
        </w:tc>
      </w:tr>
    </w:tbl>
    <w:p w14:paraId="69A77E11" w14:textId="77777777" w:rsidR="00AF0A22" w:rsidRDefault="00AF0A22" w:rsidP="00AF0A22">
      <w:pPr>
        <w:keepNext/>
        <w:spacing w:after="0"/>
        <w:outlineLvl w:val="2"/>
        <w:rPr>
          <w:rFonts w:ascii="Times New Roman" w:hAnsi="Times New Roman" w:cs="Times New Roman"/>
          <w:sz w:val="24"/>
          <w:szCs w:val="24"/>
        </w:rPr>
      </w:pPr>
    </w:p>
    <w:p w14:paraId="0832C003" w14:textId="77777777" w:rsidR="00AF0A22" w:rsidRPr="0014101D" w:rsidRDefault="00AF0A22" w:rsidP="00AF0A22">
      <w:pPr>
        <w:spacing w:after="0"/>
        <w:ind w:firstLine="708"/>
        <w:jc w:val="both"/>
        <w:rPr>
          <w:rFonts w:ascii="Times New Roman" w:hAnsi="Times New Roman" w:cs="Times New Roman"/>
          <w:sz w:val="24"/>
          <w:szCs w:val="24"/>
        </w:rPr>
      </w:pPr>
      <w:r w:rsidRPr="0014101D">
        <w:rPr>
          <w:rFonts w:ascii="Times New Roman" w:hAnsi="Times New Roman" w:cs="Times New Roman"/>
          <w:sz w:val="24"/>
          <w:szCs w:val="24"/>
        </w:rPr>
        <w:t>ИСТОЧНИКИ ФИНАНСИРОВАНИЯ ДЕФИЦИТА</w:t>
      </w:r>
    </w:p>
    <w:p w14:paraId="1DFCF195" w14:textId="77777777" w:rsidR="00AF0A22" w:rsidRPr="0014101D" w:rsidRDefault="00AF0A22" w:rsidP="00AF0A22">
      <w:pPr>
        <w:autoSpaceDE w:val="0"/>
        <w:autoSpaceDN w:val="0"/>
        <w:adjustRightInd w:val="0"/>
        <w:spacing w:after="0"/>
        <w:ind w:firstLine="720"/>
        <w:jc w:val="both"/>
        <w:rPr>
          <w:rFonts w:ascii="Times New Roman" w:hAnsi="Times New Roman" w:cs="Times New Roman"/>
          <w:sz w:val="24"/>
          <w:szCs w:val="24"/>
        </w:rPr>
      </w:pPr>
      <w:r w:rsidRPr="0014101D">
        <w:rPr>
          <w:rFonts w:ascii="Times New Roman" w:hAnsi="Times New Roman" w:cs="Times New Roman"/>
          <w:sz w:val="24"/>
          <w:szCs w:val="24"/>
        </w:rPr>
        <w:t>Размер дефицита бюджета городского поселения на 2021 год установлен в сумме 32 084,7 тыс. руб.</w:t>
      </w:r>
    </w:p>
    <w:p w14:paraId="0BCCA757" w14:textId="77777777" w:rsidR="00AF0A22" w:rsidRPr="0014101D" w:rsidRDefault="00AF0A22" w:rsidP="00AF0A22">
      <w:pPr>
        <w:autoSpaceDE w:val="0"/>
        <w:autoSpaceDN w:val="0"/>
        <w:adjustRightInd w:val="0"/>
        <w:spacing w:after="0"/>
        <w:ind w:firstLine="720"/>
        <w:jc w:val="both"/>
        <w:rPr>
          <w:rFonts w:ascii="Times New Roman" w:hAnsi="Times New Roman" w:cs="Times New Roman"/>
          <w:sz w:val="24"/>
          <w:szCs w:val="24"/>
        </w:rPr>
      </w:pPr>
      <w:r w:rsidRPr="0014101D">
        <w:rPr>
          <w:rFonts w:ascii="Times New Roman" w:hAnsi="Times New Roman" w:cs="Times New Roman"/>
          <w:sz w:val="24"/>
          <w:szCs w:val="24"/>
        </w:rPr>
        <w:t>Фактически на 01.01.2022 бюджет городского поселения исполнен с профицитом в размере 28 673,4 тыс. руб. Кредиты от кредитных организаций не привлекались. Бюджетные кредиты погашены в сумме 3 313,5 тыс. руб. согласно графикам.</w:t>
      </w:r>
    </w:p>
    <w:p w14:paraId="453C6FA6" w14:textId="77777777" w:rsidR="00AF0A22" w:rsidRPr="0014101D" w:rsidRDefault="00AF0A22" w:rsidP="00AF0A22">
      <w:pPr>
        <w:autoSpaceDE w:val="0"/>
        <w:autoSpaceDN w:val="0"/>
        <w:adjustRightInd w:val="0"/>
        <w:spacing w:after="0"/>
        <w:ind w:firstLine="720"/>
        <w:jc w:val="both"/>
        <w:rPr>
          <w:rFonts w:ascii="Times New Roman" w:hAnsi="Times New Roman" w:cs="Times New Roman"/>
          <w:sz w:val="24"/>
          <w:szCs w:val="24"/>
        </w:rPr>
      </w:pPr>
      <w:r w:rsidRPr="0014101D">
        <w:rPr>
          <w:rFonts w:ascii="Times New Roman" w:hAnsi="Times New Roman" w:cs="Times New Roman"/>
          <w:sz w:val="24"/>
          <w:szCs w:val="24"/>
        </w:rPr>
        <w:t>Неиспользованные   остатки   средств    на   едином   счете   бюджета   по   состоянию на 01.01.2022 составили 62 811,5 тыс. руб. (в том числе целевые средства - 159,3 тыс. руб. и средства, не имеющие целевого назначения - 62 652,2 тыс. руб.).</w:t>
      </w:r>
    </w:p>
    <w:p w14:paraId="3A94123D" w14:textId="77777777" w:rsidR="00AF0A22" w:rsidRPr="0014101D" w:rsidRDefault="00AF0A22" w:rsidP="00AF0A22">
      <w:pPr>
        <w:autoSpaceDE w:val="0"/>
        <w:autoSpaceDN w:val="0"/>
        <w:adjustRightInd w:val="0"/>
        <w:spacing w:after="0"/>
        <w:ind w:firstLine="720"/>
        <w:jc w:val="both"/>
        <w:rPr>
          <w:rFonts w:ascii="Times New Roman" w:hAnsi="Times New Roman" w:cs="Times New Roman"/>
          <w:sz w:val="24"/>
          <w:szCs w:val="24"/>
        </w:rPr>
      </w:pPr>
    </w:p>
    <w:p w14:paraId="5D8C8D51" w14:textId="77777777" w:rsidR="00AF0A22" w:rsidRPr="0014101D" w:rsidRDefault="00AF0A22" w:rsidP="00AF0A22">
      <w:pPr>
        <w:autoSpaceDE w:val="0"/>
        <w:autoSpaceDN w:val="0"/>
        <w:adjustRightInd w:val="0"/>
        <w:spacing w:after="0"/>
        <w:ind w:left="360"/>
        <w:rPr>
          <w:rFonts w:ascii="Times New Roman" w:hAnsi="Times New Roman" w:cs="Times New Roman"/>
          <w:sz w:val="24"/>
          <w:szCs w:val="24"/>
        </w:rPr>
      </w:pPr>
      <w:r w:rsidRPr="0014101D">
        <w:rPr>
          <w:rFonts w:ascii="Times New Roman" w:hAnsi="Times New Roman" w:cs="Times New Roman"/>
          <w:sz w:val="24"/>
          <w:szCs w:val="24"/>
        </w:rPr>
        <w:t>МУНИЦИПАЛЬНЫЙ ДОЛГ</w:t>
      </w:r>
    </w:p>
    <w:p w14:paraId="7416507D" w14:textId="77777777" w:rsidR="00AF0A22" w:rsidRPr="0014101D" w:rsidRDefault="00AF0A22" w:rsidP="00AF0A22">
      <w:pPr>
        <w:spacing w:after="0"/>
        <w:ind w:firstLine="720"/>
        <w:jc w:val="both"/>
        <w:rPr>
          <w:rFonts w:ascii="Times New Roman" w:hAnsi="Times New Roman" w:cs="Times New Roman"/>
          <w:sz w:val="24"/>
          <w:szCs w:val="24"/>
        </w:rPr>
      </w:pPr>
      <w:r w:rsidRPr="0014101D">
        <w:rPr>
          <w:rFonts w:ascii="Times New Roman" w:hAnsi="Times New Roman" w:cs="Times New Roman"/>
          <w:sz w:val="24"/>
          <w:szCs w:val="24"/>
        </w:rPr>
        <w:t>Верхний предел муниципального долга, установленный решением Совета депутатов о бюджете на 2021 год, составляет 82 681,5 тыс. руб.</w:t>
      </w:r>
    </w:p>
    <w:p w14:paraId="171AB31D" w14:textId="77777777" w:rsidR="00AF0A22" w:rsidRPr="0014101D" w:rsidRDefault="00AF0A22" w:rsidP="00AF0A22">
      <w:pPr>
        <w:autoSpaceDE w:val="0"/>
        <w:autoSpaceDN w:val="0"/>
        <w:adjustRightInd w:val="0"/>
        <w:spacing w:after="0"/>
        <w:ind w:firstLine="720"/>
        <w:jc w:val="both"/>
        <w:rPr>
          <w:rFonts w:ascii="Times New Roman" w:hAnsi="Times New Roman" w:cs="Times New Roman"/>
          <w:sz w:val="24"/>
          <w:szCs w:val="24"/>
        </w:rPr>
      </w:pPr>
      <w:r w:rsidRPr="0014101D">
        <w:rPr>
          <w:rFonts w:ascii="Times New Roman" w:hAnsi="Times New Roman" w:cs="Times New Roman"/>
          <w:sz w:val="24"/>
          <w:szCs w:val="24"/>
        </w:rPr>
        <w:t>Фактический объем муниципального долга муниципального образования городское поселение Кандалакша Кандалакшского района по состоянию на 01.01.2022 составляет                              82 681,5 тыс. руб., в том числе:</w:t>
      </w:r>
    </w:p>
    <w:p w14:paraId="765621FE" w14:textId="77777777" w:rsidR="00AF0A22" w:rsidRPr="0014101D" w:rsidRDefault="00AF0A22" w:rsidP="00AF0A22">
      <w:pPr>
        <w:autoSpaceDE w:val="0"/>
        <w:autoSpaceDN w:val="0"/>
        <w:adjustRightInd w:val="0"/>
        <w:spacing w:after="0"/>
        <w:ind w:firstLine="720"/>
        <w:jc w:val="both"/>
        <w:rPr>
          <w:rFonts w:ascii="Times New Roman" w:hAnsi="Times New Roman" w:cs="Times New Roman"/>
          <w:sz w:val="24"/>
          <w:szCs w:val="24"/>
        </w:rPr>
      </w:pPr>
      <w:r w:rsidRPr="0014101D">
        <w:rPr>
          <w:rFonts w:ascii="Times New Roman" w:hAnsi="Times New Roman" w:cs="Times New Roman"/>
          <w:sz w:val="24"/>
          <w:szCs w:val="24"/>
        </w:rPr>
        <w:t>1) 21 000,0 тыс. руб. – объем привлеченного в декабре 2015 года бюджетного кредита, полученного в Министерстве финансов Мурманской области в целях внутреннего финансирования дефицита муниципального бюджета и погашения муниципальных долговых обязательств (договор от 24.12.2015 № 14-15);</w:t>
      </w:r>
    </w:p>
    <w:p w14:paraId="616311E5" w14:textId="77777777" w:rsidR="00AF0A22" w:rsidRPr="0014101D" w:rsidRDefault="00AF0A22" w:rsidP="00AF0A22">
      <w:pPr>
        <w:spacing w:after="0"/>
        <w:ind w:firstLine="720"/>
        <w:jc w:val="both"/>
        <w:rPr>
          <w:rFonts w:ascii="Times New Roman" w:hAnsi="Times New Roman" w:cs="Times New Roman"/>
          <w:sz w:val="24"/>
          <w:szCs w:val="24"/>
        </w:rPr>
      </w:pPr>
      <w:r w:rsidRPr="0014101D">
        <w:rPr>
          <w:rFonts w:ascii="Times New Roman" w:hAnsi="Times New Roman" w:cs="Times New Roman"/>
          <w:sz w:val="24"/>
          <w:szCs w:val="24"/>
        </w:rPr>
        <w:t>2) 731,5 тыс. руб. - объем привлеченного в декабре 2017 года бюджетного кредита, полученного в Министерстве финансов Мурманской области на частичное финансирование дефицита местного бюджета (договор от 20.12.2017 № 15-17);</w:t>
      </w:r>
    </w:p>
    <w:p w14:paraId="30B26B83" w14:textId="77777777" w:rsidR="00AF0A22" w:rsidRPr="0014101D" w:rsidRDefault="00AF0A22" w:rsidP="00AF0A22">
      <w:pPr>
        <w:spacing w:after="0"/>
        <w:ind w:firstLine="720"/>
        <w:jc w:val="both"/>
        <w:rPr>
          <w:rFonts w:ascii="Times New Roman" w:hAnsi="Times New Roman" w:cs="Times New Roman"/>
          <w:sz w:val="24"/>
          <w:szCs w:val="24"/>
        </w:rPr>
      </w:pPr>
      <w:r w:rsidRPr="0014101D">
        <w:rPr>
          <w:rFonts w:ascii="Times New Roman" w:hAnsi="Times New Roman" w:cs="Times New Roman"/>
          <w:sz w:val="24"/>
          <w:szCs w:val="24"/>
        </w:rPr>
        <w:t>3) 56 550,0 тыс. руб. - объем привлеченного в октябре 2019 года бюджетного кредита, полученного в Министерстве финансов Мурманской области на погашение муниципальных долговых обязательств в виде обязательств по бюджетным кредитам и кредитам, полученным муниципальным образованием от кредитных организаций (договор от 23.10.2019 № 05-19);</w:t>
      </w:r>
    </w:p>
    <w:p w14:paraId="47D35AF4" w14:textId="77777777" w:rsidR="00AF0A22" w:rsidRPr="0014101D" w:rsidRDefault="00AF0A22" w:rsidP="00AF0A22">
      <w:pPr>
        <w:spacing w:after="0"/>
        <w:ind w:firstLine="720"/>
        <w:jc w:val="both"/>
        <w:rPr>
          <w:rFonts w:ascii="Times New Roman" w:hAnsi="Times New Roman" w:cs="Times New Roman"/>
          <w:sz w:val="24"/>
          <w:szCs w:val="24"/>
        </w:rPr>
      </w:pPr>
      <w:r w:rsidRPr="0014101D">
        <w:rPr>
          <w:rFonts w:ascii="Times New Roman" w:hAnsi="Times New Roman" w:cs="Times New Roman"/>
          <w:sz w:val="24"/>
          <w:szCs w:val="24"/>
        </w:rPr>
        <w:t>4) 4 400,0 тыс. руб. - объем привлеченного в декабре 2019 года бюджетного кредита, полученного в Министерстве финансов Мурманской области на частичное финансирование дефицита местного бюджета (договор от 12.12.2019 № 15-19).</w:t>
      </w:r>
    </w:p>
    <w:p w14:paraId="12551EBB" w14:textId="77777777" w:rsidR="00AF0A22" w:rsidRPr="0014101D" w:rsidRDefault="00AF0A22" w:rsidP="00AF0A22">
      <w:pPr>
        <w:spacing w:after="0"/>
        <w:ind w:firstLine="720"/>
        <w:jc w:val="both"/>
        <w:rPr>
          <w:rFonts w:ascii="Times New Roman" w:hAnsi="Times New Roman" w:cs="Times New Roman"/>
          <w:sz w:val="24"/>
          <w:szCs w:val="24"/>
        </w:rPr>
      </w:pPr>
    </w:p>
    <w:p w14:paraId="6688A879" w14:textId="77777777" w:rsidR="00AF0A22" w:rsidRPr="0014101D" w:rsidRDefault="00AF0A22" w:rsidP="00AF0A22">
      <w:pPr>
        <w:spacing w:after="0"/>
        <w:ind w:left="360"/>
        <w:rPr>
          <w:rFonts w:ascii="Times New Roman" w:hAnsi="Times New Roman" w:cs="Times New Roman"/>
          <w:sz w:val="24"/>
          <w:szCs w:val="24"/>
        </w:rPr>
      </w:pPr>
      <w:r w:rsidRPr="0014101D">
        <w:rPr>
          <w:rFonts w:ascii="Times New Roman" w:hAnsi="Times New Roman" w:cs="Times New Roman"/>
          <w:sz w:val="24"/>
          <w:szCs w:val="24"/>
        </w:rPr>
        <w:t>ПРОСРОЧЕННАЯ КРЕДИТОРСКАЯ ЗАДОЛЖЕННОСТЬ</w:t>
      </w:r>
    </w:p>
    <w:p w14:paraId="50694816" w14:textId="77777777" w:rsidR="00AF0A22" w:rsidRPr="0014101D" w:rsidRDefault="00AF0A22" w:rsidP="00AF0A22">
      <w:pPr>
        <w:spacing w:after="0"/>
        <w:ind w:firstLine="720"/>
        <w:jc w:val="both"/>
        <w:rPr>
          <w:rFonts w:ascii="Times New Roman" w:hAnsi="Times New Roman" w:cs="Times New Roman"/>
          <w:sz w:val="24"/>
          <w:szCs w:val="24"/>
        </w:rPr>
      </w:pPr>
      <w:r w:rsidRPr="0014101D">
        <w:rPr>
          <w:rFonts w:ascii="Times New Roman" w:hAnsi="Times New Roman" w:cs="Times New Roman"/>
          <w:sz w:val="24"/>
          <w:szCs w:val="24"/>
        </w:rPr>
        <w:t>Просроченная кредиторская задолженность бюджета городского поселения по состоянию на 01.01.2022 отсутствует.</w:t>
      </w:r>
    </w:p>
    <w:p w14:paraId="371108C9" w14:textId="77777777" w:rsidR="005164B0" w:rsidRPr="0014101D" w:rsidRDefault="005164B0" w:rsidP="005164B0">
      <w:pPr>
        <w:overflowPunct w:val="0"/>
        <w:autoSpaceDE w:val="0"/>
        <w:autoSpaceDN w:val="0"/>
        <w:adjustRightInd w:val="0"/>
        <w:spacing w:after="0" w:line="270" w:lineRule="atLeast"/>
        <w:ind w:firstLine="540"/>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5.1. Реализации муниципальных целевых программ.</w:t>
      </w:r>
    </w:p>
    <w:p w14:paraId="61F4289A" w14:textId="3E6EF43F" w:rsidR="005164B0" w:rsidRPr="0014101D" w:rsidRDefault="0065162E" w:rsidP="0065162E">
      <w:pPr>
        <w:spacing w:after="0" w:line="240" w:lineRule="auto"/>
        <w:ind w:firstLine="539"/>
        <w:jc w:val="center"/>
        <w:rPr>
          <w:rFonts w:ascii="Times New Roman" w:eastAsia="Calibri" w:hAnsi="Times New Roman" w:cs="Times New Roman"/>
          <w:b/>
          <w:bCs/>
          <w:iCs/>
          <w:sz w:val="24"/>
          <w:szCs w:val="24"/>
        </w:rPr>
      </w:pPr>
      <w:r w:rsidRPr="0014101D">
        <w:rPr>
          <w:rFonts w:ascii="Times New Roman" w:eastAsia="Times New Roman" w:hAnsi="Times New Roman" w:cs="Times New Roman"/>
          <w:b/>
          <w:sz w:val="24"/>
          <w:szCs w:val="20"/>
          <w:lang w:val="en-US" w:eastAsia="ru-RU"/>
        </w:rPr>
        <w:lastRenderedPageBreak/>
        <w:t>V</w:t>
      </w:r>
      <w:r>
        <w:rPr>
          <w:rFonts w:ascii="Times New Roman" w:eastAsia="Times New Roman" w:hAnsi="Times New Roman" w:cs="Times New Roman"/>
          <w:b/>
          <w:sz w:val="24"/>
          <w:szCs w:val="20"/>
          <w:lang w:eastAsia="ru-RU"/>
        </w:rPr>
        <w:t xml:space="preserve">. </w:t>
      </w:r>
      <w:r w:rsidR="005164B0" w:rsidRPr="0014101D">
        <w:rPr>
          <w:rFonts w:ascii="Times New Roman" w:eastAsia="Calibri" w:hAnsi="Times New Roman" w:cs="Times New Roman"/>
          <w:b/>
          <w:bCs/>
          <w:iCs/>
          <w:sz w:val="24"/>
          <w:szCs w:val="24"/>
        </w:rPr>
        <w:t>Перечень муниципальных программ,</w:t>
      </w:r>
    </w:p>
    <w:p w14:paraId="4EC3F024" w14:textId="41DA0585" w:rsidR="005164B0" w:rsidRPr="0014101D" w:rsidRDefault="005164B0" w:rsidP="0065162E">
      <w:pPr>
        <w:spacing w:after="0"/>
        <w:ind w:firstLine="539"/>
        <w:jc w:val="center"/>
        <w:rPr>
          <w:rFonts w:ascii="Times New Roman" w:eastAsia="Times New Roman" w:hAnsi="Times New Roman" w:cs="Times New Roman"/>
          <w:bCs/>
          <w:iCs/>
          <w:sz w:val="24"/>
          <w:szCs w:val="24"/>
          <w:lang w:eastAsia="ru-RU"/>
        </w:rPr>
      </w:pPr>
      <w:r w:rsidRPr="0014101D">
        <w:rPr>
          <w:rFonts w:ascii="Times New Roman" w:eastAsia="Calibri" w:hAnsi="Times New Roman" w:cs="Times New Roman"/>
          <w:b/>
          <w:bCs/>
          <w:iCs/>
          <w:sz w:val="24"/>
          <w:szCs w:val="24"/>
        </w:rPr>
        <w:t>в 2021 году</w:t>
      </w:r>
      <w:r>
        <w:rPr>
          <w:rFonts w:ascii="Times New Roman" w:eastAsia="Calibri" w:hAnsi="Times New Roman" w:cs="Times New Roman"/>
          <w:b/>
          <w:bCs/>
          <w:iCs/>
          <w:sz w:val="24"/>
          <w:szCs w:val="24"/>
        </w:rPr>
        <w:t xml:space="preserve"> и их исполнение</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
        <w:gridCol w:w="4447"/>
        <w:gridCol w:w="992"/>
        <w:gridCol w:w="1783"/>
        <w:gridCol w:w="1902"/>
      </w:tblGrid>
      <w:tr w:rsidR="005164B0" w:rsidRPr="0014101D" w14:paraId="2FDE30E1" w14:textId="77777777" w:rsidTr="0065162E">
        <w:tc>
          <w:tcPr>
            <w:tcW w:w="515" w:type="dxa"/>
            <w:shd w:val="clear" w:color="auto" w:fill="auto"/>
          </w:tcPr>
          <w:p w14:paraId="4DE06387" w14:textId="77777777" w:rsidR="005164B0" w:rsidRPr="0014101D" w:rsidRDefault="005164B0" w:rsidP="005164B0">
            <w:pPr>
              <w:spacing w:after="0"/>
              <w:jc w:val="center"/>
              <w:rPr>
                <w:rFonts w:ascii="Times New Roman" w:eastAsia="Calibri" w:hAnsi="Times New Roman" w:cs="Times New Roman"/>
              </w:rPr>
            </w:pPr>
            <w:r w:rsidRPr="0014101D">
              <w:rPr>
                <w:rFonts w:ascii="Times New Roman" w:eastAsia="Calibri" w:hAnsi="Times New Roman" w:cs="Times New Roman"/>
              </w:rPr>
              <w:t>№ п/п</w:t>
            </w:r>
          </w:p>
        </w:tc>
        <w:tc>
          <w:tcPr>
            <w:tcW w:w="4447" w:type="dxa"/>
            <w:shd w:val="clear" w:color="auto" w:fill="auto"/>
          </w:tcPr>
          <w:p w14:paraId="345712B4" w14:textId="77777777" w:rsidR="005164B0" w:rsidRPr="0014101D" w:rsidRDefault="005164B0" w:rsidP="005164B0">
            <w:pPr>
              <w:spacing w:after="0"/>
              <w:jc w:val="center"/>
              <w:rPr>
                <w:rFonts w:ascii="Times New Roman" w:eastAsia="Calibri" w:hAnsi="Times New Roman" w:cs="Times New Roman"/>
              </w:rPr>
            </w:pPr>
            <w:r w:rsidRPr="0014101D">
              <w:rPr>
                <w:rFonts w:ascii="Times New Roman" w:eastAsia="Calibri" w:hAnsi="Times New Roman" w:cs="Times New Roman"/>
              </w:rPr>
              <w:t>Наименование муниципальной программы</w:t>
            </w:r>
          </w:p>
        </w:tc>
        <w:tc>
          <w:tcPr>
            <w:tcW w:w="992" w:type="dxa"/>
            <w:vAlign w:val="center"/>
          </w:tcPr>
          <w:p w14:paraId="0B754302" w14:textId="77777777" w:rsidR="005164B0" w:rsidRPr="00B833CC" w:rsidRDefault="005164B0" w:rsidP="005164B0">
            <w:pPr>
              <w:spacing w:after="0"/>
              <w:jc w:val="center"/>
              <w:rPr>
                <w:rFonts w:ascii="Times New Roman" w:eastAsia="Calibri" w:hAnsi="Times New Roman" w:cs="Times New Roman"/>
              </w:rPr>
            </w:pPr>
            <w:r w:rsidRPr="00B833CC">
              <w:rPr>
                <w:rFonts w:ascii="Times New Roman" w:eastAsia="Calibri" w:hAnsi="Times New Roman" w:cs="Times New Roman"/>
              </w:rPr>
              <w:t xml:space="preserve">Кол-во </w:t>
            </w:r>
          </w:p>
          <w:p w14:paraId="2C985F5F" w14:textId="77777777" w:rsidR="005164B0" w:rsidRPr="00B833CC" w:rsidRDefault="005164B0" w:rsidP="005164B0">
            <w:pPr>
              <w:spacing w:after="0"/>
              <w:jc w:val="center"/>
              <w:rPr>
                <w:rFonts w:ascii="Times New Roman" w:eastAsia="Calibri" w:hAnsi="Times New Roman" w:cs="Times New Roman"/>
              </w:rPr>
            </w:pPr>
            <w:r w:rsidRPr="00B833CC">
              <w:rPr>
                <w:rFonts w:ascii="Times New Roman" w:eastAsia="Calibri" w:hAnsi="Times New Roman" w:cs="Times New Roman"/>
              </w:rPr>
              <w:t>подпрограмм</w:t>
            </w:r>
          </w:p>
        </w:tc>
        <w:tc>
          <w:tcPr>
            <w:tcW w:w="1783" w:type="dxa"/>
            <w:vAlign w:val="center"/>
          </w:tcPr>
          <w:p w14:paraId="6C8F8977" w14:textId="229FB9B8" w:rsidR="005164B0" w:rsidRPr="00B833CC" w:rsidRDefault="005164B0" w:rsidP="005164B0">
            <w:pPr>
              <w:spacing w:after="0"/>
              <w:jc w:val="center"/>
              <w:rPr>
                <w:rFonts w:ascii="Times New Roman" w:eastAsia="Calibri" w:hAnsi="Times New Roman" w:cs="Times New Roman"/>
              </w:rPr>
            </w:pPr>
            <w:r w:rsidRPr="00B833CC">
              <w:rPr>
                <w:rFonts w:ascii="Times New Roman" w:eastAsia="Calibri" w:hAnsi="Times New Roman" w:cs="Times New Roman"/>
              </w:rPr>
              <w:t xml:space="preserve">Объем финансирования </w:t>
            </w:r>
            <w:r>
              <w:rPr>
                <w:rFonts w:ascii="Times New Roman" w:eastAsia="Calibri" w:hAnsi="Times New Roman" w:cs="Times New Roman"/>
              </w:rPr>
              <w:t>(</w:t>
            </w:r>
            <w:r w:rsidRPr="00B833CC">
              <w:rPr>
                <w:rFonts w:ascii="Times New Roman" w:eastAsia="Calibri" w:hAnsi="Times New Roman" w:cs="Times New Roman"/>
              </w:rPr>
              <w:t>руб.</w:t>
            </w:r>
            <w:r>
              <w:rPr>
                <w:rFonts w:ascii="Times New Roman" w:eastAsia="Calibri" w:hAnsi="Times New Roman" w:cs="Times New Roman"/>
              </w:rPr>
              <w:t>)</w:t>
            </w:r>
          </w:p>
          <w:p w14:paraId="59997EC8" w14:textId="77777777" w:rsidR="005164B0" w:rsidRPr="00B833CC" w:rsidRDefault="005164B0" w:rsidP="005164B0">
            <w:pPr>
              <w:spacing w:after="0"/>
              <w:jc w:val="center"/>
              <w:rPr>
                <w:rFonts w:ascii="Times New Roman" w:eastAsia="Calibri" w:hAnsi="Times New Roman" w:cs="Times New Roman"/>
              </w:rPr>
            </w:pPr>
          </w:p>
        </w:tc>
        <w:tc>
          <w:tcPr>
            <w:tcW w:w="1902" w:type="dxa"/>
            <w:vAlign w:val="center"/>
          </w:tcPr>
          <w:p w14:paraId="70A1B5DD" w14:textId="64A49445" w:rsidR="005164B0" w:rsidRPr="00B833CC" w:rsidRDefault="005164B0" w:rsidP="005164B0">
            <w:pPr>
              <w:spacing w:after="0"/>
              <w:jc w:val="center"/>
              <w:rPr>
                <w:rFonts w:ascii="Times New Roman" w:eastAsia="Calibri" w:hAnsi="Times New Roman" w:cs="Times New Roman"/>
              </w:rPr>
            </w:pPr>
            <w:r>
              <w:rPr>
                <w:rFonts w:ascii="Times New Roman" w:eastAsia="Calibri" w:hAnsi="Times New Roman" w:cs="Times New Roman"/>
              </w:rPr>
              <w:t>Ис</w:t>
            </w:r>
            <w:r w:rsidRPr="00B833CC">
              <w:rPr>
                <w:rFonts w:ascii="Times New Roman" w:eastAsia="Calibri" w:hAnsi="Times New Roman" w:cs="Times New Roman"/>
              </w:rPr>
              <w:t>полнение</w:t>
            </w:r>
            <w:r>
              <w:rPr>
                <w:rFonts w:ascii="Times New Roman" w:eastAsia="Calibri" w:hAnsi="Times New Roman" w:cs="Times New Roman"/>
              </w:rPr>
              <w:t xml:space="preserve"> (</w:t>
            </w:r>
            <w:r w:rsidRPr="00B833CC">
              <w:rPr>
                <w:rFonts w:ascii="Times New Roman" w:eastAsia="Calibri" w:hAnsi="Times New Roman" w:cs="Times New Roman"/>
              </w:rPr>
              <w:t>руб.</w:t>
            </w:r>
            <w:r>
              <w:rPr>
                <w:rFonts w:ascii="Times New Roman" w:eastAsia="Calibri" w:hAnsi="Times New Roman" w:cs="Times New Roman"/>
              </w:rPr>
              <w:t>)</w:t>
            </w:r>
          </w:p>
          <w:p w14:paraId="06CADF1E" w14:textId="77777777" w:rsidR="005164B0" w:rsidRPr="00B833CC" w:rsidRDefault="005164B0" w:rsidP="005164B0">
            <w:pPr>
              <w:spacing w:after="0"/>
              <w:jc w:val="center"/>
              <w:rPr>
                <w:rFonts w:ascii="Times New Roman" w:eastAsia="Calibri" w:hAnsi="Times New Roman" w:cs="Times New Roman"/>
              </w:rPr>
            </w:pPr>
          </w:p>
        </w:tc>
      </w:tr>
      <w:tr w:rsidR="005164B0" w:rsidRPr="0014101D" w14:paraId="4933858E" w14:textId="77777777" w:rsidTr="0065162E">
        <w:tc>
          <w:tcPr>
            <w:tcW w:w="515" w:type="dxa"/>
            <w:shd w:val="clear" w:color="auto" w:fill="auto"/>
          </w:tcPr>
          <w:p w14:paraId="7A05FD4E" w14:textId="77777777" w:rsidR="005164B0" w:rsidRPr="0014101D" w:rsidRDefault="005164B0" w:rsidP="005164B0">
            <w:pPr>
              <w:spacing w:after="0"/>
              <w:jc w:val="center"/>
              <w:rPr>
                <w:rFonts w:ascii="Times New Roman" w:eastAsia="Calibri" w:hAnsi="Times New Roman" w:cs="Times New Roman"/>
              </w:rPr>
            </w:pPr>
            <w:r w:rsidRPr="0014101D">
              <w:rPr>
                <w:rFonts w:ascii="Times New Roman" w:eastAsia="Calibri" w:hAnsi="Times New Roman" w:cs="Times New Roman"/>
              </w:rPr>
              <w:t>1.</w:t>
            </w:r>
          </w:p>
        </w:tc>
        <w:tc>
          <w:tcPr>
            <w:tcW w:w="4447" w:type="dxa"/>
            <w:shd w:val="clear" w:color="auto" w:fill="auto"/>
          </w:tcPr>
          <w:p w14:paraId="52D383CF" w14:textId="77777777"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«Муниципальное управление и гражданское общество муниципального образования городское поселение Кандалакша Кандалакшского района»</w:t>
            </w:r>
          </w:p>
        </w:tc>
        <w:tc>
          <w:tcPr>
            <w:tcW w:w="992" w:type="dxa"/>
            <w:vAlign w:val="center"/>
          </w:tcPr>
          <w:p w14:paraId="17747A63" w14:textId="77777777" w:rsidR="005164B0" w:rsidRPr="0014101D" w:rsidRDefault="005164B0" w:rsidP="005164B0">
            <w:pPr>
              <w:spacing w:after="0" w:line="240" w:lineRule="auto"/>
              <w:jc w:val="center"/>
              <w:rPr>
                <w:rFonts w:ascii="Times New Roman" w:eastAsia="Times New Roman" w:hAnsi="Times New Roman" w:cs="Times New Roman"/>
                <w:lang w:eastAsia="ru-RU"/>
              </w:rPr>
            </w:pPr>
            <w:r w:rsidRPr="0014101D">
              <w:rPr>
                <w:rFonts w:ascii="Times New Roman" w:eastAsia="Times New Roman" w:hAnsi="Times New Roman" w:cs="Times New Roman"/>
                <w:lang w:eastAsia="ru-RU"/>
              </w:rPr>
              <w:t>5</w:t>
            </w:r>
          </w:p>
        </w:tc>
        <w:tc>
          <w:tcPr>
            <w:tcW w:w="1783" w:type="dxa"/>
            <w:vAlign w:val="center"/>
          </w:tcPr>
          <w:p w14:paraId="6A87E7CD" w14:textId="77777777" w:rsidR="005164B0" w:rsidRPr="0014101D" w:rsidRDefault="005164B0" w:rsidP="005164B0">
            <w:pPr>
              <w:spacing w:after="0" w:line="240" w:lineRule="auto"/>
              <w:jc w:val="center"/>
              <w:rPr>
                <w:rFonts w:ascii="Times New Roman" w:eastAsia="Times New Roman" w:hAnsi="Times New Roman" w:cs="Times New Roman"/>
                <w:lang w:eastAsia="ru-RU"/>
              </w:rPr>
            </w:pPr>
            <w:r w:rsidRPr="0014101D">
              <w:rPr>
                <w:rFonts w:ascii="Times New Roman" w:eastAsia="Times New Roman" w:hAnsi="Times New Roman" w:cs="Times New Roman"/>
                <w:lang w:eastAsia="ru-RU"/>
              </w:rPr>
              <w:t>88 761 075,95</w:t>
            </w:r>
          </w:p>
        </w:tc>
        <w:tc>
          <w:tcPr>
            <w:tcW w:w="1902" w:type="dxa"/>
            <w:vAlign w:val="center"/>
          </w:tcPr>
          <w:p w14:paraId="7AD49A61" w14:textId="77777777" w:rsidR="005164B0" w:rsidRPr="0014101D" w:rsidRDefault="005164B0" w:rsidP="005164B0">
            <w:pPr>
              <w:spacing w:after="0" w:line="240" w:lineRule="auto"/>
              <w:jc w:val="center"/>
              <w:rPr>
                <w:rFonts w:ascii="Times New Roman" w:eastAsia="Times New Roman" w:hAnsi="Times New Roman" w:cs="Times New Roman"/>
                <w:lang w:eastAsia="ru-RU"/>
              </w:rPr>
            </w:pPr>
            <w:r w:rsidRPr="0014101D">
              <w:rPr>
                <w:rFonts w:ascii="Times New Roman" w:eastAsia="Times New Roman" w:hAnsi="Times New Roman" w:cs="Times New Roman"/>
                <w:lang w:eastAsia="ru-RU"/>
              </w:rPr>
              <w:t>88 571 095,30</w:t>
            </w:r>
          </w:p>
        </w:tc>
      </w:tr>
      <w:tr w:rsidR="005164B0" w:rsidRPr="0014101D" w14:paraId="4C98C0F2" w14:textId="77777777" w:rsidTr="0065162E">
        <w:tc>
          <w:tcPr>
            <w:tcW w:w="515" w:type="dxa"/>
            <w:shd w:val="clear" w:color="auto" w:fill="auto"/>
          </w:tcPr>
          <w:p w14:paraId="58977E6A" w14:textId="77777777" w:rsidR="005164B0" w:rsidRPr="0014101D" w:rsidRDefault="005164B0" w:rsidP="005164B0">
            <w:pPr>
              <w:spacing w:after="0"/>
              <w:jc w:val="center"/>
              <w:rPr>
                <w:rFonts w:ascii="Times New Roman" w:eastAsia="Calibri" w:hAnsi="Times New Roman" w:cs="Times New Roman"/>
              </w:rPr>
            </w:pPr>
            <w:r w:rsidRPr="0014101D">
              <w:rPr>
                <w:rFonts w:ascii="Times New Roman" w:eastAsia="Calibri" w:hAnsi="Times New Roman" w:cs="Times New Roman"/>
              </w:rPr>
              <w:t>2.</w:t>
            </w:r>
          </w:p>
        </w:tc>
        <w:tc>
          <w:tcPr>
            <w:tcW w:w="4447" w:type="dxa"/>
            <w:shd w:val="clear" w:color="auto" w:fill="auto"/>
          </w:tcPr>
          <w:p w14:paraId="46D97C94" w14:textId="77777777"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«Финансы муниципального образования городское поселение Кандалакша Кандалакшского района»</w:t>
            </w:r>
          </w:p>
        </w:tc>
        <w:tc>
          <w:tcPr>
            <w:tcW w:w="992" w:type="dxa"/>
            <w:vAlign w:val="center"/>
          </w:tcPr>
          <w:p w14:paraId="208D0BF7" w14:textId="77777777" w:rsidR="005164B0" w:rsidRPr="0014101D" w:rsidRDefault="005164B0" w:rsidP="005164B0">
            <w:pPr>
              <w:spacing w:after="0" w:line="240" w:lineRule="auto"/>
              <w:jc w:val="center"/>
              <w:rPr>
                <w:rFonts w:ascii="Times New Roman" w:eastAsia="Times New Roman" w:hAnsi="Times New Roman" w:cs="Times New Roman"/>
                <w:lang w:eastAsia="ru-RU"/>
              </w:rPr>
            </w:pPr>
            <w:r w:rsidRPr="0014101D">
              <w:rPr>
                <w:rFonts w:ascii="Times New Roman" w:eastAsia="Times New Roman" w:hAnsi="Times New Roman" w:cs="Times New Roman"/>
                <w:lang w:eastAsia="ru-RU"/>
              </w:rPr>
              <w:t>-</w:t>
            </w:r>
          </w:p>
        </w:tc>
        <w:tc>
          <w:tcPr>
            <w:tcW w:w="1783" w:type="dxa"/>
            <w:vAlign w:val="center"/>
          </w:tcPr>
          <w:p w14:paraId="5E10C02C" w14:textId="77777777" w:rsidR="005164B0" w:rsidRPr="0014101D" w:rsidRDefault="005164B0" w:rsidP="005164B0">
            <w:pPr>
              <w:spacing w:after="0" w:line="240" w:lineRule="auto"/>
              <w:jc w:val="center"/>
              <w:rPr>
                <w:rFonts w:ascii="Times New Roman" w:eastAsia="Times New Roman" w:hAnsi="Times New Roman" w:cs="Times New Roman"/>
                <w:lang w:eastAsia="ru-RU"/>
              </w:rPr>
            </w:pPr>
            <w:r w:rsidRPr="0014101D">
              <w:rPr>
                <w:rFonts w:ascii="Times New Roman" w:eastAsia="Times New Roman" w:hAnsi="Times New Roman" w:cs="Times New Roman"/>
                <w:lang w:eastAsia="ru-RU"/>
              </w:rPr>
              <w:t>13 037 550,64</w:t>
            </w:r>
          </w:p>
        </w:tc>
        <w:tc>
          <w:tcPr>
            <w:tcW w:w="1902" w:type="dxa"/>
            <w:vAlign w:val="center"/>
          </w:tcPr>
          <w:p w14:paraId="43A92FBA" w14:textId="77777777" w:rsidR="005164B0" w:rsidRPr="0014101D" w:rsidRDefault="005164B0" w:rsidP="005164B0">
            <w:pPr>
              <w:spacing w:after="0" w:line="240" w:lineRule="auto"/>
              <w:jc w:val="center"/>
              <w:rPr>
                <w:rFonts w:ascii="Times New Roman" w:eastAsia="Times New Roman" w:hAnsi="Times New Roman" w:cs="Times New Roman"/>
                <w:lang w:eastAsia="ru-RU"/>
              </w:rPr>
            </w:pPr>
            <w:r w:rsidRPr="0014101D">
              <w:rPr>
                <w:rFonts w:ascii="Times New Roman" w:eastAsia="Times New Roman" w:hAnsi="Times New Roman" w:cs="Times New Roman"/>
                <w:lang w:eastAsia="ru-RU"/>
              </w:rPr>
              <w:t>13 037 550,64</w:t>
            </w:r>
          </w:p>
        </w:tc>
      </w:tr>
      <w:tr w:rsidR="005164B0" w:rsidRPr="0014101D" w14:paraId="0A40E0C3" w14:textId="77777777" w:rsidTr="0065162E">
        <w:tc>
          <w:tcPr>
            <w:tcW w:w="515" w:type="dxa"/>
            <w:shd w:val="clear" w:color="auto" w:fill="auto"/>
          </w:tcPr>
          <w:p w14:paraId="1B2EDD9B" w14:textId="77777777" w:rsidR="005164B0" w:rsidRPr="0014101D" w:rsidRDefault="005164B0" w:rsidP="005164B0">
            <w:pPr>
              <w:spacing w:after="0"/>
              <w:jc w:val="center"/>
              <w:rPr>
                <w:rFonts w:ascii="Times New Roman" w:eastAsia="Calibri" w:hAnsi="Times New Roman" w:cs="Times New Roman"/>
              </w:rPr>
            </w:pPr>
            <w:r w:rsidRPr="0014101D">
              <w:rPr>
                <w:rFonts w:ascii="Times New Roman" w:eastAsia="Calibri" w:hAnsi="Times New Roman" w:cs="Times New Roman"/>
              </w:rPr>
              <w:t>3.</w:t>
            </w:r>
          </w:p>
        </w:tc>
        <w:tc>
          <w:tcPr>
            <w:tcW w:w="4447" w:type="dxa"/>
            <w:shd w:val="clear" w:color="auto" w:fill="auto"/>
          </w:tcPr>
          <w:p w14:paraId="6FF8470B" w14:textId="77777777"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«Развитие транспортной системы в муниципальном образовании городское поселение Кандалакша Кандалакшского района»</w:t>
            </w:r>
          </w:p>
        </w:tc>
        <w:tc>
          <w:tcPr>
            <w:tcW w:w="992" w:type="dxa"/>
            <w:vAlign w:val="center"/>
          </w:tcPr>
          <w:p w14:paraId="22CA52A1" w14:textId="77777777" w:rsidR="005164B0" w:rsidRPr="0014101D" w:rsidRDefault="005164B0" w:rsidP="005164B0">
            <w:pPr>
              <w:spacing w:after="0" w:line="240" w:lineRule="auto"/>
              <w:jc w:val="center"/>
              <w:rPr>
                <w:rFonts w:ascii="Times New Roman" w:eastAsia="Times New Roman" w:hAnsi="Times New Roman" w:cs="Times New Roman"/>
                <w:lang w:eastAsia="ru-RU"/>
              </w:rPr>
            </w:pPr>
            <w:r w:rsidRPr="0014101D">
              <w:rPr>
                <w:rFonts w:ascii="Times New Roman" w:eastAsia="Times New Roman" w:hAnsi="Times New Roman" w:cs="Times New Roman"/>
                <w:lang w:eastAsia="ru-RU"/>
              </w:rPr>
              <w:t>3</w:t>
            </w:r>
          </w:p>
        </w:tc>
        <w:tc>
          <w:tcPr>
            <w:tcW w:w="1783" w:type="dxa"/>
            <w:vAlign w:val="center"/>
          </w:tcPr>
          <w:p w14:paraId="46D0B80A" w14:textId="77777777" w:rsidR="005164B0" w:rsidRPr="0014101D" w:rsidRDefault="005164B0" w:rsidP="005164B0">
            <w:pPr>
              <w:spacing w:after="0" w:line="240" w:lineRule="auto"/>
              <w:jc w:val="center"/>
              <w:rPr>
                <w:rFonts w:ascii="Times New Roman" w:eastAsia="Times New Roman" w:hAnsi="Times New Roman" w:cs="Times New Roman"/>
                <w:lang w:eastAsia="ru-RU"/>
              </w:rPr>
            </w:pPr>
            <w:r w:rsidRPr="0014101D">
              <w:rPr>
                <w:rFonts w:ascii="Times New Roman" w:eastAsia="Times New Roman" w:hAnsi="Times New Roman" w:cs="Times New Roman"/>
                <w:lang w:eastAsia="ru-RU"/>
              </w:rPr>
              <w:t>123 700 888,63</w:t>
            </w:r>
          </w:p>
        </w:tc>
        <w:tc>
          <w:tcPr>
            <w:tcW w:w="1902" w:type="dxa"/>
            <w:vAlign w:val="center"/>
          </w:tcPr>
          <w:p w14:paraId="50313165" w14:textId="77777777" w:rsidR="005164B0" w:rsidRPr="0014101D" w:rsidRDefault="005164B0" w:rsidP="005164B0">
            <w:pPr>
              <w:spacing w:after="0" w:line="240" w:lineRule="auto"/>
              <w:jc w:val="center"/>
              <w:rPr>
                <w:rFonts w:ascii="Times New Roman" w:eastAsia="Times New Roman" w:hAnsi="Times New Roman" w:cs="Times New Roman"/>
                <w:lang w:eastAsia="ru-RU"/>
              </w:rPr>
            </w:pPr>
            <w:r w:rsidRPr="0014101D">
              <w:rPr>
                <w:rFonts w:ascii="Times New Roman" w:eastAsia="Times New Roman" w:hAnsi="Times New Roman" w:cs="Times New Roman"/>
                <w:lang w:eastAsia="ru-RU"/>
              </w:rPr>
              <w:t>123 700 888,63</w:t>
            </w:r>
          </w:p>
        </w:tc>
      </w:tr>
      <w:tr w:rsidR="005164B0" w:rsidRPr="0014101D" w14:paraId="71FA369C" w14:textId="77777777" w:rsidTr="0065162E">
        <w:tc>
          <w:tcPr>
            <w:tcW w:w="515" w:type="dxa"/>
            <w:shd w:val="clear" w:color="auto" w:fill="auto"/>
          </w:tcPr>
          <w:p w14:paraId="75FB4FFC" w14:textId="77777777" w:rsidR="005164B0" w:rsidRPr="0014101D" w:rsidRDefault="005164B0" w:rsidP="005164B0">
            <w:pPr>
              <w:spacing w:after="0"/>
              <w:jc w:val="center"/>
              <w:rPr>
                <w:rFonts w:ascii="Times New Roman" w:eastAsia="Calibri" w:hAnsi="Times New Roman" w:cs="Times New Roman"/>
              </w:rPr>
            </w:pPr>
            <w:r w:rsidRPr="0014101D">
              <w:rPr>
                <w:rFonts w:ascii="Times New Roman" w:eastAsia="Calibri" w:hAnsi="Times New Roman" w:cs="Times New Roman"/>
              </w:rPr>
              <w:t>4.</w:t>
            </w:r>
          </w:p>
        </w:tc>
        <w:tc>
          <w:tcPr>
            <w:tcW w:w="4447" w:type="dxa"/>
            <w:shd w:val="clear" w:color="auto" w:fill="auto"/>
          </w:tcPr>
          <w:p w14:paraId="45386AC3" w14:textId="77777777"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«Комфортное жильё и городская среда муниципального образования городское поселение Кандалакша Кандалакшского района»</w:t>
            </w:r>
          </w:p>
        </w:tc>
        <w:tc>
          <w:tcPr>
            <w:tcW w:w="992" w:type="dxa"/>
            <w:vAlign w:val="center"/>
          </w:tcPr>
          <w:p w14:paraId="20648A31" w14:textId="77777777" w:rsidR="005164B0" w:rsidRPr="0014101D" w:rsidRDefault="005164B0" w:rsidP="005164B0">
            <w:pPr>
              <w:spacing w:after="0" w:line="240" w:lineRule="auto"/>
              <w:jc w:val="center"/>
              <w:rPr>
                <w:rFonts w:ascii="Times New Roman" w:eastAsia="Times New Roman" w:hAnsi="Times New Roman" w:cs="Times New Roman"/>
                <w:lang w:eastAsia="ru-RU"/>
              </w:rPr>
            </w:pPr>
            <w:r w:rsidRPr="0014101D">
              <w:rPr>
                <w:rFonts w:ascii="Times New Roman" w:eastAsia="Times New Roman" w:hAnsi="Times New Roman" w:cs="Times New Roman"/>
                <w:lang w:eastAsia="ru-RU"/>
              </w:rPr>
              <w:t>1</w:t>
            </w:r>
          </w:p>
        </w:tc>
        <w:tc>
          <w:tcPr>
            <w:tcW w:w="1783" w:type="dxa"/>
            <w:vAlign w:val="center"/>
          </w:tcPr>
          <w:p w14:paraId="4C163AFD" w14:textId="77777777" w:rsidR="005164B0" w:rsidRPr="0014101D" w:rsidRDefault="005164B0" w:rsidP="005164B0">
            <w:pPr>
              <w:spacing w:after="0" w:line="240" w:lineRule="auto"/>
              <w:jc w:val="center"/>
              <w:rPr>
                <w:rFonts w:ascii="Times New Roman" w:eastAsia="Times New Roman" w:hAnsi="Times New Roman" w:cs="Times New Roman"/>
                <w:lang w:eastAsia="ru-RU"/>
              </w:rPr>
            </w:pPr>
            <w:r w:rsidRPr="0014101D">
              <w:rPr>
                <w:rFonts w:ascii="Times New Roman" w:eastAsia="Times New Roman" w:hAnsi="Times New Roman" w:cs="Times New Roman"/>
                <w:lang w:eastAsia="ru-RU"/>
              </w:rPr>
              <w:t>238 607 129,01</w:t>
            </w:r>
          </w:p>
        </w:tc>
        <w:tc>
          <w:tcPr>
            <w:tcW w:w="1902" w:type="dxa"/>
            <w:vAlign w:val="center"/>
          </w:tcPr>
          <w:p w14:paraId="0BE1D6CD" w14:textId="77777777" w:rsidR="005164B0" w:rsidRPr="0014101D" w:rsidRDefault="005164B0" w:rsidP="005164B0">
            <w:pPr>
              <w:spacing w:after="0" w:line="240" w:lineRule="auto"/>
              <w:jc w:val="center"/>
              <w:rPr>
                <w:rFonts w:ascii="Times New Roman" w:eastAsia="Times New Roman" w:hAnsi="Times New Roman" w:cs="Times New Roman"/>
                <w:lang w:eastAsia="ru-RU"/>
              </w:rPr>
            </w:pPr>
            <w:r w:rsidRPr="0014101D">
              <w:rPr>
                <w:rFonts w:ascii="Times New Roman" w:eastAsia="Times New Roman" w:hAnsi="Times New Roman" w:cs="Times New Roman"/>
                <w:lang w:eastAsia="ru-RU"/>
              </w:rPr>
              <w:t>238 045 628,05</w:t>
            </w:r>
          </w:p>
        </w:tc>
      </w:tr>
      <w:tr w:rsidR="005164B0" w:rsidRPr="0014101D" w14:paraId="45E94273" w14:textId="77777777" w:rsidTr="0065162E">
        <w:tc>
          <w:tcPr>
            <w:tcW w:w="515" w:type="dxa"/>
            <w:shd w:val="clear" w:color="auto" w:fill="auto"/>
          </w:tcPr>
          <w:p w14:paraId="270DEB18" w14:textId="77777777" w:rsidR="005164B0" w:rsidRPr="0014101D" w:rsidRDefault="005164B0" w:rsidP="005164B0">
            <w:pPr>
              <w:spacing w:after="0"/>
              <w:jc w:val="center"/>
              <w:rPr>
                <w:rFonts w:ascii="Times New Roman" w:eastAsia="Calibri" w:hAnsi="Times New Roman" w:cs="Times New Roman"/>
              </w:rPr>
            </w:pPr>
            <w:r w:rsidRPr="0014101D">
              <w:rPr>
                <w:rFonts w:ascii="Times New Roman" w:eastAsia="Calibri" w:hAnsi="Times New Roman" w:cs="Times New Roman"/>
              </w:rPr>
              <w:t>5.</w:t>
            </w:r>
          </w:p>
        </w:tc>
        <w:tc>
          <w:tcPr>
            <w:tcW w:w="4447" w:type="dxa"/>
            <w:shd w:val="clear" w:color="auto" w:fill="auto"/>
          </w:tcPr>
          <w:p w14:paraId="5C00CB43" w14:textId="77777777"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«Информационное общество муниципального образования городское поселение Кандалакша Кандалакшского района»</w:t>
            </w:r>
          </w:p>
        </w:tc>
        <w:tc>
          <w:tcPr>
            <w:tcW w:w="992" w:type="dxa"/>
            <w:vAlign w:val="center"/>
          </w:tcPr>
          <w:p w14:paraId="2582B77D" w14:textId="77777777" w:rsidR="005164B0" w:rsidRPr="0014101D" w:rsidRDefault="005164B0" w:rsidP="005164B0">
            <w:pPr>
              <w:spacing w:after="0" w:line="240" w:lineRule="auto"/>
              <w:jc w:val="center"/>
              <w:rPr>
                <w:rFonts w:ascii="Times New Roman" w:eastAsia="Times New Roman" w:hAnsi="Times New Roman" w:cs="Times New Roman"/>
                <w:lang w:eastAsia="ru-RU"/>
              </w:rPr>
            </w:pPr>
            <w:r w:rsidRPr="0014101D">
              <w:rPr>
                <w:rFonts w:ascii="Times New Roman" w:eastAsia="Times New Roman" w:hAnsi="Times New Roman" w:cs="Times New Roman"/>
                <w:lang w:eastAsia="ru-RU"/>
              </w:rPr>
              <w:t>0</w:t>
            </w:r>
          </w:p>
        </w:tc>
        <w:tc>
          <w:tcPr>
            <w:tcW w:w="1783" w:type="dxa"/>
            <w:vAlign w:val="center"/>
          </w:tcPr>
          <w:p w14:paraId="22C5EA56" w14:textId="77777777" w:rsidR="005164B0" w:rsidRPr="0014101D" w:rsidRDefault="005164B0" w:rsidP="005164B0">
            <w:pPr>
              <w:spacing w:after="0" w:line="240" w:lineRule="auto"/>
              <w:jc w:val="center"/>
              <w:rPr>
                <w:rFonts w:ascii="Times New Roman" w:eastAsia="Times New Roman" w:hAnsi="Times New Roman" w:cs="Times New Roman"/>
                <w:lang w:eastAsia="ru-RU"/>
              </w:rPr>
            </w:pPr>
            <w:r w:rsidRPr="0014101D">
              <w:rPr>
                <w:rFonts w:ascii="Times New Roman" w:eastAsia="Times New Roman" w:hAnsi="Times New Roman" w:cs="Times New Roman"/>
                <w:lang w:eastAsia="ru-RU"/>
              </w:rPr>
              <w:t>427 641,40</w:t>
            </w:r>
          </w:p>
        </w:tc>
        <w:tc>
          <w:tcPr>
            <w:tcW w:w="1902" w:type="dxa"/>
            <w:vAlign w:val="center"/>
          </w:tcPr>
          <w:p w14:paraId="1DBBBA5D" w14:textId="77777777" w:rsidR="005164B0" w:rsidRPr="0014101D" w:rsidRDefault="005164B0" w:rsidP="005164B0">
            <w:pPr>
              <w:spacing w:after="0" w:line="240" w:lineRule="auto"/>
              <w:jc w:val="center"/>
              <w:rPr>
                <w:rFonts w:ascii="Times New Roman" w:eastAsia="Times New Roman" w:hAnsi="Times New Roman" w:cs="Times New Roman"/>
                <w:lang w:eastAsia="ru-RU"/>
              </w:rPr>
            </w:pPr>
            <w:r w:rsidRPr="0014101D">
              <w:rPr>
                <w:rFonts w:ascii="Times New Roman" w:eastAsia="Times New Roman" w:hAnsi="Times New Roman" w:cs="Times New Roman"/>
                <w:lang w:eastAsia="ru-RU"/>
              </w:rPr>
              <w:t>427 641,40</w:t>
            </w:r>
          </w:p>
        </w:tc>
      </w:tr>
      <w:tr w:rsidR="005164B0" w:rsidRPr="0014101D" w14:paraId="28F2C6FA" w14:textId="77777777" w:rsidTr="0065162E">
        <w:tc>
          <w:tcPr>
            <w:tcW w:w="515" w:type="dxa"/>
            <w:shd w:val="clear" w:color="auto" w:fill="auto"/>
          </w:tcPr>
          <w:p w14:paraId="20A70641" w14:textId="77777777" w:rsidR="005164B0" w:rsidRPr="0014101D" w:rsidRDefault="005164B0" w:rsidP="005164B0">
            <w:pPr>
              <w:spacing w:after="0"/>
              <w:jc w:val="center"/>
              <w:rPr>
                <w:rFonts w:ascii="Times New Roman" w:eastAsia="Calibri" w:hAnsi="Times New Roman" w:cs="Times New Roman"/>
              </w:rPr>
            </w:pPr>
            <w:r w:rsidRPr="0014101D">
              <w:rPr>
                <w:rFonts w:ascii="Times New Roman" w:eastAsia="Calibri" w:hAnsi="Times New Roman" w:cs="Times New Roman"/>
              </w:rPr>
              <w:t>6.</w:t>
            </w:r>
          </w:p>
        </w:tc>
        <w:tc>
          <w:tcPr>
            <w:tcW w:w="4447" w:type="dxa"/>
            <w:shd w:val="clear" w:color="auto" w:fill="auto"/>
          </w:tcPr>
          <w:p w14:paraId="42A7A23C" w14:textId="77777777"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«Вовлечение молодежи в социальную практику в муниципальном образовании городское поселение Кандалакша Кандалакшского района»</w:t>
            </w:r>
          </w:p>
        </w:tc>
        <w:tc>
          <w:tcPr>
            <w:tcW w:w="992" w:type="dxa"/>
            <w:vAlign w:val="center"/>
          </w:tcPr>
          <w:p w14:paraId="3407C199" w14:textId="77777777" w:rsidR="005164B0" w:rsidRPr="0014101D" w:rsidRDefault="005164B0" w:rsidP="005164B0">
            <w:pPr>
              <w:spacing w:after="0" w:line="240" w:lineRule="auto"/>
              <w:jc w:val="center"/>
              <w:rPr>
                <w:rFonts w:ascii="Times New Roman" w:eastAsia="Times New Roman" w:hAnsi="Times New Roman" w:cs="Times New Roman"/>
                <w:lang w:eastAsia="ru-RU"/>
              </w:rPr>
            </w:pPr>
            <w:r w:rsidRPr="0014101D">
              <w:rPr>
                <w:rFonts w:ascii="Times New Roman" w:eastAsia="Times New Roman" w:hAnsi="Times New Roman" w:cs="Times New Roman"/>
                <w:lang w:eastAsia="ru-RU"/>
              </w:rPr>
              <w:t>0</w:t>
            </w:r>
          </w:p>
        </w:tc>
        <w:tc>
          <w:tcPr>
            <w:tcW w:w="1783" w:type="dxa"/>
            <w:vAlign w:val="center"/>
          </w:tcPr>
          <w:p w14:paraId="289AD058" w14:textId="77777777" w:rsidR="005164B0" w:rsidRPr="0014101D" w:rsidRDefault="005164B0" w:rsidP="005164B0">
            <w:pPr>
              <w:spacing w:after="0" w:line="240" w:lineRule="auto"/>
              <w:jc w:val="center"/>
              <w:rPr>
                <w:rFonts w:ascii="Times New Roman" w:eastAsia="Times New Roman" w:hAnsi="Times New Roman" w:cs="Times New Roman"/>
                <w:lang w:eastAsia="ru-RU"/>
              </w:rPr>
            </w:pPr>
            <w:r w:rsidRPr="0014101D">
              <w:rPr>
                <w:rFonts w:ascii="Times New Roman" w:eastAsia="Times New Roman" w:hAnsi="Times New Roman" w:cs="Times New Roman"/>
                <w:lang w:eastAsia="ru-RU"/>
              </w:rPr>
              <w:t>32 608 329,03</w:t>
            </w:r>
          </w:p>
        </w:tc>
        <w:tc>
          <w:tcPr>
            <w:tcW w:w="1902" w:type="dxa"/>
            <w:vAlign w:val="center"/>
          </w:tcPr>
          <w:p w14:paraId="56377791" w14:textId="77777777" w:rsidR="005164B0" w:rsidRPr="0014101D" w:rsidRDefault="005164B0" w:rsidP="005164B0">
            <w:pPr>
              <w:spacing w:after="0" w:line="240" w:lineRule="auto"/>
              <w:jc w:val="center"/>
              <w:rPr>
                <w:rFonts w:ascii="Times New Roman" w:eastAsia="Times New Roman" w:hAnsi="Times New Roman" w:cs="Times New Roman"/>
                <w:lang w:eastAsia="ru-RU"/>
              </w:rPr>
            </w:pPr>
            <w:r w:rsidRPr="0014101D">
              <w:rPr>
                <w:rFonts w:ascii="Times New Roman" w:eastAsia="Times New Roman" w:hAnsi="Times New Roman" w:cs="Times New Roman"/>
                <w:lang w:eastAsia="ru-RU"/>
              </w:rPr>
              <w:t>32 608 329,03</w:t>
            </w:r>
          </w:p>
        </w:tc>
      </w:tr>
      <w:tr w:rsidR="005164B0" w:rsidRPr="0014101D" w14:paraId="247AFA88" w14:textId="77777777" w:rsidTr="0065162E">
        <w:trPr>
          <w:trHeight w:val="275"/>
        </w:trPr>
        <w:tc>
          <w:tcPr>
            <w:tcW w:w="515" w:type="dxa"/>
            <w:shd w:val="clear" w:color="auto" w:fill="auto"/>
          </w:tcPr>
          <w:p w14:paraId="04C81B5F" w14:textId="77777777" w:rsidR="005164B0" w:rsidRPr="0014101D" w:rsidRDefault="005164B0" w:rsidP="005164B0">
            <w:pPr>
              <w:spacing w:after="0"/>
              <w:jc w:val="center"/>
              <w:rPr>
                <w:rFonts w:ascii="Times New Roman" w:eastAsia="Calibri" w:hAnsi="Times New Roman" w:cs="Times New Roman"/>
              </w:rPr>
            </w:pPr>
            <w:r w:rsidRPr="0014101D">
              <w:rPr>
                <w:rFonts w:ascii="Times New Roman" w:eastAsia="Calibri" w:hAnsi="Times New Roman" w:cs="Times New Roman"/>
              </w:rPr>
              <w:t>7.</w:t>
            </w:r>
          </w:p>
        </w:tc>
        <w:tc>
          <w:tcPr>
            <w:tcW w:w="4447" w:type="dxa"/>
            <w:shd w:val="clear" w:color="auto" w:fill="auto"/>
          </w:tcPr>
          <w:p w14:paraId="0BCEC7FB" w14:textId="77777777"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«Культура»</w:t>
            </w:r>
          </w:p>
        </w:tc>
        <w:tc>
          <w:tcPr>
            <w:tcW w:w="992" w:type="dxa"/>
            <w:vAlign w:val="center"/>
          </w:tcPr>
          <w:p w14:paraId="16DAB211" w14:textId="77777777" w:rsidR="005164B0" w:rsidRPr="0014101D" w:rsidRDefault="005164B0" w:rsidP="005164B0">
            <w:pPr>
              <w:spacing w:after="0" w:line="240" w:lineRule="auto"/>
              <w:jc w:val="center"/>
              <w:rPr>
                <w:rFonts w:ascii="Times New Roman" w:eastAsia="Times New Roman" w:hAnsi="Times New Roman" w:cs="Times New Roman"/>
                <w:lang w:eastAsia="ru-RU"/>
              </w:rPr>
            </w:pPr>
            <w:r w:rsidRPr="0014101D">
              <w:rPr>
                <w:rFonts w:ascii="Times New Roman" w:eastAsia="Times New Roman" w:hAnsi="Times New Roman" w:cs="Times New Roman"/>
                <w:lang w:eastAsia="ru-RU"/>
              </w:rPr>
              <w:t>2</w:t>
            </w:r>
          </w:p>
        </w:tc>
        <w:tc>
          <w:tcPr>
            <w:tcW w:w="1783" w:type="dxa"/>
            <w:vAlign w:val="center"/>
          </w:tcPr>
          <w:p w14:paraId="5EEDED65" w14:textId="77777777" w:rsidR="005164B0" w:rsidRPr="0014101D" w:rsidRDefault="005164B0" w:rsidP="005164B0">
            <w:pPr>
              <w:spacing w:after="0" w:line="240" w:lineRule="auto"/>
              <w:jc w:val="center"/>
              <w:rPr>
                <w:rFonts w:ascii="Times New Roman" w:eastAsia="Times New Roman" w:hAnsi="Times New Roman" w:cs="Times New Roman"/>
                <w:lang w:eastAsia="ru-RU"/>
              </w:rPr>
            </w:pPr>
            <w:r w:rsidRPr="0014101D">
              <w:rPr>
                <w:rFonts w:ascii="Times New Roman" w:eastAsia="Times New Roman" w:hAnsi="Times New Roman" w:cs="Times New Roman"/>
                <w:lang w:eastAsia="ru-RU"/>
              </w:rPr>
              <w:t>134 344 681,28</w:t>
            </w:r>
          </w:p>
        </w:tc>
        <w:tc>
          <w:tcPr>
            <w:tcW w:w="1902" w:type="dxa"/>
            <w:vAlign w:val="center"/>
          </w:tcPr>
          <w:p w14:paraId="68B936DF" w14:textId="77777777" w:rsidR="005164B0" w:rsidRPr="0014101D" w:rsidRDefault="005164B0" w:rsidP="005164B0">
            <w:pPr>
              <w:spacing w:after="0" w:line="240" w:lineRule="auto"/>
              <w:jc w:val="center"/>
              <w:rPr>
                <w:rFonts w:ascii="Times New Roman" w:eastAsia="Times New Roman" w:hAnsi="Times New Roman" w:cs="Times New Roman"/>
                <w:lang w:eastAsia="ru-RU"/>
              </w:rPr>
            </w:pPr>
            <w:r w:rsidRPr="0014101D">
              <w:rPr>
                <w:rFonts w:ascii="Times New Roman" w:eastAsia="Times New Roman" w:hAnsi="Times New Roman" w:cs="Times New Roman"/>
                <w:lang w:eastAsia="ru-RU"/>
              </w:rPr>
              <w:t>134 344 681,28</w:t>
            </w:r>
          </w:p>
        </w:tc>
      </w:tr>
      <w:tr w:rsidR="005164B0" w:rsidRPr="0014101D" w14:paraId="15038059" w14:textId="77777777" w:rsidTr="0065162E">
        <w:tc>
          <w:tcPr>
            <w:tcW w:w="515" w:type="dxa"/>
            <w:shd w:val="clear" w:color="auto" w:fill="auto"/>
          </w:tcPr>
          <w:p w14:paraId="1CE9EE01" w14:textId="77777777" w:rsidR="005164B0" w:rsidRPr="0014101D" w:rsidRDefault="005164B0" w:rsidP="005164B0">
            <w:pPr>
              <w:spacing w:after="0"/>
              <w:jc w:val="center"/>
              <w:rPr>
                <w:rFonts w:ascii="Times New Roman" w:eastAsia="Calibri" w:hAnsi="Times New Roman" w:cs="Times New Roman"/>
              </w:rPr>
            </w:pPr>
            <w:r w:rsidRPr="0014101D">
              <w:rPr>
                <w:rFonts w:ascii="Times New Roman" w:eastAsia="Calibri" w:hAnsi="Times New Roman" w:cs="Times New Roman"/>
              </w:rPr>
              <w:t>8.</w:t>
            </w:r>
          </w:p>
        </w:tc>
        <w:tc>
          <w:tcPr>
            <w:tcW w:w="4447" w:type="dxa"/>
            <w:shd w:val="clear" w:color="auto" w:fill="auto"/>
          </w:tcPr>
          <w:p w14:paraId="555C517D" w14:textId="77777777"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«Развитие экономического потенциала и формирование благоприятного предпринимательского климата в муниципальном образовании городское поселение Кандалакша Кандалакшского района»</w:t>
            </w:r>
          </w:p>
        </w:tc>
        <w:tc>
          <w:tcPr>
            <w:tcW w:w="992" w:type="dxa"/>
            <w:vAlign w:val="center"/>
          </w:tcPr>
          <w:p w14:paraId="51AEF9EE" w14:textId="77777777" w:rsidR="005164B0" w:rsidRPr="0014101D" w:rsidRDefault="005164B0" w:rsidP="005164B0">
            <w:pPr>
              <w:spacing w:after="0" w:line="240" w:lineRule="auto"/>
              <w:jc w:val="center"/>
              <w:rPr>
                <w:rFonts w:ascii="Times New Roman" w:eastAsia="Times New Roman" w:hAnsi="Times New Roman" w:cs="Times New Roman"/>
                <w:lang w:eastAsia="ru-RU"/>
              </w:rPr>
            </w:pPr>
            <w:r w:rsidRPr="0014101D">
              <w:rPr>
                <w:rFonts w:ascii="Times New Roman" w:eastAsia="Times New Roman" w:hAnsi="Times New Roman" w:cs="Times New Roman"/>
                <w:lang w:eastAsia="ru-RU"/>
              </w:rPr>
              <w:t>0</w:t>
            </w:r>
          </w:p>
        </w:tc>
        <w:tc>
          <w:tcPr>
            <w:tcW w:w="1783" w:type="dxa"/>
            <w:vAlign w:val="center"/>
          </w:tcPr>
          <w:p w14:paraId="40B71147" w14:textId="77777777" w:rsidR="005164B0" w:rsidRPr="0014101D" w:rsidRDefault="005164B0" w:rsidP="005164B0">
            <w:pPr>
              <w:spacing w:after="0" w:line="240" w:lineRule="auto"/>
              <w:jc w:val="center"/>
              <w:rPr>
                <w:rFonts w:ascii="Times New Roman" w:eastAsia="Times New Roman" w:hAnsi="Times New Roman" w:cs="Times New Roman"/>
                <w:lang w:eastAsia="ru-RU"/>
              </w:rPr>
            </w:pPr>
            <w:r w:rsidRPr="0014101D">
              <w:rPr>
                <w:rFonts w:ascii="Times New Roman" w:eastAsia="Times New Roman" w:hAnsi="Times New Roman" w:cs="Times New Roman"/>
                <w:lang w:eastAsia="ru-RU"/>
              </w:rPr>
              <w:t>372 400,00</w:t>
            </w:r>
          </w:p>
        </w:tc>
        <w:tc>
          <w:tcPr>
            <w:tcW w:w="1902" w:type="dxa"/>
            <w:vAlign w:val="center"/>
          </w:tcPr>
          <w:p w14:paraId="4A1EA743" w14:textId="77777777" w:rsidR="005164B0" w:rsidRPr="0014101D" w:rsidRDefault="005164B0" w:rsidP="005164B0">
            <w:pPr>
              <w:spacing w:after="0" w:line="240" w:lineRule="auto"/>
              <w:jc w:val="center"/>
              <w:rPr>
                <w:rFonts w:ascii="Times New Roman" w:eastAsia="Times New Roman" w:hAnsi="Times New Roman" w:cs="Times New Roman"/>
                <w:lang w:eastAsia="ru-RU"/>
              </w:rPr>
            </w:pPr>
            <w:r w:rsidRPr="0014101D">
              <w:rPr>
                <w:rFonts w:ascii="Times New Roman" w:eastAsia="Times New Roman" w:hAnsi="Times New Roman" w:cs="Times New Roman"/>
                <w:lang w:eastAsia="ru-RU"/>
              </w:rPr>
              <w:t>372 400,00</w:t>
            </w:r>
          </w:p>
        </w:tc>
      </w:tr>
      <w:tr w:rsidR="005164B0" w:rsidRPr="0014101D" w14:paraId="765AC527" w14:textId="77777777" w:rsidTr="0065162E">
        <w:tc>
          <w:tcPr>
            <w:tcW w:w="515" w:type="dxa"/>
            <w:shd w:val="clear" w:color="auto" w:fill="auto"/>
          </w:tcPr>
          <w:p w14:paraId="425F82FD" w14:textId="77777777" w:rsidR="005164B0" w:rsidRPr="0014101D" w:rsidRDefault="005164B0" w:rsidP="005164B0">
            <w:pPr>
              <w:spacing w:after="0"/>
              <w:jc w:val="center"/>
              <w:rPr>
                <w:rFonts w:ascii="Times New Roman" w:eastAsia="Calibri" w:hAnsi="Times New Roman" w:cs="Times New Roman"/>
              </w:rPr>
            </w:pPr>
            <w:r w:rsidRPr="0014101D">
              <w:rPr>
                <w:rFonts w:ascii="Times New Roman" w:eastAsia="Calibri" w:hAnsi="Times New Roman" w:cs="Times New Roman"/>
              </w:rPr>
              <w:t>9.</w:t>
            </w:r>
          </w:p>
        </w:tc>
        <w:tc>
          <w:tcPr>
            <w:tcW w:w="4447" w:type="dxa"/>
            <w:shd w:val="clear" w:color="auto" w:fill="auto"/>
          </w:tcPr>
          <w:p w14:paraId="653107A3" w14:textId="77777777"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«Социальная поддержка граждан в муниципальном образовании городское поселение Кандалакша Кандалакшского района»</w:t>
            </w:r>
          </w:p>
        </w:tc>
        <w:tc>
          <w:tcPr>
            <w:tcW w:w="992" w:type="dxa"/>
            <w:vAlign w:val="center"/>
          </w:tcPr>
          <w:p w14:paraId="24FEEF5A" w14:textId="77777777" w:rsidR="005164B0" w:rsidRPr="0014101D" w:rsidRDefault="005164B0" w:rsidP="005164B0">
            <w:pPr>
              <w:spacing w:after="0" w:line="240" w:lineRule="auto"/>
              <w:jc w:val="center"/>
              <w:rPr>
                <w:rFonts w:ascii="Times New Roman" w:eastAsia="Times New Roman" w:hAnsi="Times New Roman" w:cs="Times New Roman"/>
                <w:lang w:eastAsia="ru-RU"/>
              </w:rPr>
            </w:pPr>
            <w:r w:rsidRPr="0014101D">
              <w:rPr>
                <w:rFonts w:ascii="Times New Roman" w:eastAsia="Times New Roman" w:hAnsi="Times New Roman" w:cs="Times New Roman"/>
                <w:lang w:eastAsia="ru-RU"/>
              </w:rPr>
              <w:t>0</w:t>
            </w:r>
          </w:p>
        </w:tc>
        <w:tc>
          <w:tcPr>
            <w:tcW w:w="1783" w:type="dxa"/>
            <w:vAlign w:val="center"/>
          </w:tcPr>
          <w:p w14:paraId="63312231" w14:textId="77777777" w:rsidR="005164B0" w:rsidRPr="0014101D" w:rsidRDefault="005164B0" w:rsidP="005164B0">
            <w:pPr>
              <w:spacing w:after="0" w:line="240" w:lineRule="auto"/>
              <w:jc w:val="center"/>
              <w:rPr>
                <w:rFonts w:ascii="Times New Roman" w:eastAsia="Times New Roman" w:hAnsi="Times New Roman" w:cs="Times New Roman"/>
                <w:lang w:eastAsia="ru-RU"/>
              </w:rPr>
            </w:pPr>
            <w:r w:rsidRPr="0014101D">
              <w:rPr>
                <w:rFonts w:ascii="Times New Roman" w:eastAsia="Times New Roman" w:hAnsi="Times New Roman" w:cs="Times New Roman"/>
                <w:lang w:eastAsia="ru-RU"/>
              </w:rPr>
              <w:t>1 696 168,44</w:t>
            </w:r>
          </w:p>
        </w:tc>
        <w:tc>
          <w:tcPr>
            <w:tcW w:w="1902" w:type="dxa"/>
            <w:vAlign w:val="center"/>
          </w:tcPr>
          <w:p w14:paraId="6EF98B1D" w14:textId="77777777" w:rsidR="005164B0" w:rsidRPr="0014101D" w:rsidRDefault="005164B0" w:rsidP="005164B0">
            <w:pPr>
              <w:spacing w:after="0" w:line="240" w:lineRule="auto"/>
              <w:jc w:val="center"/>
              <w:rPr>
                <w:rFonts w:ascii="Times New Roman" w:eastAsia="Times New Roman" w:hAnsi="Times New Roman" w:cs="Times New Roman"/>
                <w:lang w:eastAsia="ru-RU"/>
              </w:rPr>
            </w:pPr>
            <w:r w:rsidRPr="0014101D">
              <w:rPr>
                <w:rFonts w:ascii="Times New Roman" w:eastAsia="Times New Roman" w:hAnsi="Times New Roman" w:cs="Times New Roman"/>
                <w:lang w:eastAsia="ru-RU"/>
              </w:rPr>
              <w:t>1 696 168,44</w:t>
            </w:r>
          </w:p>
        </w:tc>
      </w:tr>
      <w:tr w:rsidR="005164B0" w:rsidRPr="0014101D" w14:paraId="4E199DAC" w14:textId="77777777" w:rsidTr="0065162E">
        <w:tc>
          <w:tcPr>
            <w:tcW w:w="515" w:type="dxa"/>
            <w:shd w:val="clear" w:color="auto" w:fill="auto"/>
          </w:tcPr>
          <w:p w14:paraId="134A5F7C" w14:textId="77777777" w:rsidR="005164B0" w:rsidRPr="0014101D" w:rsidRDefault="005164B0" w:rsidP="005164B0">
            <w:pPr>
              <w:spacing w:after="0"/>
              <w:jc w:val="center"/>
              <w:rPr>
                <w:rFonts w:ascii="Times New Roman" w:eastAsia="Calibri" w:hAnsi="Times New Roman" w:cs="Times New Roman"/>
              </w:rPr>
            </w:pPr>
            <w:r w:rsidRPr="0014101D">
              <w:rPr>
                <w:rFonts w:ascii="Times New Roman" w:eastAsia="Calibri" w:hAnsi="Times New Roman" w:cs="Times New Roman"/>
              </w:rPr>
              <w:t>10.</w:t>
            </w:r>
          </w:p>
        </w:tc>
        <w:tc>
          <w:tcPr>
            <w:tcW w:w="4447" w:type="dxa"/>
            <w:shd w:val="clear" w:color="auto" w:fill="auto"/>
          </w:tcPr>
          <w:p w14:paraId="273DC455" w14:textId="4B777BED"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 xml:space="preserve">«Развитие физической культуры и спорта в муниципальном образовании городское поселение </w:t>
            </w:r>
            <w:r w:rsidR="0091067B" w:rsidRPr="0014101D">
              <w:rPr>
                <w:rFonts w:ascii="Times New Roman" w:hAnsi="Times New Roman" w:cs="Times New Roman"/>
              </w:rPr>
              <w:t>Кандалакша Кандалакшского</w:t>
            </w:r>
            <w:r w:rsidRPr="0014101D">
              <w:rPr>
                <w:rFonts w:ascii="Times New Roman" w:hAnsi="Times New Roman" w:cs="Times New Roman"/>
              </w:rPr>
              <w:t xml:space="preserve"> района»</w:t>
            </w:r>
          </w:p>
        </w:tc>
        <w:tc>
          <w:tcPr>
            <w:tcW w:w="992" w:type="dxa"/>
            <w:vAlign w:val="center"/>
          </w:tcPr>
          <w:p w14:paraId="07A1B1C5" w14:textId="77777777" w:rsidR="005164B0" w:rsidRPr="0014101D" w:rsidRDefault="005164B0" w:rsidP="005164B0">
            <w:pPr>
              <w:spacing w:after="0" w:line="240" w:lineRule="auto"/>
              <w:jc w:val="center"/>
              <w:rPr>
                <w:rFonts w:ascii="Times New Roman" w:eastAsia="Times New Roman" w:hAnsi="Times New Roman" w:cs="Times New Roman"/>
                <w:lang w:eastAsia="ru-RU"/>
              </w:rPr>
            </w:pPr>
            <w:r w:rsidRPr="0014101D">
              <w:rPr>
                <w:rFonts w:ascii="Times New Roman" w:eastAsia="Times New Roman" w:hAnsi="Times New Roman" w:cs="Times New Roman"/>
                <w:lang w:eastAsia="ru-RU"/>
              </w:rPr>
              <w:t>0</w:t>
            </w:r>
          </w:p>
        </w:tc>
        <w:tc>
          <w:tcPr>
            <w:tcW w:w="1783" w:type="dxa"/>
            <w:vAlign w:val="center"/>
          </w:tcPr>
          <w:p w14:paraId="612D9194" w14:textId="77777777" w:rsidR="005164B0" w:rsidRPr="0014101D" w:rsidRDefault="005164B0" w:rsidP="005164B0">
            <w:pPr>
              <w:spacing w:after="0" w:line="240" w:lineRule="auto"/>
              <w:jc w:val="center"/>
              <w:rPr>
                <w:rFonts w:ascii="Times New Roman" w:eastAsia="Times New Roman" w:hAnsi="Times New Roman" w:cs="Times New Roman"/>
                <w:lang w:eastAsia="ru-RU"/>
              </w:rPr>
            </w:pPr>
            <w:r w:rsidRPr="0014101D">
              <w:rPr>
                <w:rFonts w:ascii="Times New Roman" w:eastAsia="Times New Roman" w:hAnsi="Times New Roman" w:cs="Times New Roman"/>
                <w:lang w:eastAsia="ru-RU"/>
              </w:rPr>
              <w:t>50 218 966,53</w:t>
            </w:r>
          </w:p>
        </w:tc>
        <w:tc>
          <w:tcPr>
            <w:tcW w:w="1902" w:type="dxa"/>
            <w:vAlign w:val="center"/>
          </w:tcPr>
          <w:p w14:paraId="2C36D1C1" w14:textId="77777777" w:rsidR="005164B0" w:rsidRPr="0014101D" w:rsidRDefault="005164B0" w:rsidP="005164B0">
            <w:pPr>
              <w:spacing w:after="0" w:line="240" w:lineRule="auto"/>
              <w:jc w:val="center"/>
              <w:rPr>
                <w:rFonts w:ascii="Times New Roman" w:eastAsia="Times New Roman" w:hAnsi="Times New Roman" w:cs="Times New Roman"/>
                <w:lang w:eastAsia="ru-RU"/>
              </w:rPr>
            </w:pPr>
            <w:r w:rsidRPr="0014101D">
              <w:rPr>
                <w:rFonts w:ascii="Times New Roman" w:eastAsia="Times New Roman" w:hAnsi="Times New Roman" w:cs="Times New Roman"/>
                <w:lang w:eastAsia="ru-RU"/>
              </w:rPr>
              <w:t>50 218 966,53</w:t>
            </w:r>
          </w:p>
        </w:tc>
      </w:tr>
      <w:tr w:rsidR="005164B0" w:rsidRPr="0014101D" w14:paraId="0B7A9636" w14:textId="77777777" w:rsidTr="0065162E">
        <w:tc>
          <w:tcPr>
            <w:tcW w:w="515" w:type="dxa"/>
            <w:shd w:val="clear" w:color="auto" w:fill="auto"/>
          </w:tcPr>
          <w:p w14:paraId="47C2B10A" w14:textId="77777777" w:rsidR="005164B0" w:rsidRPr="0014101D" w:rsidRDefault="005164B0" w:rsidP="005164B0">
            <w:pPr>
              <w:spacing w:after="0"/>
              <w:jc w:val="center"/>
              <w:rPr>
                <w:rFonts w:ascii="Times New Roman" w:eastAsia="Calibri" w:hAnsi="Times New Roman" w:cs="Times New Roman"/>
              </w:rPr>
            </w:pPr>
            <w:r w:rsidRPr="0014101D">
              <w:rPr>
                <w:rFonts w:ascii="Times New Roman" w:eastAsia="Calibri" w:hAnsi="Times New Roman" w:cs="Times New Roman"/>
              </w:rPr>
              <w:t>11.</w:t>
            </w:r>
          </w:p>
        </w:tc>
        <w:tc>
          <w:tcPr>
            <w:tcW w:w="4447" w:type="dxa"/>
            <w:shd w:val="clear" w:color="auto" w:fill="auto"/>
          </w:tcPr>
          <w:p w14:paraId="130EB982" w14:textId="77777777"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«Энергоэффективность и развитие энергетики в муниципальном образовании городское поселение Кандалакша Кандалакшского района»</w:t>
            </w:r>
          </w:p>
        </w:tc>
        <w:tc>
          <w:tcPr>
            <w:tcW w:w="992" w:type="dxa"/>
            <w:vAlign w:val="center"/>
          </w:tcPr>
          <w:p w14:paraId="36EF60C8" w14:textId="77777777" w:rsidR="005164B0" w:rsidRPr="0014101D" w:rsidRDefault="005164B0" w:rsidP="005164B0">
            <w:pPr>
              <w:spacing w:after="0" w:line="240" w:lineRule="auto"/>
              <w:jc w:val="center"/>
              <w:rPr>
                <w:rFonts w:ascii="Times New Roman" w:eastAsia="Times New Roman" w:hAnsi="Times New Roman" w:cs="Times New Roman"/>
                <w:lang w:eastAsia="ru-RU"/>
              </w:rPr>
            </w:pPr>
            <w:r w:rsidRPr="0014101D">
              <w:rPr>
                <w:rFonts w:ascii="Times New Roman" w:eastAsia="Times New Roman" w:hAnsi="Times New Roman" w:cs="Times New Roman"/>
                <w:lang w:eastAsia="ru-RU"/>
              </w:rPr>
              <w:t>0</w:t>
            </w:r>
          </w:p>
        </w:tc>
        <w:tc>
          <w:tcPr>
            <w:tcW w:w="1783" w:type="dxa"/>
            <w:vAlign w:val="center"/>
          </w:tcPr>
          <w:p w14:paraId="1860A71C" w14:textId="77777777" w:rsidR="005164B0" w:rsidRPr="0014101D" w:rsidRDefault="005164B0" w:rsidP="005164B0">
            <w:pPr>
              <w:spacing w:after="0" w:line="240" w:lineRule="auto"/>
              <w:jc w:val="center"/>
              <w:rPr>
                <w:rFonts w:ascii="Times New Roman" w:eastAsia="Times New Roman" w:hAnsi="Times New Roman" w:cs="Times New Roman"/>
                <w:lang w:eastAsia="ru-RU"/>
              </w:rPr>
            </w:pPr>
            <w:r w:rsidRPr="0014101D">
              <w:rPr>
                <w:rFonts w:ascii="Times New Roman" w:eastAsia="Times New Roman" w:hAnsi="Times New Roman" w:cs="Times New Roman"/>
                <w:lang w:eastAsia="ru-RU"/>
              </w:rPr>
              <w:t>8 225 725,70</w:t>
            </w:r>
          </w:p>
        </w:tc>
        <w:tc>
          <w:tcPr>
            <w:tcW w:w="1902" w:type="dxa"/>
            <w:vAlign w:val="center"/>
          </w:tcPr>
          <w:p w14:paraId="4EF79777" w14:textId="77777777" w:rsidR="005164B0" w:rsidRPr="0014101D" w:rsidRDefault="005164B0" w:rsidP="005164B0">
            <w:pPr>
              <w:spacing w:after="0" w:line="240" w:lineRule="auto"/>
              <w:jc w:val="center"/>
              <w:rPr>
                <w:rFonts w:ascii="Times New Roman" w:eastAsia="Times New Roman" w:hAnsi="Times New Roman" w:cs="Times New Roman"/>
                <w:lang w:eastAsia="ru-RU"/>
              </w:rPr>
            </w:pPr>
            <w:r w:rsidRPr="0014101D">
              <w:rPr>
                <w:rFonts w:ascii="Times New Roman" w:eastAsia="Times New Roman" w:hAnsi="Times New Roman" w:cs="Times New Roman"/>
                <w:lang w:eastAsia="ru-RU"/>
              </w:rPr>
              <w:t>8 225 725,70</w:t>
            </w:r>
          </w:p>
        </w:tc>
      </w:tr>
      <w:tr w:rsidR="005164B0" w:rsidRPr="0014101D" w14:paraId="43077745" w14:textId="77777777" w:rsidTr="0065162E">
        <w:tc>
          <w:tcPr>
            <w:tcW w:w="515" w:type="dxa"/>
            <w:shd w:val="clear" w:color="auto" w:fill="auto"/>
          </w:tcPr>
          <w:p w14:paraId="78E15142" w14:textId="77777777" w:rsidR="005164B0" w:rsidRPr="0014101D" w:rsidRDefault="005164B0" w:rsidP="005164B0">
            <w:pPr>
              <w:spacing w:after="0"/>
              <w:jc w:val="center"/>
              <w:rPr>
                <w:rFonts w:ascii="Times New Roman" w:eastAsia="Calibri" w:hAnsi="Times New Roman" w:cs="Times New Roman"/>
              </w:rPr>
            </w:pPr>
            <w:r w:rsidRPr="0014101D">
              <w:rPr>
                <w:rFonts w:ascii="Times New Roman" w:eastAsia="Calibri" w:hAnsi="Times New Roman" w:cs="Times New Roman"/>
              </w:rPr>
              <w:t>12.</w:t>
            </w:r>
          </w:p>
        </w:tc>
        <w:tc>
          <w:tcPr>
            <w:tcW w:w="4447" w:type="dxa"/>
            <w:shd w:val="clear" w:color="auto" w:fill="auto"/>
          </w:tcPr>
          <w:p w14:paraId="76F7414B" w14:textId="77777777"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«Формирование комфортной городской среды на территории муниципального образования городское поселение Кандалакша Кандалакшского района»</w:t>
            </w:r>
          </w:p>
        </w:tc>
        <w:tc>
          <w:tcPr>
            <w:tcW w:w="992" w:type="dxa"/>
            <w:vAlign w:val="center"/>
          </w:tcPr>
          <w:p w14:paraId="0690BEE1" w14:textId="77777777" w:rsidR="005164B0" w:rsidRPr="0014101D" w:rsidRDefault="005164B0" w:rsidP="005164B0">
            <w:pPr>
              <w:spacing w:after="0" w:line="240" w:lineRule="auto"/>
              <w:jc w:val="center"/>
              <w:rPr>
                <w:rFonts w:ascii="Times New Roman" w:eastAsia="Times New Roman" w:hAnsi="Times New Roman" w:cs="Times New Roman"/>
                <w:lang w:eastAsia="ru-RU"/>
              </w:rPr>
            </w:pPr>
            <w:r w:rsidRPr="0014101D">
              <w:rPr>
                <w:rFonts w:ascii="Times New Roman" w:eastAsia="Times New Roman" w:hAnsi="Times New Roman" w:cs="Times New Roman"/>
                <w:lang w:eastAsia="ru-RU"/>
              </w:rPr>
              <w:t>0</w:t>
            </w:r>
          </w:p>
        </w:tc>
        <w:tc>
          <w:tcPr>
            <w:tcW w:w="1783" w:type="dxa"/>
            <w:vAlign w:val="center"/>
          </w:tcPr>
          <w:p w14:paraId="79F76F1D" w14:textId="77777777" w:rsidR="005164B0" w:rsidRPr="0014101D" w:rsidRDefault="005164B0" w:rsidP="005164B0">
            <w:pPr>
              <w:spacing w:after="0" w:line="240" w:lineRule="auto"/>
              <w:jc w:val="center"/>
              <w:rPr>
                <w:rFonts w:ascii="Times New Roman" w:eastAsia="Times New Roman" w:hAnsi="Times New Roman" w:cs="Times New Roman"/>
                <w:lang w:eastAsia="ru-RU"/>
              </w:rPr>
            </w:pPr>
            <w:r w:rsidRPr="0014101D">
              <w:rPr>
                <w:rFonts w:ascii="Times New Roman" w:eastAsia="Times New Roman" w:hAnsi="Times New Roman" w:cs="Times New Roman"/>
                <w:lang w:eastAsia="ru-RU"/>
              </w:rPr>
              <w:t>120 004 853,61</w:t>
            </w:r>
          </w:p>
        </w:tc>
        <w:tc>
          <w:tcPr>
            <w:tcW w:w="1902" w:type="dxa"/>
            <w:vAlign w:val="center"/>
          </w:tcPr>
          <w:p w14:paraId="246EA047" w14:textId="77777777" w:rsidR="005164B0" w:rsidRPr="0014101D" w:rsidRDefault="005164B0" w:rsidP="005164B0">
            <w:pPr>
              <w:spacing w:after="0" w:line="240" w:lineRule="auto"/>
              <w:jc w:val="center"/>
              <w:rPr>
                <w:rFonts w:ascii="Times New Roman" w:eastAsia="Times New Roman" w:hAnsi="Times New Roman" w:cs="Times New Roman"/>
                <w:lang w:eastAsia="ru-RU"/>
              </w:rPr>
            </w:pPr>
            <w:r w:rsidRPr="0014101D">
              <w:rPr>
                <w:rFonts w:ascii="Times New Roman" w:eastAsia="Times New Roman" w:hAnsi="Times New Roman" w:cs="Times New Roman"/>
                <w:lang w:eastAsia="ru-RU"/>
              </w:rPr>
              <w:t>119 865 576,05</w:t>
            </w:r>
          </w:p>
        </w:tc>
      </w:tr>
      <w:tr w:rsidR="005164B0" w:rsidRPr="0014101D" w14:paraId="3B4EBDFC" w14:textId="77777777" w:rsidTr="0065162E">
        <w:tc>
          <w:tcPr>
            <w:tcW w:w="515" w:type="dxa"/>
            <w:shd w:val="clear" w:color="auto" w:fill="auto"/>
          </w:tcPr>
          <w:p w14:paraId="107763BE" w14:textId="77777777" w:rsidR="005164B0" w:rsidRPr="0014101D" w:rsidRDefault="005164B0" w:rsidP="005164B0">
            <w:pPr>
              <w:spacing w:after="0"/>
              <w:jc w:val="center"/>
              <w:rPr>
                <w:rFonts w:ascii="Times New Roman" w:eastAsia="Calibri" w:hAnsi="Times New Roman" w:cs="Times New Roman"/>
              </w:rPr>
            </w:pPr>
          </w:p>
        </w:tc>
        <w:tc>
          <w:tcPr>
            <w:tcW w:w="4447" w:type="dxa"/>
            <w:shd w:val="clear" w:color="auto" w:fill="auto"/>
            <w:vAlign w:val="center"/>
          </w:tcPr>
          <w:p w14:paraId="4F3A230D" w14:textId="77777777" w:rsidR="005164B0" w:rsidRPr="0014101D" w:rsidRDefault="005164B0" w:rsidP="005164B0">
            <w:pPr>
              <w:spacing w:after="0"/>
              <w:rPr>
                <w:rFonts w:ascii="Times New Roman" w:hAnsi="Times New Roman" w:cs="Times New Roman"/>
                <w:b/>
              </w:rPr>
            </w:pPr>
            <w:r w:rsidRPr="0014101D">
              <w:rPr>
                <w:rFonts w:ascii="Times New Roman" w:hAnsi="Times New Roman" w:cs="Times New Roman"/>
                <w:b/>
              </w:rPr>
              <w:t xml:space="preserve">ИТОГО: </w:t>
            </w:r>
          </w:p>
        </w:tc>
        <w:tc>
          <w:tcPr>
            <w:tcW w:w="992" w:type="dxa"/>
            <w:vAlign w:val="center"/>
          </w:tcPr>
          <w:p w14:paraId="045F77F4" w14:textId="77777777" w:rsidR="005164B0" w:rsidRPr="0014101D" w:rsidRDefault="005164B0" w:rsidP="005164B0">
            <w:pPr>
              <w:spacing w:after="0" w:line="240" w:lineRule="auto"/>
              <w:jc w:val="center"/>
              <w:rPr>
                <w:rFonts w:ascii="Times New Roman" w:eastAsia="Times New Roman" w:hAnsi="Times New Roman" w:cs="Times New Roman"/>
                <w:b/>
                <w:lang w:eastAsia="ru-RU"/>
              </w:rPr>
            </w:pPr>
          </w:p>
        </w:tc>
        <w:tc>
          <w:tcPr>
            <w:tcW w:w="1783" w:type="dxa"/>
            <w:vAlign w:val="center"/>
          </w:tcPr>
          <w:p w14:paraId="5D897107" w14:textId="77777777" w:rsidR="005164B0" w:rsidRPr="0014101D" w:rsidRDefault="005164B0" w:rsidP="005164B0">
            <w:pPr>
              <w:spacing w:after="0" w:line="240" w:lineRule="auto"/>
              <w:jc w:val="center"/>
              <w:rPr>
                <w:rFonts w:ascii="Times New Roman" w:eastAsia="Times New Roman" w:hAnsi="Times New Roman" w:cs="Times New Roman"/>
                <w:b/>
                <w:lang w:eastAsia="ru-RU"/>
              </w:rPr>
            </w:pPr>
            <w:r w:rsidRPr="0014101D">
              <w:rPr>
                <w:rFonts w:ascii="Times New Roman" w:eastAsia="Times New Roman" w:hAnsi="Times New Roman" w:cs="Times New Roman"/>
                <w:b/>
                <w:lang w:eastAsia="ru-RU"/>
              </w:rPr>
              <w:t>812 735 166,22</w:t>
            </w:r>
          </w:p>
        </w:tc>
        <w:tc>
          <w:tcPr>
            <w:tcW w:w="1902" w:type="dxa"/>
            <w:vAlign w:val="center"/>
          </w:tcPr>
          <w:p w14:paraId="7CC20BE1" w14:textId="77777777" w:rsidR="005164B0" w:rsidRPr="0014101D" w:rsidRDefault="005164B0" w:rsidP="005164B0">
            <w:pPr>
              <w:spacing w:after="0" w:line="240" w:lineRule="auto"/>
              <w:jc w:val="center"/>
              <w:rPr>
                <w:rFonts w:ascii="Times New Roman" w:eastAsia="Times New Roman" w:hAnsi="Times New Roman" w:cs="Times New Roman"/>
                <w:b/>
                <w:lang w:eastAsia="ru-RU"/>
              </w:rPr>
            </w:pPr>
            <w:r w:rsidRPr="0014101D">
              <w:rPr>
                <w:rFonts w:ascii="Times New Roman" w:eastAsia="Times New Roman" w:hAnsi="Times New Roman" w:cs="Times New Roman"/>
                <w:b/>
                <w:lang w:eastAsia="ru-RU"/>
              </w:rPr>
              <w:t>811 844 407,05</w:t>
            </w:r>
          </w:p>
        </w:tc>
      </w:tr>
    </w:tbl>
    <w:p w14:paraId="56DB4124" w14:textId="77777777" w:rsidR="005164B0" w:rsidRPr="0014101D" w:rsidRDefault="005164B0" w:rsidP="005164B0">
      <w:pPr>
        <w:spacing w:after="0"/>
        <w:jc w:val="both"/>
        <w:rPr>
          <w:rFonts w:ascii="Times New Roman" w:eastAsia="Calibri" w:hAnsi="Times New Roman" w:cs="Times New Roman"/>
          <w:b/>
          <w:bCs/>
          <w:iCs/>
          <w:sz w:val="24"/>
          <w:szCs w:val="24"/>
        </w:rPr>
      </w:pPr>
    </w:p>
    <w:p w14:paraId="345EDEB1" w14:textId="77777777" w:rsidR="005164B0" w:rsidRPr="0014101D" w:rsidRDefault="005164B0" w:rsidP="005164B0">
      <w:pPr>
        <w:spacing w:after="0"/>
        <w:ind w:firstLine="709"/>
        <w:jc w:val="both"/>
        <w:rPr>
          <w:rFonts w:ascii="Times New Roman" w:eastAsia="Calibri" w:hAnsi="Times New Roman" w:cs="Times New Roman"/>
          <w:bCs/>
          <w:sz w:val="24"/>
          <w:szCs w:val="24"/>
        </w:rPr>
      </w:pPr>
      <w:r w:rsidRPr="0014101D">
        <w:rPr>
          <w:rFonts w:ascii="Times New Roman" w:eastAsia="Calibri" w:hAnsi="Times New Roman" w:cs="Times New Roman"/>
          <w:sz w:val="24"/>
          <w:szCs w:val="24"/>
        </w:rPr>
        <w:t>На выполнение программных мероприятий в 2021 году за счет бюджетов всех уровней направлено 812 735 166,22 руб. Освоение бюджетных средств составило 811 844 407,05руб. или99,9 % от бюджетного финансирования</w:t>
      </w:r>
      <w:r w:rsidRPr="0014101D">
        <w:rPr>
          <w:rFonts w:ascii="Times New Roman" w:eastAsia="Calibri" w:hAnsi="Times New Roman" w:cs="Times New Roman"/>
          <w:bCs/>
          <w:sz w:val="24"/>
          <w:szCs w:val="24"/>
        </w:rPr>
        <w:t xml:space="preserve">. </w:t>
      </w:r>
    </w:p>
    <w:p w14:paraId="3691F342" w14:textId="77777777" w:rsidR="005164B0" w:rsidRPr="0014101D" w:rsidRDefault="005164B0" w:rsidP="005164B0">
      <w:pPr>
        <w:spacing w:after="0"/>
        <w:ind w:firstLine="709"/>
        <w:jc w:val="both"/>
        <w:rPr>
          <w:rFonts w:ascii="Times New Roman" w:eastAsia="Calibri" w:hAnsi="Times New Roman" w:cs="Times New Roman"/>
          <w:b/>
          <w:sz w:val="24"/>
          <w:szCs w:val="24"/>
        </w:rPr>
      </w:pPr>
      <w:r w:rsidRPr="0014101D">
        <w:rPr>
          <w:rFonts w:ascii="Times New Roman" w:eastAsia="Calibri" w:hAnsi="Times New Roman" w:cs="Times New Roman"/>
          <w:sz w:val="24"/>
          <w:szCs w:val="24"/>
        </w:rPr>
        <w:t xml:space="preserve">Информация о выполнении муниципальных программ по источникам финансирования представлена </w:t>
      </w:r>
      <w:r w:rsidRPr="0014101D">
        <w:rPr>
          <w:rFonts w:ascii="Times New Roman" w:eastAsia="Calibri" w:hAnsi="Times New Roman" w:cs="Times New Roman"/>
          <w:b/>
          <w:sz w:val="24"/>
          <w:szCs w:val="24"/>
        </w:rPr>
        <w:t>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4"/>
        <w:gridCol w:w="2710"/>
        <w:gridCol w:w="2367"/>
      </w:tblGrid>
      <w:tr w:rsidR="005164B0" w:rsidRPr="0014101D" w14:paraId="2ADC37FC" w14:textId="77777777" w:rsidTr="005164B0">
        <w:tc>
          <w:tcPr>
            <w:tcW w:w="4494" w:type="dxa"/>
            <w:vMerge w:val="restart"/>
            <w:tcBorders>
              <w:top w:val="single" w:sz="4" w:space="0" w:color="auto"/>
              <w:left w:val="single" w:sz="4" w:space="0" w:color="auto"/>
              <w:bottom w:val="single" w:sz="4" w:space="0" w:color="auto"/>
              <w:right w:val="single" w:sz="4" w:space="0" w:color="auto"/>
            </w:tcBorders>
          </w:tcPr>
          <w:p w14:paraId="182E0558" w14:textId="77777777" w:rsidR="005164B0" w:rsidRPr="0014101D" w:rsidRDefault="005164B0" w:rsidP="005164B0">
            <w:pPr>
              <w:spacing w:after="0" w:line="240" w:lineRule="auto"/>
              <w:rPr>
                <w:rFonts w:ascii="Times New Roman" w:eastAsia="Calibri" w:hAnsi="Times New Roman" w:cs="Times New Roman"/>
                <w:sz w:val="24"/>
                <w:szCs w:val="24"/>
              </w:rPr>
            </w:pPr>
            <w:r w:rsidRPr="0014101D">
              <w:rPr>
                <w:rFonts w:ascii="Times New Roman" w:eastAsia="Calibri" w:hAnsi="Times New Roman" w:cs="Times New Roman"/>
                <w:sz w:val="24"/>
                <w:szCs w:val="24"/>
              </w:rPr>
              <w:t xml:space="preserve">Всего на 2020 год          </w:t>
            </w:r>
          </w:p>
          <w:p w14:paraId="388FB6B1" w14:textId="77777777" w:rsidR="005164B0" w:rsidRPr="0014101D" w:rsidRDefault="005164B0" w:rsidP="005164B0">
            <w:pPr>
              <w:spacing w:after="0" w:line="240" w:lineRule="auto"/>
              <w:rPr>
                <w:rFonts w:ascii="Times New Roman" w:eastAsia="Calibri" w:hAnsi="Times New Roman" w:cs="Times New Roman"/>
                <w:sz w:val="24"/>
                <w:szCs w:val="24"/>
              </w:rPr>
            </w:pPr>
            <w:r w:rsidRPr="0014101D">
              <w:rPr>
                <w:rFonts w:ascii="Times New Roman" w:eastAsia="Calibri" w:hAnsi="Times New Roman" w:cs="Times New Roman"/>
                <w:sz w:val="24"/>
                <w:szCs w:val="24"/>
              </w:rPr>
              <w:t>(с внебюджетными источниками)</w:t>
            </w:r>
          </w:p>
        </w:tc>
        <w:tc>
          <w:tcPr>
            <w:tcW w:w="2710" w:type="dxa"/>
            <w:tcBorders>
              <w:top w:val="single" w:sz="4" w:space="0" w:color="auto"/>
              <w:left w:val="single" w:sz="4" w:space="0" w:color="auto"/>
              <w:bottom w:val="single" w:sz="4" w:space="0" w:color="auto"/>
              <w:right w:val="single" w:sz="4" w:space="0" w:color="auto"/>
            </w:tcBorders>
          </w:tcPr>
          <w:p w14:paraId="7C608734" w14:textId="77777777" w:rsidR="005164B0" w:rsidRPr="0014101D" w:rsidRDefault="005164B0" w:rsidP="005164B0">
            <w:pPr>
              <w:spacing w:after="0" w:line="240" w:lineRule="auto"/>
              <w:jc w:val="both"/>
              <w:rPr>
                <w:rFonts w:ascii="Times New Roman" w:eastAsia="Calibri" w:hAnsi="Times New Roman" w:cs="Times New Roman"/>
                <w:sz w:val="24"/>
                <w:szCs w:val="24"/>
              </w:rPr>
            </w:pPr>
            <w:r w:rsidRPr="0014101D">
              <w:rPr>
                <w:rFonts w:ascii="Times New Roman" w:eastAsia="Calibri" w:hAnsi="Times New Roman" w:cs="Times New Roman"/>
                <w:sz w:val="24"/>
                <w:szCs w:val="24"/>
              </w:rPr>
              <w:t>Утверждено</w:t>
            </w:r>
          </w:p>
        </w:tc>
        <w:tc>
          <w:tcPr>
            <w:tcW w:w="2367" w:type="dxa"/>
            <w:tcBorders>
              <w:top w:val="single" w:sz="4" w:space="0" w:color="auto"/>
              <w:left w:val="single" w:sz="4" w:space="0" w:color="auto"/>
              <w:bottom w:val="single" w:sz="4" w:space="0" w:color="auto"/>
              <w:right w:val="single" w:sz="4" w:space="0" w:color="auto"/>
            </w:tcBorders>
          </w:tcPr>
          <w:p w14:paraId="1E2FCD1B" w14:textId="77777777" w:rsidR="005164B0" w:rsidRPr="0014101D" w:rsidRDefault="005164B0" w:rsidP="005164B0">
            <w:pPr>
              <w:spacing w:after="0" w:line="240" w:lineRule="auto"/>
              <w:jc w:val="center"/>
              <w:rPr>
                <w:rFonts w:ascii="Times New Roman" w:eastAsia="Calibri" w:hAnsi="Times New Roman" w:cs="Times New Roman"/>
                <w:sz w:val="24"/>
                <w:szCs w:val="24"/>
              </w:rPr>
            </w:pPr>
            <w:r w:rsidRPr="0014101D">
              <w:rPr>
                <w:rFonts w:ascii="Times New Roman" w:eastAsia="Calibri" w:hAnsi="Times New Roman" w:cs="Times New Roman"/>
                <w:sz w:val="24"/>
                <w:szCs w:val="24"/>
              </w:rPr>
              <w:t>1 052 625 084,96</w:t>
            </w:r>
          </w:p>
        </w:tc>
      </w:tr>
      <w:tr w:rsidR="005164B0" w:rsidRPr="0014101D" w14:paraId="23E043D2" w14:textId="77777777" w:rsidTr="005164B0">
        <w:tc>
          <w:tcPr>
            <w:tcW w:w="0" w:type="auto"/>
            <w:vMerge/>
            <w:tcBorders>
              <w:top w:val="single" w:sz="4" w:space="0" w:color="auto"/>
              <w:left w:val="single" w:sz="4" w:space="0" w:color="auto"/>
              <w:bottom w:val="single" w:sz="4" w:space="0" w:color="auto"/>
              <w:right w:val="single" w:sz="4" w:space="0" w:color="auto"/>
            </w:tcBorders>
            <w:vAlign w:val="center"/>
          </w:tcPr>
          <w:p w14:paraId="5D5C9AB5" w14:textId="77777777" w:rsidR="005164B0" w:rsidRPr="0014101D" w:rsidRDefault="005164B0" w:rsidP="005164B0">
            <w:pPr>
              <w:spacing w:after="0" w:line="240" w:lineRule="auto"/>
              <w:rPr>
                <w:rFonts w:ascii="Times New Roman" w:eastAsia="Calibri" w:hAnsi="Times New Roman" w:cs="Times New Roman"/>
                <w:sz w:val="24"/>
                <w:szCs w:val="24"/>
              </w:rPr>
            </w:pPr>
          </w:p>
        </w:tc>
        <w:tc>
          <w:tcPr>
            <w:tcW w:w="2710" w:type="dxa"/>
            <w:tcBorders>
              <w:top w:val="single" w:sz="4" w:space="0" w:color="auto"/>
              <w:left w:val="single" w:sz="4" w:space="0" w:color="auto"/>
              <w:bottom w:val="single" w:sz="4" w:space="0" w:color="auto"/>
              <w:right w:val="single" w:sz="4" w:space="0" w:color="auto"/>
            </w:tcBorders>
          </w:tcPr>
          <w:p w14:paraId="44A7FBA1" w14:textId="77777777" w:rsidR="005164B0" w:rsidRPr="0014101D" w:rsidRDefault="005164B0" w:rsidP="005164B0">
            <w:pPr>
              <w:spacing w:after="0" w:line="240" w:lineRule="auto"/>
              <w:jc w:val="both"/>
              <w:rPr>
                <w:rFonts w:ascii="Times New Roman" w:eastAsia="Calibri" w:hAnsi="Times New Roman" w:cs="Times New Roman"/>
                <w:sz w:val="24"/>
                <w:szCs w:val="24"/>
              </w:rPr>
            </w:pPr>
            <w:r w:rsidRPr="0014101D">
              <w:rPr>
                <w:rFonts w:ascii="Times New Roman" w:eastAsia="Calibri" w:hAnsi="Times New Roman" w:cs="Times New Roman"/>
                <w:sz w:val="24"/>
                <w:szCs w:val="24"/>
              </w:rPr>
              <w:t xml:space="preserve">Исполнено </w:t>
            </w:r>
          </w:p>
        </w:tc>
        <w:tc>
          <w:tcPr>
            <w:tcW w:w="2367" w:type="dxa"/>
            <w:tcBorders>
              <w:top w:val="single" w:sz="4" w:space="0" w:color="auto"/>
              <w:left w:val="single" w:sz="4" w:space="0" w:color="auto"/>
              <w:bottom w:val="single" w:sz="4" w:space="0" w:color="auto"/>
              <w:right w:val="single" w:sz="4" w:space="0" w:color="auto"/>
            </w:tcBorders>
          </w:tcPr>
          <w:p w14:paraId="7B6D1C36" w14:textId="77777777" w:rsidR="005164B0" w:rsidRPr="0014101D" w:rsidRDefault="005164B0" w:rsidP="005164B0">
            <w:pPr>
              <w:spacing w:after="0" w:line="240" w:lineRule="auto"/>
              <w:jc w:val="center"/>
              <w:rPr>
                <w:rFonts w:ascii="Times New Roman" w:eastAsia="Calibri" w:hAnsi="Times New Roman" w:cs="Times New Roman"/>
                <w:sz w:val="24"/>
                <w:szCs w:val="24"/>
              </w:rPr>
            </w:pPr>
            <w:r w:rsidRPr="0014101D">
              <w:rPr>
                <w:rFonts w:ascii="Times New Roman" w:eastAsia="Calibri" w:hAnsi="Times New Roman" w:cs="Times New Roman"/>
                <w:sz w:val="24"/>
                <w:szCs w:val="24"/>
              </w:rPr>
              <w:t>811 844 407,05</w:t>
            </w:r>
          </w:p>
        </w:tc>
      </w:tr>
      <w:tr w:rsidR="005164B0" w:rsidRPr="0014101D" w14:paraId="3C473B16" w14:textId="77777777" w:rsidTr="005164B0">
        <w:tc>
          <w:tcPr>
            <w:tcW w:w="0" w:type="auto"/>
            <w:vMerge/>
            <w:tcBorders>
              <w:top w:val="single" w:sz="4" w:space="0" w:color="auto"/>
              <w:left w:val="single" w:sz="4" w:space="0" w:color="auto"/>
              <w:bottom w:val="single" w:sz="4" w:space="0" w:color="auto"/>
              <w:right w:val="single" w:sz="4" w:space="0" w:color="auto"/>
            </w:tcBorders>
            <w:vAlign w:val="center"/>
          </w:tcPr>
          <w:p w14:paraId="6D96A109" w14:textId="77777777" w:rsidR="005164B0" w:rsidRPr="0014101D" w:rsidRDefault="005164B0" w:rsidP="005164B0">
            <w:pPr>
              <w:spacing w:after="0" w:line="240" w:lineRule="auto"/>
              <w:rPr>
                <w:rFonts w:ascii="Times New Roman" w:eastAsia="Calibri" w:hAnsi="Times New Roman" w:cs="Times New Roman"/>
                <w:sz w:val="24"/>
                <w:szCs w:val="24"/>
              </w:rPr>
            </w:pPr>
          </w:p>
        </w:tc>
        <w:tc>
          <w:tcPr>
            <w:tcW w:w="2710" w:type="dxa"/>
            <w:tcBorders>
              <w:top w:val="single" w:sz="4" w:space="0" w:color="auto"/>
              <w:left w:val="single" w:sz="4" w:space="0" w:color="auto"/>
              <w:bottom w:val="single" w:sz="4" w:space="0" w:color="auto"/>
              <w:right w:val="single" w:sz="4" w:space="0" w:color="auto"/>
            </w:tcBorders>
          </w:tcPr>
          <w:p w14:paraId="46ACB6A1" w14:textId="77777777" w:rsidR="005164B0" w:rsidRPr="0014101D" w:rsidRDefault="005164B0" w:rsidP="005164B0">
            <w:pPr>
              <w:spacing w:after="0" w:line="240" w:lineRule="auto"/>
              <w:jc w:val="both"/>
              <w:rPr>
                <w:rFonts w:ascii="Times New Roman" w:eastAsia="Calibri" w:hAnsi="Times New Roman" w:cs="Times New Roman"/>
                <w:sz w:val="24"/>
                <w:szCs w:val="24"/>
              </w:rPr>
            </w:pPr>
            <w:r w:rsidRPr="0014101D">
              <w:rPr>
                <w:rFonts w:ascii="Times New Roman" w:eastAsia="Calibri" w:hAnsi="Times New Roman" w:cs="Times New Roman"/>
                <w:sz w:val="24"/>
                <w:szCs w:val="24"/>
              </w:rPr>
              <w:t>% исполнения</w:t>
            </w:r>
          </w:p>
        </w:tc>
        <w:tc>
          <w:tcPr>
            <w:tcW w:w="2367" w:type="dxa"/>
            <w:tcBorders>
              <w:top w:val="single" w:sz="4" w:space="0" w:color="auto"/>
              <w:left w:val="single" w:sz="4" w:space="0" w:color="auto"/>
              <w:bottom w:val="single" w:sz="4" w:space="0" w:color="auto"/>
              <w:right w:val="single" w:sz="4" w:space="0" w:color="auto"/>
            </w:tcBorders>
          </w:tcPr>
          <w:p w14:paraId="6AE708BD" w14:textId="77777777" w:rsidR="005164B0" w:rsidRPr="0014101D" w:rsidRDefault="005164B0" w:rsidP="005164B0">
            <w:pPr>
              <w:spacing w:after="0" w:line="240" w:lineRule="auto"/>
              <w:jc w:val="center"/>
              <w:rPr>
                <w:rFonts w:ascii="Times New Roman" w:eastAsia="Calibri" w:hAnsi="Times New Roman" w:cs="Times New Roman"/>
                <w:sz w:val="24"/>
                <w:szCs w:val="24"/>
              </w:rPr>
            </w:pPr>
            <w:r w:rsidRPr="0014101D">
              <w:rPr>
                <w:rFonts w:ascii="Times New Roman" w:eastAsia="Calibri" w:hAnsi="Times New Roman" w:cs="Times New Roman"/>
                <w:sz w:val="24"/>
                <w:szCs w:val="24"/>
              </w:rPr>
              <w:t>77,1</w:t>
            </w:r>
          </w:p>
        </w:tc>
      </w:tr>
      <w:tr w:rsidR="005164B0" w:rsidRPr="00B833CC" w14:paraId="1BC56EA3" w14:textId="77777777" w:rsidTr="005164B0">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B2A1B9" w14:textId="77777777" w:rsidR="005164B0" w:rsidRPr="00B833CC" w:rsidRDefault="005164B0" w:rsidP="005164B0">
            <w:pPr>
              <w:spacing w:after="0" w:line="240" w:lineRule="auto"/>
              <w:jc w:val="both"/>
              <w:rPr>
                <w:rFonts w:ascii="Times New Roman" w:eastAsia="Calibri" w:hAnsi="Times New Roman" w:cs="Times New Roman"/>
                <w:sz w:val="6"/>
                <w:szCs w:val="6"/>
              </w:rPr>
            </w:pPr>
          </w:p>
        </w:tc>
        <w:tc>
          <w:tcPr>
            <w:tcW w:w="2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F2EACE" w14:textId="77777777" w:rsidR="005164B0" w:rsidRPr="00B833CC" w:rsidRDefault="005164B0" w:rsidP="005164B0">
            <w:pPr>
              <w:spacing w:after="0" w:line="240" w:lineRule="auto"/>
              <w:jc w:val="both"/>
              <w:rPr>
                <w:rFonts w:ascii="Times New Roman" w:eastAsia="Calibri" w:hAnsi="Times New Roman" w:cs="Times New Roman"/>
                <w:sz w:val="6"/>
                <w:szCs w:val="6"/>
              </w:rPr>
            </w:pPr>
          </w:p>
        </w:tc>
        <w:tc>
          <w:tcPr>
            <w:tcW w:w="2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26CE4E" w14:textId="77777777" w:rsidR="005164B0" w:rsidRPr="00B833CC" w:rsidRDefault="005164B0" w:rsidP="005164B0">
            <w:pPr>
              <w:spacing w:after="0" w:line="240" w:lineRule="auto"/>
              <w:jc w:val="center"/>
              <w:rPr>
                <w:rFonts w:ascii="Times New Roman" w:eastAsia="Calibri" w:hAnsi="Times New Roman" w:cs="Times New Roman"/>
                <w:sz w:val="6"/>
                <w:szCs w:val="6"/>
              </w:rPr>
            </w:pPr>
          </w:p>
        </w:tc>
      </w:tr>
      <w:tr w:rsidR="005164B0" w:rsidRPr="0014101D" w14:paraId="098C5B0B" w14:textId="77777777" w:rsidTr="005164B0">
        <w:tc>
          <w:tcPr>
            <w:tcW w:w="4494" w:type="dxa"/>
            <w:vMerge w:val="restart"/>
            <w:tcBorders>
              <w:top w:val="single" w:sz="4" w:space="0" w:color="auto"/>
              <w:left w:val="single" w:sz="4" w:space="0" w:color="auto"/>
              <w:bottom w:val="single" w:sz="4" w:space="0" w:color="auto"/>
              <w:right w:val="single" w:sz="4" w:space="0" w:color="auto"/>
            </w:tcBorders>
            <w:vAlign w:val="center"/>
          </w:tcPr>
          <w:p w14:paraId="00323710" w14:textId="77777777" w:rsidR="005164B0" w:rsidRPr="0014101D" w:rsidRDefault="005164B0" w:rsidP="005164B0">
            <w:pPr>
              <w:spacing w:after="0" w:line="240" w:lineRule="auto"/>
              <w:rPr>
                <w:rFonts w:ascii="Times New Roman" w:eastAsia="Calibri" w:hAnsi="Times New Roman" w:cs="Times New Roman"/>
                <w:sz w:val="24"/>
                <w:szCs w:val="24"/>
              </w:rPr>
            </w:pPr>
            <w:r w:rsidRPr="0014101D">
              <w:rPr>
                <w:rFonts w:ascii="Times New Roman" w:eastAsia="Calibri" w:hAnsi="Times New Roman" w:cs="Times New Roman"/>
                <w:sz w:val="24"/>
                <w:szCs w:val="24"/>
              </w:rPr>
              <w:t>Федеральный/областной бюджеты</w:t>
            </w:r>
          </w:p>
        </w:tc>
        <w:tc>
          <w:tcPr>
            <w:tcW w:w="2710" w:type="dxa"/>
            <w:tcBorders>
              <w:top w:val="single" w:sz="4" w:space="0" w:color="auto"/>
              <w:left w:val="single" w:sz="4" w:space="0" w:color="auto"/>
              <w:bottom w:val="single" w:sz="4" w:space="0" w:color="auto"/>
              <w:right w:val="single" w:sz="4" w:space="0" w:color="auto"/>
            </w:tcBorders>
          </w:tcPr>
          <w:p w14:paraId="21771E1B" w14:textId="77777777" w:rsidR="005164B0" w:rsidRPr="0014101D" w:rsidRDefault="005164B0" w:rsidP="005164B0">
            <w:pPr>
              <w:spacing w:after="0" w:line="240" w:lineRule="auto"/>
              <w:jc w:val="both"/>
              <w:rPr>
                <w:rFonts w:ascii="Times New Roman" w:eastAsia="Calibri" w:hAnsi="Times New Roman" w:cs="Times New Roman"/>
                <w:sz w:val="24"/>
                <w:szCs w:val="24"/>
              </w:rPr>
            </w:pPr>
            <w:r w:rsidRPr="0014101D">
              <w:rPr>
                <w:rFonts w:ascii="Times New Roman" w:eastAsia="Calibri" w:hAnsi="Times New Roman" w:cs="Times New Roman"/>
                <w:sz w:val="24"/>
                <w:szCs w:val="24"/>
              </w:rPr>
              <w:t>Утверждено</w:t>
            </w:r>
          </w:p>
        </w:tc>
        <w:tc>
          <w:tcPr>
            <w:tcW w:w="2367" w:type="dxa"/>
            <w:tcBorders>
              <w:top w:val="single" w:sz="4" w:space="0" w:color="auto"/>
              <w:left w:val="single" w:sz="4" w:space="0" w:color="auto"/>
              <w:bottom w:val="single" w:sz="4" w:space="0" w:color="auto"/>
              <w:right w:val="single" w:sz="4" w:space="0" w:color="auto"/>
            </w:tcBorders>
          </w:tcPr>
          <w:p w14:paraId="71CABB9D" w14:textId="77777777" w:rsidR="005164B0" w:rsidRPr="0014101D" w:rsidRDefault="005164B0" w:rsidP="005164B0">
            <w:pPr>
              <w:spacing w:after="0" w:line="240" w:lineRule="auto"/>
              <w:jc w:val="center"/>
              <w:rPr>
                <w:rFonts w:ascii="Times New Roman" w:eastAsia="Calibri" w:hAnsi="Times New Roman" w:cs="Times New Roman"/>
                <w:sz w:val="24"/>
                <w:szCs w:val="24"/>
              </w:rPr>
            </w:pPr>
            <w:r w:rsidRPr="0014101D">
              <w:rPr>
                <w:rFonts w:ascii="Times New Roman" w:eastAsia="Calibri" w:hAnsi="Times New Roman" w:cs="Times New Roman"/>
                <w:sz w:val="24"/>
                <w:szCs w:val="24"/>
              </w:rPr>
              <w:t>584 546 539,89</w:t>
            </w:r>
          </w:p>
        </w:tc>
      </w:tr>
      <w:tr w:rsidR="005164B0" w:rsidRPr="0014101D" w14:paraId="27A1FE8E" w14:textId="77777777" w:rsidTr="005164B0">
        <w:tc>
          <w:tcPr>
            <w:tcW w:w="0" w:type="auto"/>
            <w:vMerge/>
            <w:tcBorders>
              <w:top w:val="single" w:sz="4" w:space="0" w:color="auto"/>
              <w:left w:val="single" w:sz="4" w:space="0" w:color="auto"/>
              <w:bottom w:val="single" w:sz="4" w:space="0" w:color="auto"/>
              <w:right w:val="single" w:sz="4" w:space="0" w:color="auto"/>
            </w:tcBorders>
            <w:vAlign w:val="center"/>
          </w:tcPr>
          <w:p w14:paraId="688D62C6" w14:textId="77777777" w:rsidR="005164B0" w:rsidRPr="0014101D" w:rsidRDefault="005164B0" w:rsidP="005164B0">
            <w:pPr>
              <w:spacing w:after="0" w:line="240" w:lineRule="auto"/>
              <w:rPr>
                <w:rFonts w:ascii="Times New Roman" w:eastAsia="Calibri" w:hAnsi="Times New Roman" w:cs="Times New Roman"/>
                <w:sz w:val="24"/>
                <w:szCs w:val="24"/>
              </w:rPr>
            </w:pPr>
          </w:p>
        </w:tc>
        <w:tc>
          <w:tcPr>
            <w:tcW w:w="2710" w:type="dxa"/>
            <w:tcBorders>
              <w:top w:val="single" w:sz="4" w:space="0" w:color="auto"/>
              <w:left w:val="single" w:sz="4" w:space="0" w:color="auto"/>
              <w:bottom w:val="single" w:sz="4" w:space="0" w:color="auto"/>
              <w:right w:val="single" w:sz="4" w:space="0" w:color="auto"/>
            </w:tcBorders>
          </w:tcPr>
          <w:p w14:paraId="13134576" w14:textId="77777777" w:rsidR="005164B0" w:rsidRPr="0014101D" w:rsidRDefault="005164B0" w:rsidP="005164B0">
            <w:pPr>
              <w:spacing w:after="0" w:line="240" w:lineRule="auto"/>
              <w:jc w:val="both"/>
              <w:rPr>
                <w:rFonts w:ascii="Times New Roman" w:eastAsia="Calibri" w:hAnsi="Times New Roman" w:cs="Times New Roman"/>
                <w:sz w:val="24"/>
                <w:szCs w:val="24"/>
              </w:rPr>
            </w:pPr>
            <w:r w:rsidRPr="0014101D">
              <w:rPr>
                <w:rFonts w:ascii="Times New Roman" w:eastAsia="Calibri" w:hAnsi="Times New Roman" w:cs="Times New Roman"/>
                <w:sz w:val="24"/>
                <w:szCs w:val="24"/>
              </w:rPr>
              <w:t xml:space="preserve">Исполнено </w:t>
            </w:r>
          </w:p>
        </w:tc>
        <w:tc>
          <w:tcPr>
            <w:tcW w:w="2367" w:type="dxa"/>
            <w:tcBorders>
              <w:top w:val="single" w:sz="4" w:space="0" w:color="auto"/>
              <w:left w:val="single" w:sz="4" w:space="0" w:color="auto"/>
              <w:bottom w:val="single" w:sz="4" w:space="0" w:color="auto"/>
              <w:right w:val="single" w:sz="4" w:space="0" w:color="auto"/>
            </w:tcBorders>
          </w:tcPr>
          <w:p w14:paraId="655C792F" w14:textId="77777777" w:rsidR="005164B0" w:rsidRPr="0014101D" w:rsidRDefault="005164B0" w:rsidP="005164B0">
            <w:pPr>
              <w:spacing w:after="0" w:line="240" w:lineRule="auto"/>
              <w:jc w:val="center"/>
              <w:rPr>
                <w:rFonts w:ascii="Times New Roman" w:eastAsia="Calibri" w:hAnsi="Times New Roman" w:cs="Times New Roman"/>
                <w:sz w:val="24"/>
                <w:szCs w:val="24"/>
              </w:rPr>
            </w:pPr>
            <w:r w:rsidRPr="0014101D">
              <w:rPr>
                <w:rFonts w:ascii="Times New Roman" w:eastAsia="Calibri" w:hAnsi="Times New Roman" w:cs="Times New Roman"/>
                <w:sz w:val="24"/>
                <w:szCs w:val="24"/>
              </w:rPr>
              <w:t>401 856 146,67</w:t>
            </w:r>
          </w:p>
        </w:tc>
      </w:tr>
      <w:tr w:rsidR="005164B0" w:rsidRPr="0014101D" w14:paraId="659FC02C" w14:textId="77777777" w:rsidTr="005164B0">
        <w:tc>
          <w:tcPr>
            <w:tcW w:w="0" w:type="auto"/>
            <w:vMerge/>
            <w:tcBorders>
              <w:top w:val="single" w:sz="4" w:space="0" w:color="auto"/>
              <w:left w:val="single" w:sz="4" w:space="0" w:color="auto"/>
              <w:bottom w:val="single" w:sz="4" w:space="0" w:color="auto"/>
              <w:right w:val="single" w:sz="4" w:space="0" w:color="auto"/>
            </w:tcBorders>
            <w:vAlign w:val="center"/>
          </w:tcPr>
          <w:p w14:paraId="0CAF5871" w14:textId="77777777" w:rsidR="005164B0" w:rsidRPr="0014101D" w:rsidRDefault="005164B0" w:rsidP="005164B0">
            <w:pPr>
              <w:spacing w:after="0" w:line="240" w:lineRule="auto"/>
              <w:rPr>
                <w:rFonts w:ascii="Times New Roman" w:eastAsia="Calibri" w:hAnsi="Times New Roman" w:cs="Times New Roman"/>
                <w:sz w:val="24"/>
                <w:szCs w:val="24"/>
              </w:rPr>
            </w:pPr>
          </w:p>
        </w:tc>
        <w:tc>
          <w:tcPr>
            <w:tcW w:w="2710" w:type="dxa"/>
            <w:tcBorders>
              <w:top w:val="single" w:sz="4" w:space="0" w:color="auto"/>
              <w:left w:val="single" w:sz="4" w:space="0" w:color="auto"/>
              <w:bottom w:val="single" w:sz="4" w:space="0" w:color="auto"/>
              <w:right w:val="single" w:sz="4" w:space="0" w:color="auto"/>
            </w:tcBorders>
          </w:tcPr>
          <w:p w14:paraId="3DE0AC23" w14:textId="77777777" w:rsidR="005164B0" w:rsidRPr="0014101D" w:rsidRDefault="005164B0" w:rsidP="005164B0">
            <w:pPr>
              <w:spacing w:after="0" w:line="240" w:lineRule="auto"/>
              <w:jc w:val="both"/>
              <w:rPr>
                <w:rFonts w:ascii="Times New Roman" w:eastAsia="Calibri" w:hAnsi="Times New Roman" w:cs="Times New Roman"/>
                <w:sz w:val="24"/>
                <w:szCs w:val="24"/>
              </w:rPr>
            </w:pPr>
            <w:r w:rsidRPr="0014101D">
              <w:rPr>
                <w:rFonts w:ascii="Times New Roman" w:eastAsia="Calibri" w:hAnsi="Times New Roman" w:cs="Times New Roman"/>
                <w:sz w:val="24"/>
                <w:szCs w:val="24"/>
              </w:rPr>
              <w:t>% исполнения</w:t>
            </w:r>
          </w:p>
        </w:tc>
        <w:tc>
          <w:tcPr>
            <w:tcW w:w="2367" w:type="dxa"/>
            <w:tcBorders>
              <w:top w:val="single" w:sz="4" w:space="0" w:color="auto"/>
              <w:left w:val="single" w:sz="4" w:space="0" w:color="auto"/>
              <w:bottom w:val="single" w:sz="4" w:space="0" w:color="auto"/>
              <w:right w:val="single" w:sz="4" w:space="0" w:color="auto"/>
            </w:tcBorders>
          </w:tcPr>
          <w:p w14:paraId="6F388052" w14:textId="77777777" w:rsidR="005164B0" w:rsidRPr="0014101D" w:rsidRDefault="005164B0" w:rsidP="005164B0">
            <w:pPr>
              <w:spacing w:after="0" w:line="240" w:lineRule="auto"/>
              <w:jc w:val="center"/>
              <w:rPr>
                <w:rFonts w:ascii="Times New Roman" w:eastAsia="Calibri" w:hAnsi="Times New Roman" w:cs="Times New Roman"/>
                <w:sz w:val="24"/>
                <w:szCs w:val="24"/>
              </w:rPr>
            </w:pPr>
            <w:r w:rsidRPr="0014101D">
              <w:rPr>
                <w:rFonts w:ascii="Times New Roman" w:eastAsia="Calibri" w:hAnsi="Times New Roman" w:cs="Times New Roman"/>
                <w:sz w:val="24"/>
                <w:szCs w:val="24"/>
              </w:rPr>
              <w:t>68,8</w:t>
            </w:r>
          </w:p>
        </w:tc>
      </w:tr>
      <w:tr w:rsidR="005164B0" w:rsidRPr="0014101D" w14:paraId="06F0406A" w14:textId="77777777" w:rsidTr="005164B0">
        <w:tc>
          <w:tcPr>
            <w:tcW w:w="0" w:type="auto"/>
            <w:tcBorders>
              <w:top w:val="single" w:sz="4" w:space="0" w:color="auto"/>
              <w:left w:val="single" w:sz="4" w:space="0" w:color="auto"/>
              <w:bottom w:val="single" w:sz="4" w:space="0" w:color="auto"/>
              <w:right w:val="single" w:sz="4" w:space="0" w:color="auto"/>
            </w:tcBorders>
            <w:vAlign w:val="center"/>
          </w:tcPr>
          <w:p w14:paraId="3C9C57E3" w14:textId="77777777" w:rsidR="005164B0" w:rsidRPr="0014101D" w:rsidRDefault="005164B0" w:rsidP="005164B0">
            <w:pPr>
              <w:spacing w:after="0" w:line="240" w:lineRule="auto"/>
              <w:rPr>
                <w:rFonts w:ascii="Times New Roman" w:eastAsia="Calibri" w:hAnsi="Times New Roman" w:cs="Times New Roman"/>
                <w:sz w:val="24"/>
                <w:szCs w:val="24"/>
              </w:rPr>
            </w:pPr>
          </w:p>
        </w:tc>
        <w:tc>
          <w:tcPr>
            <w:tcW w:w="2710" w:type="dxa"/>
            <w:tcBorders>
              <w:top w:val="single" w:sz="4" w:space="0" w:color="auto"/>
              <w:left w:val="single" w:sz="4" w:space="0" w:color="auto"/>
              <w:bottom w:val="single" w:sz="4" w:space="0" w:color="auto"/>
              <w:right w:val="single" w:sz="4" w:space="0" w:color="auto"/>
            </w:tcBorders>
          </w:tcPr>
          <w:p w14:paraId="54E47BA0" w14:textId="77777777" w:rsidR="005164B0" w:rsidRPr="0014101D" w:rsidRDefault="005164B0" w:rsidP="005164B0">
            <w:pPr>
              <w:spacing w:after="0" w:line="240" w:lineRule="auto"/>
              <w:rPr>
                <w:rFonts w:ascii="Times New Roman" w:eastAsia="Calibri" w:hAnsi="Times New Roman" w:cs="Times New Roman"/>
                <w:sz w:val="24"/>
                <w:szCs w:val="24"/>
              </w:rPr>
            </w:pPr>
            <w:r w:rsidRPr="0014101D">
              <w:rPr>
                <w:rFonts w:ascii="Times New Roman" w:eastAsia="Calibri" w:hAnsi="Times New Roman" w:cs="Times New Roman"/>
                <w:sz w:val="24"/>
                <w:szCs w:val="24"/>
              </w:rPr>
              <w:t>доля в общем объеме финансирования, %</w:t>
            </w:r>
          </w:p>
        </w:tc>
        <w:tc>
          <w:tcPr>
            <w:tcW w:w="2367" w:type="dxa"/>
            <w:tcBorders>
              <w:top w:val="single" w:sz="4" w:space="0" w:color="auto"/>
              <w:left w:val="single" w:sz="4" w:space="0" w:color="auto"/>
              <w:bottom w:val="single" w:sz="4" w:space="0" w:color="auto"/>
              <w:right w:val="single" w:sz="4" w:space="0" w:color="auto"/>
            </w:tcBorders>
          </w:tcPr>
          <w:p w14:paraId="5C6792FF" w14:textId="77777777" w:rsidR="005164B0" w:rsidRPr="0014101D" w:rsidRDefault="005164B0" w:rsidP="005164B0">
            <w:pPr>
              <w:spacing w:after="0" w:line="240" w:lineRule="auto"/>
              <w:jc w:val="center"/>
              <w:rPr>
                <w:rFonts w:ascii="Times New Roman" w:eastAsia="Calibri" w:hAnsi="Times New Roman" w:cs="Times New Roman"/>
                <w:sz w:val="24"/>
                <w:szCs w:val="24"/>
              </w:rPr>
            </w:pPr>
          </w:p>
          <w:p w14:paraId="0C7F33BB" w14:textId="77777777" w:rsidR="005164B0" w:rsidRPr="0014101D" w:rsidRDefault="005164B0" w:rsidP="005164B0">
            <w:pPr>
              <w:spacing w:after="0" w:line="240" w:lineRule="auto"/>
              <w:jc w:val="center"/>
              <w:rPr>
                <w:rFonts w:ascii="Times New Roman" w:eastAsia="Calibri" w:hAnsi="Times New Roman" w:cs="Times New Roman"/>
                <w:sz w:val="24"/>
                <w:szCs w:val="24"/>
              </w:rPr>
            </w:pPr>
            <w:r w:rsidRPr="0014101D">
              <w:rPr>
                <w:rFonts w:ascii="Times New Roman" w:eastAsia="Calibri" w:hAnsi="Times New Roman" w:cs="Times New Roman"/>
                <w:sz w:val="24"/>
                <w:szCs w:val="24"/>
              </w:rPr>
              <w:t>55,53</w:t>
            </w:r>
          </w:p>
        </w:tc>
      </w:tr>
      <w:tr w:rsidR="005164B0" w:rsidRPr="00B833CC" w14:paraId="0E03236D" w14:textId="77777777" w:rsidTr="005164B0">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E3CDD1" w14:textId="77777777" w:rsidR="005164B0" w:rsidRPr="00B833CC" w:rsidRDefault="005164B0" w:rsidP="005164B0">
            <w:pPr>
              <w:spacing w:after="0" w:line="240" w:lineRule="auto"/>
              <w:jc w:val="both"/>
              <w:rPr>
                <w:rFonts w:ascii="Times New Roman" w:eastAsia="Calibri" w:hAnsi="Times New Roman" w:cs="Times New Roman"/>
                <w:sz w:val="6"/>
                <w:szCs w:val="6"/>
              </w:rPr>
            </w:pPr>
          </w:p>
        </w:tc>
        <w:tc>
          <w:tcPr>
            <w:tcW w:w="2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5BA451" w14:textId="77777777" w:rsidR="005164B0" w:rsidRPr="00B833CC" w:rsidRDefault="005164B0" w:rsidP="005164B0">
            <w:pPr>
              <w:spacing w:after="0" w:line="240" w:lineRule="auto"/>
              <w:jc w:val="both"/>
              <w:rPr>
                <w:rFonts w:ascii="Times New Roman" w:eastAsia="Calibri" w:hAnsi="Times New Roman" w:cs="Times New Roman"/>
                <w:sz w:val="6"/>
                <w:szCs w:val="6"/>
              </w:rPr>
            </w:pPr>
          </w:p>
        </w:tc>
        <w:tc>
          <w:tcPr>
            <w:tcW w:w="2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BB85A7" w14:textId="77777777" w:rsidR="005164B0" w:rsidRPr="00B833CC" w:rsidRDefault="005164B0" w:rsidP="005164B0">
            <w:pPr>
              <w:spacing w:after="0" w:line="240" w:lineRule="auto"/>
              <w:jc w:val="both"/>
              <w:rPr>
                <w:rFonts w:ascii="Times New Roman" w:eastAsia="Calibri" w:hAnsi="Times New Roman" w:cs="Times New Roman"/>
                <w:sz w:val="6"/>
                <w:szCs w:val="6"/>
              </w:rPr>
            </w:pPr>
          </w:p>
        </w:tc>
      </w:tr>
      <w:tr w:rsidR="005164B0" w:rsidRPr="0014101D" w14:paraId="1CFCDE76" w14:textId="77777777" w:rsidTr="005164B0">
        <w:tc>
          <w:tcPr>
            <w:tcW w:w="4494" w:type="dxa"/>
            <w:vMerge w:val="restart"/>
            <w:tcBorders>
              <w:top w:val="single" w:sz="4" w:space="0" w:color="auto"/>
              <w:left w:val="single" w:sz="4" w:space="0" w:color="auto"/>
              <w:bottom w:val="single" w:sz="4" w:space="0" w:color="auto"/>
              <w:right w:val="single" w:sz="4" w:space="0" w:color="auto"/>
            </w:tcBorders>
            <w:vAlign w:val="center"/>
          </w:tcPr>
          <w:p w14:paraId="2972B237" w14:textId="77777777" w:rsidR="005164B0" w:rsidRPr="0014101D" w:rsidRDefault="005164B0" w:rsidP="005164B0">
            <w:pPr>
              <w:spacing w:after="0" w:line="240" w:lineRule="auto"/>
              <w:rPr>
                <w:rFonts w:ascii="Times New Roman" w:eastAsia="Calibri" w:hAnsi="Times New Roman" w:cs="Times New Roman"/>
                <w:sz w:val="24"/>
                <w:szCs w:val="24"/>
              </w:rPr>
            </w:pPr>
            <w:r w:rsidRPr="0014101D">
              <w:rPr>
                <w:rFonts w:ascii="Times New Roman" w:eastAsia="Calibri" w:hAnsi="Times New Roman" w:cs="Times New Roman"/>
                <w:sz w:val="24"/>
                <w:szCs w:val="24"/>
              </w:rPr>
              <w:t>Местный бюджет</w:t>
            </w:r>
          </w:p>
        </w:tc>
        <w:tc>
          <w:tcPr>
            <w:tcW w:w="2710" w:type="dxa"/>
            <w:tcBorders>
              <w:top w:val="single" w:sz="4" w:space="0" w:color="auto"/>
              <w:left w:val="single" w:sz="4" w:space="0" w:color="auto"/>
              <w:bottom w:val="single" w:sz="4" w:space="0" w:color="auto"/>
              <w:right w:val="single" w:sz="4" w:space="0" w:color="auto"/>
            </w:tcBorders>
          </w:tcPr>
          <w:p w14:paraId="302BA280" w14:textId="77777777" w:rsidR="005164B0" w:rsidRPr="0014101D" w:rsidRDefault="005164B0" w:rsidP="005164B0">
            <w:pPr>
              <w:spacing w:after="0" w:line="240" w:lineRule="auto"/>
              <w:jc w:val="both"/>
              <w:rPr>
                <w:rFonts w:ascii="Times New Roman" w:eastAsia="Calibri" w:hAnsi="Times New Roman" w:cs="Times New Roman"/>
                <w:sz w:val="24"/>
                <w:szCs w:val="24"/>
              </w:rPr>
            </w:pPr>
            <w:r w:rsidRPr="0014101D">
              <w:rPr>
                <w:rFonts w:ascii="Times New Roman" w:eastAsia="Calibri" w:hAnsi="Times New Roman" w:cs="Times New Roman"/>
                <w:sz w:val="24"/>
                <w:szCs w:val="24"/>
              </w:rPr>
              <w:t>Утверждено</w:t>
            </w:r>
          </w:p>
        </w:tc>
        <w:tc>
          <w:tcPr>
            <w:tcW w:w="2367" w:type="dxa"/>
            <w:tcBorders>
              <w:top w:val="single" w:sz="4" w:space="0" w:color="auto"/>
              <w:left w:val="single" w:sz="4" w:space="0" w:color="auto"/>
              <w:bottom w:val="single" w:sz="4" w:space="0" w:color="auto"/>
              <w:right w:val="single" w:sz="4" w:space="0" w:color="auto"/>
            </w:tcBorders>
          </w:tcPr>
          <w:p w14:paraId="1505DD06" w14:textId="77777777" w:rsidR="005164B0" w:rsidRPr="0014101D" w:rsidRDefault="005164B0" w:rsidP="005164B0">
            <w:pPr>
              <w:spacing w:after="0" w:line="240" w:lineRule="auto"/>
              <w:jc w:val="center"/>
              <w:rPr>
                <w:rFonts w:ascii="Times New Roman" w:eastAsia="Calibri" w:hAnsi="Times New Roman" w:cs="Times New Roman"/>
                <w:sz w:val="24"/>
                <w:szCs w:val="24"/>
              </w:rPr>
            </w:pPr>
            <w:r w:rsidRPr="0014101D">
              <w:rPr>
                <w:rFonts w:ascii="Times New Roman" w:eastAsia="Calibri" w:hAnsi="Times New Roman" w:cs="Times New Roman"/>
                <w:sz w:val="24"/>
                <w:szCs w:val="24"/>
              </w:rPr>
              <w:t>452 958 708,75</w:t>
            </w:r>
          </w:p>
        </w:tc>
      </w:tr>
      <w:tr w:rsidR="005164B0" w:rsidRPr="0014101D" w14:paraId="7FCBD530" w14:textId="77777777" w:rsidTr="005164B0">
        <w:tc>
          <w:tcPr>
            <w:tcW w:w="0" w:type="auto"/>
            <w:vMerge/>
            <w:tcBorders>
              <w:top w:val="single" w:sz="4" w:space="0" w:color="auto"/>
              <w:left w:val="single" w:sz="4" w:space="0" w:color="auto"/>
              <w:bottom w:val="single" w:sz="4" w:space="0" w:color="auto"/>
              <w:right w:val="single" w:sz="4" w:space="0" w:color="auto"/>
            </w:tcBorders>
            <w:vAlign w:val="center"/>
          </w:tcPr>
          <w:p w14:paraId="2BEF1FF2" w14:textId="77777777" w:rsidR="005164B0" w:rsidRPr="0014101D" w:rsidRDefault="005164B0" w:rsidP="005164B0">
            <w:pPr>
              <w:spacing w:after="0" w:line="240" w:lineRule="auto"/>
              <w:rPr>
                <w:rFonts w:ascii="Times New Roman" w:eastAsia="Calibri" w:hAnsi="Times New Roman" w:cs="Times New Roman"/>
                <w:sz w:val="24"/>
                <w:szCs w:val="24"/>
              </w:rPr>
            </w:pPr>
          </w:p>
        </w:tc>
        <w:tc>
          <w:tcPr>
            <w:tcW w:w="2710" w:type="dxa"/>
            <w:tcBorders>
              <w:top w:val="single" w:sz="4" w:space="0" w:color="auto"/>
              <w:left w:val="single" w:sz="4" w:space="0" w:color="auto"/>
              <w:bottom w:val="single" w:sz="4" w:space="0" w:color="auto"/>
              <w:right w:val="single" w:sz="4" w:space="0" w:color="auto"/>
            </w:tcBorders>
          </w:tcPr>
          <w:p w14:paraId="0FA960E8" w14:textId="77777777" w:rsidR="005164B0" w:rsidRPr="0014101D" w:rsidRDefault="005164B0" w:rsidP="005164B0">
            <w:pPr>
              <w:spacing w:after="0" w:line="240" w:lineRule="auto"/>
              <w:jc w:val="both"/>
              <w:rPr>
                <w:rFonts w:ascii="Times New Roman" w:eastAsia="Calibri" w:hAnsi="Times New Roman" w:cs="Times New Roman"/>
                <w:sz w:val="24"/>
                <w:szCs w:val="24"/>
              </w:rPr>
            </w:pPr>
            <w:r w:rsidRPr="0014101D">
              <w:rPr>
                <w:rFonts w:ascii="Times New Roman" w:eastAsia="Calibri" w:hAnsi="Times New Roman" w:cs="Times New Roman"/>
                <w:sz w:val="24"/>
                <w:szCs w:val="24"/>
              </w:rPr>
              <w:t xml:space="preserve">Исполнено </w:t>
            </w:r>
          </w:p>
        </w:tc>
        <w:tc>
          <w:tcPr>
            <w:tcW w:w="2367" w:type="dxa"/>
            <w:tcBorders>
              <w:top w:val="single" w:sz="4" w:space="0" w:color="auto"/>
              <w:left w:val="single" w:sz="4" w:space="0" w:color="auto"/>
              <w:bottom w:val="single" w:sz="4" w:space="0" w:color="auto"/>
              <w:right w:val="single" w:sz="4" w:space="0" w:color="auto"/>
            </w:tcBorders>
          </w:tcPr>
          <w:p w14:paraId="6FF75D86" w14:textId="77777777" w:rsidR="005164B0" w:rsidRPr="0014101D" w:rsidRDefault="005164B0" w:rsidP="005164B0">
            <w:pPr>
              <w:spacing w:after="0" w:line="240" w:lineRule="auto"/>
              <w:jc w:val="center"/>
              <w:rPr>
                <w:rFonts w:ascii="Times New Roman" w:eastAsia="Calibri" w:hAnsi="Times New Roman" w:cs="Times New Roman"/>
                <w:sz w:val="24"/>
                <w:szCs w:val="24"/>
              </w:rPr>
            </w:pPr>
            <w:r w:rsidRPr="0014101D">
              <w:rPr>
                <w:rFonts w:ascii="Times New Roman" w:eastAsia="Calibri" w:hAnsi="Times New Roman" w:cs="Times New Roman"/>
                <w:sz w:val="24"/>
                <w:szCs w:val="24"/>
              </w:rPr>
              <w:t>407 801 911,06</w:t>
            </w:r>
          </w:p>
        </w:tc>
      </w:tr>
      <w:tr w:rsidR="005164B0" w:rsidRPr="0014101D" w14:paraId="49FB857F" w14:textId="77777777" w:rsidTr="005164B0">
        <w:tc>
          <w:tcPr>
            <w:tcW w:w="0" w:type="auto"/>
            <w:vMerge/>
            <w:tcBorders>
              <w:top w:val="single" w:sz="4" w:space="0" w:color="auto"/>
              <w:left w:val="single" w:sz="4" w:space="0" w:color="auto"/>
              <w:bottom w:val="single" w:sz="4" w:space="0" w:color="auto"/>
              <w:right w:val="single" w:sz="4" w:space="0" w:color="auto"/>
            </w:tcBorders>
            <w:vAlign w:val="center"/>
          </w:tcPr>
          <w:p w14:paraId="49BE87DA" w14:textId="77777777" w:rsidR="005164B0" w:rsidRPr="0014101D" w:rsidRDefault="005164B0" w:rsidP="005164B0">
            <w:pPr>
              <w:spacing w:after="0" w:line="240" w:lineRule="auto"/>
              <w:rPr>
                <w:rFonts w:ascii="Times New Roman" w:eastAsia="Calibri" w:hAnsi="Times New Roman" w:cs="Times New Roman"/>
                <w:sz w:val="24"/>
                <w:szCs w:val="24"/>
              </w:rPr>
            </w:pPr>
          </w:p>
        </w:tc>
        <w:tc>
          <w:tcPr>
            <w:tcW w:w="2710" w:type="dxa"/>
            <w:tcBorders>
              <w:top w:val="single" w:sz="4" w:space="0" w:color="auto"/>
              <w:left w:val="single" w:sz="4" w:space="0" w:color="auto"/>
              <w:bottom w:val="single" w:sz="4" w:space="0" w:color="auto"/>
              <w:right w:val="single" w:sz="4" w:space="0" w:color="auto"/>
            </w:tcBorders>
          </w:tcPr>
          <w:p w14:paraId="2D6E81F3" w14:textId="77777777" w:rsidR="005164B0" w:rsidRPr="0014101D" w:rsidRDefault="005164B0" w:rsidP="005164B0">
            <w:pPr>
              <w:spacing w:after="0" w:line="240" w:lineRule="auto"/>
              <w:jc w:val="both"/>
              <w:rPr>
                <w:rFonts w:ascii="Times New Roman" w:eastAsia="Calibri" w:hAnsi="Times New Roman" w:cs="Times New Roman"/>
                <w:sz w:val="24"/>
                <w:szCs w:val="24"/>
              </w:rPr>
            </w:pPr>
            <w:r w:rsidRPr="0014101D">
              <w:rPr>
                <w:rFonts w:ascii="Times New Roman" w:eastAsia="Calibri" w:hAnsi="Times New Roman" w:cs="Times New Roman"/>
                <w:sz w:val="24"/>
                <w:szCs w:val="24"/>
              </w:rPr>
              <w:t>% исполнения</w:t>
            </w:r>
          </w:p>
        </w:tc>
        <w:tc>
          <w:tcPr>
            <w:tcW w:w="2367" w:type="dxa"/>
            <w:tcBorders>
              <w:top w:val="single" w:sz="4" w:space="0" w:color="auto"/>
              <w:left w:val="single" w:sz="4" w:space="0" w:color="auto"/>
              <w:bottom w:val="single" w:sz="4" w:space="0" w:color="auto"/>
              <w:right w:val="single" w:sz="4" w:space="0" w:color="auto"/>
            </w:tcBorders>
          </w:tcPr>
          <w:p w14:paraId="037C1342" w14:textId="77777777" w:rsidR="005164B0" w:rsidRPr="0014101D" w:rsidRDefault="005164B0" w:rsidP="005164B0">
            <w:pPr>
              <w:spacing w:after="0" w:line="240" w:lineRule="auto"/>
              <w:jc w:val="center"/>
              <w:rPr>
                <w:rFonts w:ascii="Times New Roman" w:eastAsia="Calibri" w:hAnsi="Times New Roman" w:cs="Times New Roman"/>
                <w:sz w:val="24"/>
                <w:szCs w:val="24"/>
              </w:rPr>
            </w:pPr>
            <w:r w:rsidRPr="0014101D">
              <w:rPr>
                <w:rFonts w:ascii="Times New Roman" w:eastAsia="Calibri" w:hAnsi="Times New Roman" w:cs="Times New Roman"/>
                <w:sz w:val="24"/>
                <w:szCs w:val="24"/>
              </w:rPr>
              <w:t>90,3</w:t>
            </w:r>
          </w:p>
        </w:tc>
      </w:tr>
      <w:tr w:rsidR="005164B0" w:rsidRPr="0014101D" w14:paraId="0871C79B" w14:textId="77777777" w:rsidTr="005164B0">
        <w:tc>
          <w:tcPr>
            <w:tcW w:w="0" w:type="auto"/>
            <w:tcBorders>
              <w:top w:val="single" w:sz="4" w:space="0" w:color="auto"/>
              <w:left w:val="single" w:sz="4" w:space="0" w:color="auto"/>
              <w:bottom w:val="single" w:sz="4" w:space="0" w:color="auto"/>
              <w:right w:val="single" w:sz="4" w:space="0" w:color="auto"/>
            </w:tcBorders>
            <w:vAlign w:val="center"/>
          </w:tcPr>
          <w:p w14:paraId="513D2DA8" w14:textId="77777777" w:rsidR="005164B0" w:rsidRPr="0014101D" w:rsidRDefault="005164B0" w:rsidP="005164B0">
            <w:pPr>
              <w:spacing w:after="0" w:line="240" w:lineRule="auto"/>
              <w:rPr>
                <w:rFonts w:ascii="Times New Roman" w:eastAsia="Calibri" w:hAnsi="Times New Roman" w:cs="Times New Roman"/>
                <w:sz w:val="24"/>
                <w:szCs w:val="24"/>
              </w:rPr>
            </w:pPr>
          </w:p>
        </w:tc>
        <w:tc>
          <w:tcPr>
            <w:tcW w:w="2710" w:type="dxa"/>
            <w:tcBorders>
              <w:top w:val="single" w:sz="4" w:space="0" w:color="auto"/>
              <w:left w:val="single" w:sz="4" w:space="0" w:color="auto"/>
              <w:bottom w:val="single" w:sz="4" w:space="0" w:color="auto"/>
              <w:right w:val="single" w:sz="4" w:space="0" w:color="auto"/>
            </w:tcBorders>
          </w:tcPr>
          <w:p w14:paraId="330D5BAD" w14:textId="77777777" w:rsidR="005164B0" w:rsidRPr="0014101D" w:rsidRDefault="005164B0" w:rsidP="005164B0">
            <w:pPr>
              <w:spacing w:after="0" w:line="240" w:lineRule="auto"/>
              <w:rPr>
                <w:rFonts w:ascii="Times New Roman" w:eastAsia="Calibri" w:hAnsi="Times New Roman" w:cs="Times New Roman"/>
                <w:sz w:val="24"/>
                <w:szCs w:val="24"/>
              </w:rPr>
            </w:pPr>
            <w:r w:rsidRPr="0014101D">
              <w:rPr>
                <w:rFonts w:ascii="Times New Roman" w:eastAsia="Calibri" w:hAnsi="Times New Roman" w:cs="Times New Roman"/>
                <w:sz w:val="24"/>
                <w:szCs w:val="24"/>
              </w:rPr>
              <w:t>доля в общем объеме финансирования, %</w:t>
            </w:r>
          </w:p>
        </w:tc>
        <w:tc>
          <w:tcPr>
            <w:tcW w:w="2367" w:type="dxa"/>
            <w:tcBorders>
              <w:top w:val="single" w:sz="4" w:space="0" w:color="auto"/>
              <w:left w:val="single" w:sz="4" w:space="0" w:color="auto"/>
              <w:bottom w:val="single" w:sz="4" w:space="0" w:color="auto"/>
              <w:right w:val="single" w:sz="4" w:space="0" w:color="auto"/>
            </w:tcBorders>
          </w:tcPr>
          <w:p w14:paraId="2282C6EE" w14:textId="77777777" w:rsidR="005164B0" w:rsidRPr="0014101D" w:rsidRDefault="005164B0" w:rsidP="005164B0">
            <w:pPr>
              <w:spacing w:after="0" w:line="240" w:lineRule="auto"/>
              <w:jc w:val="center"/>
              <w:rPr>
                <w:rFonts w:ascii="Times New Roman" w:eastAsia="Calibri" w:hAnsi="Times New Roman" w:cs="Times New Roman"/>
                <w:sz w:val="24"/>
                <w:szCs w:val="24"/>
              </w:rPr>
            </w:pPr>
          </w:p>
          <w:p w14:paraId="0E164C17" w14:textId="77777777" w:rsidR="005164B0" w:rsidRPr="0014101D" w:rsidRDefault="005164B0" w:rsidP="005164B0">
            <w:pPr>
              <w:spacing w:after="0" w:line="240" w:lineRule="auto"/>
              <w:jc w:val="center"/>
              <w:rPr>
                <w:rFonts w:ascii="Times New Roman" w:eastAsia="Calibri" w:hAnsi="Times New Roman" w:cs="Times New Roman"/>
                <w:sz w:val="24"/>
                <w:szCs w:val="24"/>
              </w:rPr>
            </w:pPr>
            <w:r w:rsidRPr="0014101D">
              <w:rPr>
                <w:rFonts w:ascii="Times New Roman" w:eastAsia="Calibri" w:hAnsi="Times New Roman" w:cs="Times New Roman"/>
                <w:sz w:val="24"/>
                <w:szCs w:val="24"/>
              </w:rPr>
              <w:t>43,03</w:t>
            </w:r>
          </w:p>
        </w:tc>
      </w:tr>
      <w:tr w:rsidR="005164B0" w:rsidRPr="00B833CC" w14:paraId="65B10801" w14:textId="77777777" w:rsidTr="005164B0">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033019" w14:textId="77777777" w:rsidR="005164B0" w:rsidRPr="00B833CC" w:rsidRDefault="005164B0" w:rsidP="005164B0">
            <w:pPr>
              <w:spacing w:after="0" w:line="240" w:lineRule="auto"/>
              <w:jc w:val="both"/>
              <w:rPr>
                <w:rFonts w:ascii="Times New Roman" w:eastAsia="Calibri" w:hAnsi="Times New Roman" w:cs="Times New Roman"/>
                <w:sz w:val="6"/>
                <w:szCs w:val="6"/>
              </w:rPr>
            </w:pPr>
          </w:p>
        </w:tc>
        <w:tc>
          <w:tcPr>
            <w:tcW w:w="2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58D7B1" w14:textId="77777777" w:rsidR="005164B0" w:rsidRPr="00B833CC" w:rsidRDefault="005164B0" w:rsidP="005164B0">
            <w:pPr>
              <w:spacing w:after="0" w:line="240" w:lineRule="auto"/>
              <w:jc w:val="both"/>
              <w:rPr>
                <w:rFonts w:ascii="Times New Roman" w:eastAsia="Calibri" w:hAnsi="Times New Roman" w:cs="Times New Roman"/>
                <w:sz w:val="6"/>
                <w:szCs w:val="6"/>
              </w:rPr>
            </w:pPr>
          </w:p>
        </w:tc>
        <w:tc>
          <w:tcPr>
            <w:tcW w:w="2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578C60" w14:textId="77777777" w:rsidR="005164B0" w:rsidRPr="00B833CC" w:rsidRDefault="005164B0" w:rsidP="005164B0">
            <w:pPr>
              <w:spacing w:after="0" w:line="240" w:lineRule="auto"/>
              <w:jc w:val="both"/>
              <w:rPr>
                <w:rFonts w:ascii="Times New Roman" w:eastAsia="Calibri" w:hAnsi="Times New Roman" w:cs="Times New Roman"/>
                <w:sz w:val="6"/>
                <w:szCs w:val="6"/>
              </w:rPr>
            </w:pPr>
          </w:p>
        </w:tc>
      </w:tr>
      <w:tr w:rsidR="005164B0" w:rsidRPr="0014101D" w14:paraId="3B1F81D1" w14:textId="77777777" w:rsidTr="005164B0">
        <w:tc>
          <w:tcPr>
            <w:tcW w:w="0" w:type="auto"/>
            <w:tcBorders>
              <w:top w:val="single" w:sz="4" w:space="0" w:color="auto"/>
              <w:left w:val="single" w:sz="4" w:space="0" w:color="auto"/>
              <w:bottom w:val="single" w:sz="4" w:space="0" w:color="auto"/>
              <w:right w:val="single" w:sz="4" w:space="0" w:color="auto"/>
            </w:tcBorders>
            <w:vAlign w:val="center"/>
          </w:tcPr>
          <w:p w14:paraId="538CF2FE" w14:textId="77777777" w:rsidR="005164B0" w:rsidRPr="0014101D" w:rsidRDefault="005164B0" w:rsidP="005164B0">
            <w:pPr>
              <w:spacing w:after="0" w:line="240" w:lineRule="auto"/>
              <w:rPr>
                <w:rFonts w:ascii="Times New Roman" w:eastAsia="Calibri" w:hAnsi="Times New Roman" w:cs="Times New Roman"/>
                <w:sz w:val="24"/>
                <w:szCs w:val="24"/>
              </w:rPr>
            </w:pPr>
            <w:r w:rsidRPr="0014101D">
              <w:rPr>
                <w:rFonts w:ascii="Times New Roman" w:eastAsia="Calibri" w:hAnsi="Times New Roman" w:cs="Times New Roman"/>
                <w:sz w:val="24"/>
                <w:szCs w:val="24"/>
              </w:rPr>
              <w:t xml:space="preserve">внебюджетные источники </w:t>
            </w:r>
          </w:p>
        </w:tc>
        <w:tc>
          <w:tcPr>
            <w:tcW w:w="2710" w:type="dxa"/>
            <w:tcBorders>
              <w:top w:val="single" w:sz="4" w:space="0" w:color="auto"/>
              <w:left w:val="single" w:sz="4" w:space="0" w:color="auto"/>
              <w:bottom w:val="single" w:sz="4" w:space="0" w:color="auto"/>
              <w:right w:val="single" w:sz="4" w:space="0" w:color="auto"/>
            </w:tcBorders>
          </w:tcPr>
          <w:p w14:paraId="6152D1F0" w14:textId="77777777" w:rsidR="005164B0" w:rsidRPr="0014101D" w:rsidRDefault="005164B0" w:rsidP="005164B0">
            <w:pPr>
              <w:spacing w:after="0" w:line="240" w:lineRule="auto"/>
              <w:rPr>
                <w:rFonts w:ascii="Times New Roman" w:eastAsia="Calibri" w:hAnsi="Times New Roman" w:cs="Times New Roman"/>
                <w:sz w:val="24"/>
                <w:szCs w:val="24"/>
              </w:rPr>
            </w:pPr>
            <w:r w:rsidRPr="0014101D">
              <w:rPr>
                <w:rFonts w:ascii="Times New Roman" w:eastAsia="Calibri" w:hAnsi="Times New Roman" w:cs="Times New Roman"/>
                <w:sz w:val="24"/>
                <w:szCs w:val="24"/>
              </w:rPr>
              <w:t>Утверждено</w:t>
            </w:r>
          </w:p>
        </w:tc>
        <w:tc>
          <w:tcPr>
            <w:tcW w:w="2367" w:type="dxa"/>
            <w:tcBorders>
              <w:top w:val="single" w:sz="4" w:space="0" w:color="auto"/>
              <w:left w:val="single" w:sz="4" w:space="0" w:color="auto"/>
              <w:bottom w:val="single" w:sz="4" w:space="0" w:color="auto"/>
              <w:right w:val="single" w:sz="4" w:space="0" w:color="auto"/>
            </w:tcBorders>
          </w:tcPr>
          <w:p w14:paraId="414CD1F5" w14:textId="77777777" w:rsidR="005164B0" w:rsidRPr="0014101D" w:rsidRDefault="005164B0" w:rsidP="005164B0">
            <w:pPr>
              <w:spacing w:after="0" w:line="240" w:lineRule="auto"/>
              <w:jc w:val="center"/>
              <w:rPr>
                <w:rFonts w:ascii="Times New Roman" w:eastAsia="Calibri" w:hAnsi="Times New Roman" w:cs="Times New Roman"/>
                <w:sz w:val="24"/>
                <w:szCs w:val="24"/>
              </w:rPr>
            </w:pPr>
            <w:r w:rsidRPr="0014101D">
              <w:rPr>
                <w:rFonts w:ascii="Times New Roman" w:eastAsia="Calibri" w:hAnsi="Times New Roman" w:cs="Times New Roman"/>
                <w:sz w:val="24"/>
                <w:szCs w:val="24"/>
              </w:rPr>
              <w:t>15 119 836,32</w:t>
            </w:r>
          </w:p>
        </w:tc>
      </w:tr>
      <w:tr w:rsidR="005164B0" w:rsidRPr="0014101D" w14:paraId="56F88AAC" w14:textId="77777777" w:rsidTr="005164B0">
        <w:tc>
          <w:tcPr>
            <w:tcW w:w="0" w:type="auto"/>
            <w:tcBorders>
              <w:top w:val="single" w:sz="4" w:space="0" w:color="auto"/>
              <w:left w:val="single" w:sz="4" w:space="0" w:color="auto"/>
              <w:bottom w:val="single" w:sz="4" w:space="0" w:color="auto"/>
              <w:right w:val="single" w:sz="4" w:space="0" w:color="auto"/>
            </w:tcBorders>
            <w:vAlign w:val="center"/>
          </w:tcPr>
          <w:p w14:paraId="42C3F249" w14:textId="77777777" w:rsidR="005164B0" w:rsidRPr="0014101D" w:rsidRDefault="005164B0" w:rsidP="005164B0">
            <w:pPr>
              <w:spacing w:after="0" w:line="240" w:lineRule="auto"/>
              <w:rPr>
                <w:rFonts w:ascii="Times New Roman" w:eastAsia="Calibri" w:hAnsi="Times New Roman" w:cs="Times New Roman"/>
                <w:sz w:val="24"/>
                <w:szCs w:val="24"/>
              </w:rPr>
            </w:pPr>
          </w:p>
        </w:tc>
        <w:tc>
          <w:tcPr>
            <w:tcW w:w="2710" w:type="dxa"/>
            <w:tcBorders>
              <w:top w:val="single" w:sz="4" w:space="0" w:color="auto"/>
              <w:left w:val="single" w:sz="4" w:space="0" w:color="auto"/>
              <w:bottom w:val="single" w:sz="4" w:space="0" w:color="auto"/>
              <w:right w:val="single" w:sz="4" w:space="0" w:color="auto"/>
            </w:tcBorders>
          </w:tcPr>
          <w:p w14:paraId="7232BFAC" w14:textId="77777777" w:rsidR="005164B0" w:rsidRPr="0014101D" w:rsidRDefault="005164B0" w:rsidP="005164B0">
            <w:pPr>
              <w:spacing w:after="0" w:line="240" w:lineRule="auto"/>
              <w:rPr>
                <w:rFonts w:ascii="Times New Roman" w:eastAsia="Calibri" w:hAnsi="Times New Roman" w:cs="Times New Roman"/>
                <w:sz w:val="24"/>
                <w:szCs w:val="24"/>
              </w:rPr>
            </w:pPr>
            <w:r w:rsidRPr="0014101D">
              <w:rPr>
                <w:rFonts w:ascii="Times New Roman" w:eastAsia="Calibri" w:hAnsi="Times New Roman" w:cs="Times New Roman"/>
                <w:sz w:val="24"/>
                <w:szCs w:val="24"/>
              </w:rPr>
              <w:t xml:space="preserve">Исполнено </w:t>
            </w:r>
          </w:p>
        </w:tc>
        <w:tc>
          <w:tcPr>
            <w:tcW w:w="2367" w:type="dxa"/>
            <w:tcBorders>
              <w:top w:val="single" w:sz="4" w:space="0" w:color="auto"/>
              <w:left w:val="single" w:sz="4" w:space="0" w:color="auto"/>
              <w:bottom w:val="single" w:sz="4" w:space="0" w:color="auto"/>
              <w:right w:val="single" w:sz="4" w:space="0" w:color="auto"/>
            </w:tcBorders>
          </w:tcPr>
          <w:p w14:paraId="1FF00B91" w14:textId="77777777" w:rsidR="005164B0" w:rsidRPr="0014101D" w:rsidRDefault="005164B0" w:rsidP="005164B0">
            <w:pPr>
              <w:spacing w:after="0" w:line="240" w:lineRule="auto"/>
              <w:jc w:val="center"/>
              <w:rPr>
                <w:rFonts w:ascii="Times New Roman" w:eastAsia="Calibri" w:hAnsi="Times New Roman" w:cs="Times New Roman"/>
                <w:sz w:val="24"/>
                <w:szCs w:val="24"/>
              </w:rPr>
            </w:pPr>
            <w:r w:rsidRPr="0014101D">
              <w:rPr>
                <w:rFonts w:ascii="Times New Roman" w:eastAsia="Calibri" w:hAnsi="Times New Roman" w:cs="Times New Roman"/>
                <w:sz w:val="24"/>
                <w:szCs w:val="24"/>
              </w:rPr>
              <w:t>2 186 349,32</w:t>
            </w:r>
          </w:p>
        </w:tc>
      </w:tr>
      <w:tr w:rsidR="005164B0" w:rsidRPr="0014101D" w14:paraId="28FB9413" w14:textId="77777777" w:rsidTr="005164B0">
        <w:tc>
          <w:tcPr>
            <w:tcW w:w="0" w:type="auto"/>
            <w:tcBorders>
              <w:top w:val="single" w:sz="4" w:space="0" w:color="auto"/>
              <w:left w:val="single" w:sz="4" w:space="0" w:color="auto"/>
              <w:bottom w:val="single" w:sz="4" w:space="0" w:color="auto"/>
              <w:right w:val="single" w:sz="4" w:space="0" w:color="auto"/>
            </w:tcBorders>
            <w:vAlign w:val="center"/>
          </w:tcPr>
          <w:p w14:paraId="17ECCFE3" w14:textId="77777777" w:rsidR="005164B0" w:rsidRPr="0014101D" w:rsidRDefault="005164B0" w:rsidP="005164B0">
            <w:pPr>
              <w:spacing w:after="0" w:line="240" w:lineRule="auto"/>
              <w:rPr>
                <w:rFonts w:ascii="Times New Roman" w:eastAsia="Calibri" w:hAnsi="Times New Roman" w:cs="Times New Roman"/>
                <w:sz w:val="24"/>
                <w:szCs w:val="24"/>
              </w:rPr>
            </w:pPr>
          </w:p>
        </w:tc>
        <w:tc>
          <w:tcPr>
            <w:tcW w:w="2710" w:type="dxa"/>
            <w:tcBorders>
              <w:top w:val="single" w:sz="4" w:space="0" w:color="auto"/>
              <w:left w:val="single" w:sz="4" w:space="0" w:color="auto"/>
              <w:bottom w:val="single" w:sz="4" w:space="0" w:color="auto"/>
              <w:right w:val="single" w:sz="4" w:space="0" w:color="auto"/>
            </w:tcBorders>
          </w:tcPr>
          <w:p w14:paraId="72F0046A" w14:textId="77777777" w:rsidR="005164B0" w:rsidRPr="0014101D" w:rsidRDefault="005164B0" w:rsidP="005164B0">
            <w:pPr>
              <w:spacing w:after="0" w:line="240" w:lineRule="auto"/>
              <w:rPr>
                <w:rFonts w:ascii="Times New Roman" w:eastAsia="Calibri" w:hAnsi="Times New Roman" w:cs="Times New Roman"/>
                <w:sz w:val="24"/>
                <w:szCs w:val="24"/>
              </w:rPr>
            </w:pPr>
            <w:r w:rsidRPr="0014101D">
              <w:rPr>
                <w:rFonts w:ascii="Times New Roman" w:eastAsia="Calibri" w:hAnsi="Times New Roman" w:cs="Times New Roman"/>
                <w:sz w:val="24"/>
                <w:szCs w:val="24"/>
              </w:rPr>
              <w:t>% исполнения</w:t>
            </w:r>
          </w:p>
        </w:tc>
        <w:tc>
          <w:tcPr>
            <w:tcW w:w="2367" w:type="dxa"/>
            <w:tcBorders>
              <w:top w:val="single" w:sz="4" w:space="0" w:color="auto"/>
              <w:left w:val="single" w:sz="4" w:space="0" w:color="auto"/>
              <w:bottom w:val="single" w:sz="4" w:space="0" w:color="auto"/>
              <w:right w:val="single" w:sz="4" w:space="0" w:color="auto"/>
            </w:tcBorders>
          </w:tcPr>
          <w:p w14:paraId="7CE64540" w14:textId="77777777" w:rsidR="005164B0" w:rsidRPr="0014101D" w:rsidRDefault="005164B0" w:rsidP="005164B0">
            <w:pPr>
              <w:spacing w:after="0" w:line="240" w:lineRule="auto"/>
              <w:jc w:val="center"/>
              <w:rPr>
                <w:rFonts w:ascii="Times New Roman" w:eastAsia="Calibri" w:hAnsi="Times New Roman" w:cs="Times New Roman"/>
                <w:sz w:val="24"/>
                <w:szCs w:val="24"/>
              </w:rPr>
            </w:pPr>
            <w:r w:rsidRPr="0014101D">
              <w:rPr>
                <w:rFonts w:ascii="Times New Roman" w:eastAsia="Calibri" w:hAnsi="Times New Roman" w:cs="Times New Roman"/>
                <w:sz w:val="24"/>
                <w:szCs w:val="24"/>
              </w:rPr>
              <w:t>14,46</w:t>
            </w:r>
          </w:p>
        </w:tc>
      </w:tr>
      <w:tr w:rsidR="005164B0" w:rsidRPr="0014101D" w14:paraId="2ADDD937" w14:textId="77777777" w:rsidTr="005164B0">
        <w:tc>
          <w:tcPr>
            <w:tcW w:w="0" w:type="auto"/>
            <w:tcBorders>
              <w:top w:val="single" w:sz="4" w:space="0" w:color="auto"/>
              <w:left w:val="single" w:sz="4" w:space="0" w:color="auto"/>
              <w:bottom w:val="single" w:sz="4" w:space="0" w:color="auto"/>
              <w:right w:val="single" w:sz="4" w:space="0" w:color="auto"/>
            </w:tcBorders>
            <w:vAlign w:val="center"/>
          </w:tcPr>
          <w:p w14:paraId="566C5F10" w14:textId="77777777" w:rsidR="005164B0" w:rsidRPr="0014101D" w:rsidRDefault="005164B0" w:rsidP="005164B0">
            <w:pPr>
              <w:spacing w:after="0" w:line="240" w:lineRule="auto"/>
              <w:rPr>
                <w:rFonts w:ascii="Times New Roman" w:eastAsia="Calibri" w:hAnsi="Times New Roman" w:cs="Times New Roman"/>
                <w:sz w:val="24"/>
                <w:szCs w:val="24"/>
              </w:rPr>
            </w:pPr>
          </w:p>
        </w:tc>
        <w:tc>
          <w:tcPr>
            <w:tcW w:w="2710" w:type="dxa"/>
            <w:tcBorders>
              <w:top w:val="single" w:sz="4" w:space="0" w:color="auto"/>
              <w:left w:val="single" w:sz="4" w:space="0" w:color="auto"/>
              <w:bottom w:val="single" w:sz="4" w:space="0" w:color="auto"/>
              <w:right w:val="single" w:sz="4" w:space="0" w:color="auto"/>
            </w:tcBorders>
          </w:tcPr>
          <w:p w14:paraId="1687D191" w14:textId="77777777" w:rsidR="005164B0" w:rsidRPr="0014101D" w:rsidRDefault="005164B0" w:rsidP="005164B0">
            <w:pPr>
              <w:spacing w:after="0" w:line="240" w:lineRule="auto"/>
              <w:rPr>
                <w:rFonts w:ascii="Times New Roman" w:eastAsia="Calibri" w:hAnsi="Times New Roman" w:cs="Times New Roman"/>
                <w:sz w:val="24"/>
                <w:szCs w:val="24"/>
              </w:rPr>
            </w:pPr>
            <w:r w:rsidRPr="0014101D">
              <w:rPr>
                <w:rFonts w:ascii="Times New Roman" w:eastAsia="Calibri" w:hAnsi="Times New Roman" w:cs="Times New Roman"/>
                <w:sz w:val="24"/>
                <w:szCs w:val="24"/>
              </w:rPr>
              <w:t>доля в общем объеме финансирования, %</w:t>
            </w:r>
          </w:p>
        </w:tc>
        <w:tc>
          <w:tcPr>
            <w:tcW w:w="2367" w:type="dxa"/>
            <w:tcBorders>
              <w:top w:val="single" w:sz="4" w:space="0" w:color="auto"/>
              <w:left w:val="single" w:sz="4" w:space="0" w:color="auto"/>
              <w:bottom w:val="single" w:sz="4" w:space="0" w:color="auto"/>
              <w:right w:val="single" w:sz="4" w:space="0" w:color="auto"/>
            </w:tcBorders>
          </w:tcPr>
          <w:p w14:paraId="737F589A" w14:textId="77777777" w:rsidR="005164B0" w:rsidRPr="0014101D" w:rsidRDefault="005164B0" w:rsidP="005164B0">
            <w:pPr>
              <w:spacing w:after="0" w:line="240" w:lineRule="auto"/>
              <w:jc w:val="center"/>
              <w:rPr>
                <w:rFonts w:ascii="Times New Roman" w:eastAsia="Calibri" w:hAnsi="Times New Roman" w:cs="Times New Roman"/>
                <w:sz w:val="24"/>
                <w:szCs w:val="24"/>
              </w:rPr>
            </w:pPr>
          </w:p>
          <w:p w14:paraId="7776FD3C" w14:textId="77777777" w:rsidR="005164B0" w:rsidRPr="0014101D" w:rsidRDefault="005164B0" w:rsidP="005164B0">
            <w:pPr>
              <w:spacing w:after="0" w:line="240" w:lineRule="auto"/>
              <w:jc w:val="center"/>
              <w:rPr>
                <w:rFonts w:ascii="Times New Roman" w:eastAsia="Calibri" w:hAnsi="Times New Roman" w:cs="Times New Roman"/>
                <w:sz w:val="24"/>
                <w:szCs w:val="24"/>
              </w:rPr>
            </w:pPr>
            <w:r w:rsidRPr="0014101D">
              <w:rPr>
                <w:rFonts w:ascii="Times New Roman" w:eastAsia="Calibri" w:hAnsi="Times New Roman" w:cs="Times New Roman"/>
                <w:sz w:val="24"/>
                <w:szCs w:val="24"/>
              </w:rPr>
              <w:t>1,44</w:t>
            </w:r>
          </w:p>
        </w:tc>
      </w:tr>
    </w:tbl>
    <w:p w14:paraId="1BE2D48C" w14:textId="77777777" w:rsidR="005164B0" w:rsidRPr="0014101D" w:rsidRDefault="005164B0" w:rsidP="005164B0">
      <w:pPr>
        <w:spacing w:after="0"/>
      </w:pPr>
    </w:p>
    <w:p w14:paraId="7D67832E" w14:textId="77777777" w:rsidR="005164B0" w:rsidRPr="0014101D" w:rsidRDefault="005164B0" w:rsidP="005164B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14101D">
        <w:rPr>
          <w:rFonts w:ascii="Times New Roman" w:eastAsia="Times New Roman" w:hAnsi="Times New Roman" w:cs="Times New Roman"/>
          <w:b/>
          <w:sz w:val="24"/>
          <w:szCs w:val="20"/>
          <w:lang w:val="en-US" w:eastAsia="ru-RU"/>
        </w:rPr>
        <w:t>VI</w:t>
      </w:r>
      <w:r w:rsidRPr="0014101D">
        <w:rPr>
          <w:rFonts w:ascii="Times New Roman" w:eastAsia="Times New Roman" w:hAnsi="Times New Roman" w:cs="Times New Roman"/>
          <w:b/>
          <w:sz w:val="24"/>
          <w:szCs w:val="20"/>
          <w:lang w:eastAsia="ru-RU"/>
        </w:rPr>
        <w:t>. Информация о результатах рассмотрения и (или) исполнения поручений, полученных Администрацией в отчетном периоде от Совета депутатов</w:t>
      </w:r>
    </w:p>
    <w:p w14:paraId="07206A02" w14:textId="77777777" w:rsidR="005164B0" w:rsidRPr="0014101D" w:rsidRDefault="005164B0" w:rsidP="005164B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
    <w:p w14:paraId="018F9098" w14:textId="77777777" w:rsidR="005164B0" w:rsidRPr="0014101D" w:rsidRDefault="005164B0" w:rsidP="005164B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ru-RU"/>
        </w:rPr>
      </w:pPr>
      <w:r w:rsidRPr="0014101D">
        <w:rPr>
          <w:rFonts w:ascii="Times New Roman" w:eastAsia="Times New Roman" w:hAnsi="Times New Roman" w:cs="Times New Roman"/>
          <w:sz w:val="24"/>
          <w:szCs w:val="20"/>
          <w:lang w:eastAsia="ru-RU"/>
        </w:rPr>
        <w:t xml:space="preserve">В течение 2021 года в адрес администрации Кандалакшского района от Совета депутатов поручений не поступало. </w:t>
      </w:r>
    </w:p>
    <w:p w14:paraId="7BAABDBB" w14:textId="77777777" w:rsidR="005164B0" w:rsidRPr="0014101D" w:rsidRDefault="005164B0" w:rsidP="005164B0">
      <w:pPr>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24"/>
          <w:szCs w:val="20"/>
          <w:lang w:eastAsia="ru-RU"/>
        </w:rPr>
      </w:pPr>
    </w:p>
    <w:p w14:paraId="603D96B5" w14:textId="77777777" w:rsidR="005164B0" w:rsidRPr="0014101D" w:rsidRDefault="005164B0" w:rsidP="005164B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14101D">
        <w:rPr>
          <w:rFonts w:ascii="Times New Roman" w:eastAsia="Times New Roman" w:hAnsi="Times New Roman" w:cs="Times New Roman"/>
          <w:b/>
          <w:sz w:val="24"/>
          <w:szCs w:val="20"/>
          <w:lang w:val="en-US" w:eastAsia="ru-RU"/>
        </w:rPr>
        <w:t>VII</w:t>
      </w:r>
      <w:r w:rsidRPr="0014101D">
        <w:rPr>
          <w:rFonts w:ascii="Times New Roman" w:eastAsia="Times New Roman" w:hAnsi="Times New Roman" w:cs="Times New Roman"/>
          <w:b/>
          <w:sz w:val="24"/>
          <w:szCs w:val="20"/>
          <w:lang w:eastAsia="ru-RU"/>
        </w:rPr>
        <w:t xml:space="preserve">. Информация о чрезвычайных ситуациях (угрозах чрезвычайных ситуаций), возникавших в муниципальном образовании в 2020 году </w:t>
      </w:r>
    </w:p>
    <w:p w14:paraId="35CB9929" w14:textId="77777777" w:rsidR="005164B0" w:rsidRPr="0014101D" w:rsidRDefault="005164B0" w:rsidP="005164B0">
      <w:pPr>
        <w:spacing w:after="0"/>
        <w:ind w:firstLine="720"/>
        <w:jc w:val="both"/>
        <w:rPr>
          <w:sz w:val="24"/>
          <w:szCs w:val="24"/>
        </w:rPr>
      </w:pPr>
    </w:p>
    <w:p w14:paraId="5EBF99F3" w14:textId="77777777" w:rsidR="005164B0" w:rsidRPr="0014101D" w:rsidRDefault="005164B0" w:rsidP="005164B0">
      <w:pPr>
        <w:spacing w:after="0"/>
        <w:ind w:firstLine="720"/>
        <w:jc w:val="both"/>
        <w:rPr>
          <w:rFonts w:ascii="Times New Roman" w:hAnsi="Times New Roman" w:cs="Times New Roman"/>
          <w:sz w:val="24"/>
          <w:szCs w:val="24"/>
        </w:rPr>
      </w:pPr>
      <w:r w:rsidRPr="0014101D">
        <w:rPr>
          <w:rFonts w:ascii="Times New Roman" w:hAnsi="Times New Roman" w:cs="Times New Roman"/>
          <w:sz w:val="24"/>
          <w:szCs w:val="24"/>
        </w:rPr>
        <w:t xml:space="preserve">Режим функционирования «ЧРЕЗВЫЧАЙНАЯ СИТУАЦИЯ ЛОКАЛЬНОГО ХАРАКТЕРА» в 2021 году вводился один раз – 06.02.2021 года в связи пожаром жилого дома, расположенного по адресу: г. Кандалакша, ул. </w:t>
      </w:r>
      <w:proofErr w:type="spellStart"/>
      <w:r w:rsidRPr="0014101D">
        <w:rPr>
          <w:rFonts w:ascii="Times New Roman" w:hAnsi="Times New Roman" w:cs="Times New Roman"/>
          <w:sz w:val="24"/>
          <w:szCs w:val="24"/>
        </w:rPr>
        <w:t>Спекова</w:t>
      </w:r>
      <w:proofErr w:type="spellEnd"/>
      <w:r w:rsidRPr="0014101D">
        <w:rPr>
          <w:rFonts w:ascii="Times New Roman" w:hAnsi="Times New Roman" w:cs="Times New Roman"/>
          <w:sz w:val="24"/>
          <w:szCs w:val="24"/>
        </w:rPr>
        <w:t>, д. 11. В связи с ликвидацией чрезвычайной ситуации, выплатой пострадавшим единовременной материальной помощи, режим функционирования «ЧРЕЗВЫЧАЙНАЯ СИТУАЦИЯ ЛОКАЛЬНОГО ХАРАКТЕРА» был отменен 09.02.2021 года.</w:t>
      </w:r>
    </w:p>
    <w:p w14:paraId="7781FA3B" w14:textId="77777777" w:rsidR="005164B0" w:rsidRPr="0014101D" w:rsidRDefault="005164B0" w:rsidP="005164B0">
      <w:pPr>
        <w:spacing w:after="0"/>
        <w:ind w:firstLine="720"/>
        <w:jc w:val="both"/>
        <w:rPr>
          <w:rFonts w:ascii="Times New Roman" w:hAnsi="Times New Roman" w:cs="Times New Roman"/>
          <w:sz w:val="24"/>
          <w:szCs w:val="24"/>
        </w:rPr>
      </w:pPr>
      <w:r w:rsidRPr="0014101D">
        <w:rPr>
          <w:rFonts w:ascii="Times New Roman" w:hAnsi="Times New Roman" w:cs="Times New Roman"/>
          <w:sz w:val="24"/>
          <w:szCs w:val="24"/>
        </w:rPr>
        <w:t>Режим функционирования «ПОВЫШЕННАЯ ГОТОВНОСТЬ» вводился в 2021 году 2 раза:</w:t>
      </w:r>
    </w:p>
    <w:p w14:paraId="5069AC68" w14:textId="77777777" w:rsidR="005164B0" w:rsidRPr="0014101D" w:rsidRDefault="005164B0" w:rsidP="005164B0">
      <w:pPr>
        <w:spacing w:after="0"/>
        <w:ind w:firstLine="720"/>
        <w:jc w:val="both"/>
        <w:rPr>
          <w:rFonts w:ascii="Times New Roman" w:hAnsi="Times New Roman" w:cs="Times New Roman"/>
          <w:sz w:val="24"/>
          <w:szCs w:val="24"/>
        </w:rPr>
      </w:pPr>
      <w:r w:rsidRPr="0014101D">
        <w:rPr>
          <w:rFonts w:ascii="Times New Roman" w:hAnsi="Times New Roman" w:cs="Times New Roman"/>
          <w:sz w:val="24"/>
          <w:szCs w:val="24"/>
        </w:rPr>
        <w:t xml:space="preserve"> – 06.12.2021 года в 11.30 в связи с аварией системы теплоснабжения МКД в </w:t>
      </w:r>
      <w:proofErr w:type="spellStart"/>
      <w:r w:rsidRPr="0014101D">
        <w:rPr>
          <w:rFonts w:ascii="Times New Roman" w:hAnsi="Times New Roman" w:cs="Times New Roman"/>
          <w:sz w:val="24"/>
          <w:szCs w:val="24"/>
        </w:rPr>
        <w:t>н.п</w:t>
      </w:r>
      <w:proofErr w:type="spellEnd"/>
      <w:r w:rsidRPr="0014101D">
        <w:rPr>
          <w:rFonts w:ascii="Times New Roman" w:hAnsi="Times New Roman" w:cs="Times New Roman"/>
          <w:sz w:val="24"/>
          <w:szCs w:val="24"/>
        </w:rPr>
        <w:t xml:space="preserve">. </w:t>
      </w:r>
      <w:proofErr w:type="spellStart"/>
      <w:r w:rsidRPr="0014101D">
        <w:rPr>
          <w:rFonts w:ascii="Times New Roman" w:hAnsi="Times New Roman" w:cs="Times New Roman"/>
          <w:sz w:val="24"/>
          <w:szCs w:val="24"/>
        </w:rPr>
        <w:t>Пинозеро</w:t>
      </w:r>
      <w:proofErr w:type="spellEnd"/>
      <w:r w:rsidRPr="0014101D">
        <w:rPr>
          <w:rFonts w:ascii="Times New Roman" w:hAnsi="Times New Roman" w:cs="Times New Roman"/>
          <w:sz w:val="24"/>
          <w:szCs w:val="24"/>
        </w:rPr>
        <w:t>. В этот же день в 14.30 в связи с восстановлением теплоснабжения жилого фонда, режим функционирования «ПОВЫШЕННАЯ ГОТОВНОСТЬ» был отменен.</w:t>
      </w:r>
    </w:p>
    <w:p w14:paraId="0107FF1B" w14:textId="77777777" w:rsidR="005164B0" w:rsidRPr="0014101D" w:rsidRDefault="005164B0" w:rsidP="005164B0">
      <w:pPr>
        <w:spacing w:after="0"/>
        <w:ind w:firstLine="720"/>
        <w:jc w:val="both"/>
        <w:rPr>
          <w:rFonts w:ascii="Times New Roman" w:hAnsi="Times New Roman" w:cs="Times New Roman"/>
          <w:sz w:val="24"/>
          <w:szCs w:val="24"/>
        </w:rPr>
      </w:pPr>
      <w:r w:rsidRPr="0014101D">
        <w:rPr>
          <w:rFonts w:ascii="Times New Roman" w:hAnsi="Times New Roman" w:cs="Times New Roman"/>
          <w:sz w:val="24"/>
          <w:szCs w:val="24"/>
        </w:rPr>
        <w:t xml:space="preserve">- 06.12.2021 года в 14.30 в связи с резким понижением наружного воздуха, режим функционирования «ПОВЫШЕННАЯ ГОТОВНОСТЬ» был введен на территории муниципального образования Кандалакшский район. 10.12.2021 года в связи с повышением </w:t>
      </w:r>
      <w:r w:rsidRPr="0014101D">
        <w:rPr>
          <w:rFonts w:ascii="Times New Roman" w:hAnsi="Times New Roman" w:cs="Times New Roman"/>
          <w:sz w:val="24"/>
          <w:szCs w:val="24"/>
        </w:rPr>
        <w:lastRenderedPageBreak/>
        <w:t>температуры наружного воздуха режим функционирования «ПОВЫШЕННАЯ ГОТОВНОСТЬ» на территории Кандалакшского района был отменен.</w:t>
      </w:r>
    </w:p>
    <w:p w14:paraId="2AD262CF" w14:textId="77777777" w:rsidR="005164B0" w:rsidRPr="0014101D" w:rsidRDefault="005164B0" w:rsidP="005164B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14:paraId="64257B49" w14:textId="77777777" w:rsidR="005164B0" w:rsidRPr="0014101D" w:rsidRDefault="005164B0" w:rsidP="005164B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bookmarkStart w:id="19" w:name="_Hlk98319312"/>
      <w:r w:rsidRPr="0014101D">
        <w:rPr>
          <w:rFonts w:ascii="Times New Roman" w:eastAsia="Times New Roman" w:hAnsi="Times New Roman" w:cs="Times New Roman"/>
          <w:b/>
          <w:sz w:val="24"/>
          <w:szCs w:val="20"/>
          <w:lang w:val="en-US" w:eastAsia="ru-RU"/>
        </w:rPr>
        <w:t>VIII</w:t>
      </w:r>
      <w:r w:rsidRPr="0014101D">
        <w:rPr>
          <w:rFonts w:ascii="Times New Roman" w:eastAsia="Times New Roman" w:hAnsi="Times New Roman" w:cs="Times New Roman"/>
          <w:b/>
          <w:sz w:val="24"/>
          <w:szCs w:val="20"/>
          <w:lang w:eastAsia="ru-RU"/>
        </w:rPr>
        <w:t xml:space="preserve">. О задачах администрации на предстоящий период </w:t>
      </w:r>
    </w:p>
    <w:bookmarkEnd w:id="19"/>
    <w:p w14:paraId="0CF78DEE" w14:textId="77777777" w:rsidR="005164B0" w:rsidRPr="0014101D" w:rsidRDefault="005164B0" w:rsidP="005164B0">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100C9C8F" w14:textId="77777777" w:rsidR="005164B0" w:rsidRPr="0014101D" w:rsidRDefault="005164B0" w:rsidP="005164B0">
      <w:pPr>
        <w:overflowPunct w:val="0"/>
        <w:autoSpaceDE w:val="0"/>
        <w:autoSpaceDN w:val="0"/>
        <w:adjustRightInd w:val="0"/>
        <w:spacing w:after="0" w:line="240" w:lineRule="auto"/>
        <w:ind w:firstLine="900"/>
        <w:jc w:val="both"/>
        <w:textAlignment w:val="baseline"/>
        <w:rPr>
          <w:rFonts w:ascii="Times New Roman" w:eastAsia="Times New Roman" w:hAnsi="Times New Roman" w:cs="Times New Roman"/>
          <w:sz w:val="24"/>
          <w:szCs w:val="20"/>
          <w:lang w:eastAsia="ru-RU"/>
        </w:rPr>
      </w:pPr>
      <w:r w:rsidRPr="0014101D">
        <w:rPr>
          <w:rFonts w:ascii="Times New Roman" w:eastAsia="Times New Roman" w:hAnsi="Times New Roman" w:cs="Times New Roman"/>
          <w:sz w:val="24"/>
          <w:szCs w:val="20"/>
          <w:lang w:eastAsia="ru-RU"/>
        </w:rPr>
        <w:t xml:space="preserve">Основными задачами администрации муниципального образования Кандалакшский район на  2022 год и последующие периоды является исполнение полномочий муниципального образования, определенных  Федеральным законом от 06.10.2003 № 131-ФЗ «Об общих принципах организации местного самоуправления в Российской Федерации»,  отдельных государственных полномочий и части полномочий городских и сельских поселений, переданных Кандалакшскому району в установленном порядке. </w:t>
      </w:r>
    </w:p>
    <w:p w14:paraId="4EDEDD29" w14:textId="77777777" w:rsidR="005164B0" w:rsidRPr="0014101D" w:rsidRDefault="005164B0" w:rsidP="005164B0">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56D7451C" w14:textId="77777777" w:rsidR="005164B0" w:rsidRPr="00EF0C00" w:rsidRDefault="005164B0" w:rsidP="005164B0">
      <w:pPr>
        <w:spacing w:after="0" w:line="240" w:lineRule="auto"/>
        <w:ind w:firstLine="709"/>
        <w:jc w:val="center"/>
        <w:rPr>
          <w:rFonts w:ascii="Times New Roman" w:eastAsia="Calibri" w:hAnsi="Times New Roman" w:cs="Times New Roman"/>
          <w:b/>
          <w:i/>
          <w:iCs/>
          <w:sz w:val="24"/>
          <w:szCs w:val="24"/>
        </w:rPr>
      </w:pPr>
      <w:bookmarkStart w:id="20" w:name="_Hlk35274091"/>
      <w:r w:rsidRPr="00EF0C00">
        <w:rPr>
          <w:rFonts w:ascii="Times New Roman" w:eastAsia="Calibri" w:hAnsi="Times New Roman" w:cs="Times New Roman"/>
          <w:b/>
          <w:i/>
          <w:iCs/>
          <w:sz w:val="24"/>
          <w:szCs w:val="24"/>
        </w:rPr>
        <w:t>Бюджетные отношения</w:t>
      </w:r>
    </w:p>
    <w:p w14:paraId="1B832D7F" w14:textId="77777777" w:rsidR="005164B0" w:rsidRPr="0014101D" w:rsidRDefault="005164B0" w:rsidP="005164B0">
      <w:pPr>
        <w:tabs>
          <w:tab w:val="left" w:pos="4160"/>
        </w:tabs>
        <w:overflowPunct w:val="0"/>
        <w:autoSpaceDE w:val="0"/>
        <w:autoSpaceDN w:val="0"/>
        <w:adjustRightInd w:val="0"/>
        <w:spacing w:after="0" w:line="240" w:lineRule="auto"/>
        <w:ind w:firstLine="902"/>
        <w:jc w:val="both"/>
        <w:textAlignment w:val="baseline"/>
        <w:rPr>
          <w:rFonts w:ascii="Times New Roman" w:eastAsia="Times New Roman" w:hAnsi="Times New Roman"/>
          <w:sz w:val="24"/>
          <w:szCs w:val="24"/>
          <w:lang w:eastAsia="ru-RU"/>
        </w:rPr>
      </w:pPr>
      <w:r w:rsidRPr="0014101D">
        <w:rPr>
          <w:rFonts w:ascii="Times New Roman" w:eastAsia="Times New Roman" w:hAnsi="Times New Roman"/>
          <w:sz w:val="24"/>
          <w:szCs w:val="24"/>
          <w:lang w:eastAsia="ru-RU"/>
        </w:rPr>
        <w:t>Серьезная работа предстоит администрации Кандалакшского района в текущем периоде в сфере бюджетно-финансовой политики:</w:t>
      </w:r>
    </w:p>
    <w:p w14:paraId="34F18B2D" w14:textId="77777777" w:rsidR="005164B0" w:rsidRPr="0014101D" w:rsidRDefault="005164B0" w:rsidP="005164B0">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0"/>
          <w:lang w:eastAsia="ru-RU"/>
        </w:rPr>
      </w:pPr>
      <w:r w:rsidRPr="0014101D">
        <w:rPr>
          <w:rFonts w:ascii="Times New Roman" w:eastAsia="Times New Roman" w:hAnsi="Times New Roman"/>
          <w:sz w:val="24"/>
          <w:szCs w:val="24"/>
          <w:lang w:eastAsia="ru-RU"/>
        </w:rPr>
        <w:t xml:space="preserve">- исполнение социальных обязательств, недопущение образования просроченной </w:t>
      </w:r>
      <w:r w:rsidRPr="0014101D">
        <w:rPr>
          <w:rFonts w:ascii="Times New Roman" w:eastAsia="Times New Roman" w:hAnsi="Times New Roman"/>
          <w:sz w:val="24"/>
          <w:szCs w:val="20"/>
          <w:lang w:eastAsia="ru-RU"/>
        </w:rPr>
        <w:t>кредиторской задолженности по выплатам физическим лицам;</w:t>
      </w:r>
    </w:p>
    <w:p w14:paraId="31751145" w14:textId="77777777" w:rsidR="005164B0" w:rsidRPr="0014101D" w:rsidRDefault="005164B0" w:rsidP="005164B0">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0"/>
          <w:lang w:eastAsia="ru-RU"/>
        </w:rPr>
      </w:pPr>
      <w:r w:rsidRPr="0014101D">
        <w:rPr>
          <w:rFonts w:ascii="Times New Roman" w:eastAsia="Times New Roman" w:hAnsi="Times New Roman"/>
          <w:sz w:val="24"/>
          <w:szCs w:val="20"/>
          <w:lang w:eastAsia="ru-RU"/>
        </w:rPr>
        <w:t>- проведение мероприятий по снижению рисков несбалансированности бюджета, в том числе путем эффективного расходования средств местных бюджетов за счет выявления резервов и их перераспределения в пользу приоритетных направлений социально-экономического развития, уточнения объема принятых обязательств с учетом прекращающихся расходных обязательств ограниченного срока действия и изменения контингента получателей, оптимизации муниципальных закупок.</w:t>
      </w:r>
    </w:p>
    <w:p w14:paraId="73244853" w14:textId="77777777" w:rsidR="005164B0" w:rsidRPr="0014101D" w:rsidRDefault="005164B0" w:rsidP="005164B0">
      <w:pPr>
        <w:overflowPunct w:val="0"/>
        <w:autoSpaceDE w:val="0"/>
        <w:autoSpaceDN w:val="0"/>
        <w:adjustRightInd w:val="0"/>
        <w:spacing w:after="0" w:line="240" w:lineRule="auto"/>
        <w:textAlignment w:val="baseline"/>
        <w:rPr>
          <w:rFonts w:ascii="Times New Roman" w:eastAsia="Times New Roman" w:hAnsi="Times New Roman"/>
          <w:sz w:val="24"/>
          <w:szCs w:val="20"/>
          <w:lang w:eastAsia="ru-RU"/>
        </w:rPr>
      </w:pPr>
    </w:p>
    <w:p w14:paraId="51F78433" w14:textId="77777777" w:rsidR="005164B0" w:rsidRPr="00EF0C00" w:rsidRDefault="005164B0" w:rsidP="005164B0">
      <w:pPr>
        <w:spacing w:after="0" w:line="240" w:lineRule="auto"/>
        <w:ind w:firstLine="709"/>
        <w:jc w:val="center"/>
        <w:rPr>
          <w:rFonts w:ascii="Times New Roman" w:eastAsia="Calibri" w:hAnsi="Times New Roman" w:cs="Times New Roman"/>
          <w:b/>
          <w:i/>
          <w:iCs/>
          <w:color w:val="000000" w:themeColor="text1"/>
          <w:sz w:val="24"/>
          <w:szCs w:val="24"/>
        </w:rPr>
      </w:pPr>
      <w:r w:rsidRPr="00EF0C00">
        <w:rPr>
          <w:rFonts w:ascii="Times New Roman" w:eastAsia="Calibri" w:hAnsi="Times New Roman" w:cs="Times New Roman"/>
          <w:b/>
          <w:i/>
          <w:iCs/>
          <w:color w:val="000000" w:themeColor="text1"/>
          <w:sz w:val="24"/>
          <w:szCs w:val="24"/>
        </w:rPr>
        <w:t>Дорожная деятельность</w:t>
      </w:r>
    </w:p>
    <w:p w14:paraId="1F976FAC" w14:textId="77777777" w:rsidR="005164B0" w:rsidRPr="0014101D" w:rsidRDefault="005164B0" w:rsidP="005164B0">
      <w:pPr>
        <w:spacing w:after="0" w:line="240" w:lineRule="auto"/>
        <w:ind w:firstLine="709"/>
        <w:jc w:val="both"/>
        <w:rPr>
          <w:rFonts w:ascii="Times New Roman" w:eastAsia="Times New Roman" w:hAnsi="Times New Roman" w:cs="Times New Roman"/>
          <w:sz w:val="24"/>
          <w:szCs w:val="20"/>
          <w:lang w:eastAsia="ru-RU"/>
        </w:rPr>
      </w:pPr>
      <w:r w:rsidRPr="0014101D">
        <w:rPr>
          <w:rFonts w:ascii="Times New Roman" w:eastAsia="Calibri" w:hAnsi="Times New Roman" w:cs="Times New Roman"/>
          <w:sz w:val="24"/>
          <w:szCs w:val="24"/>
        </w:rPr>
        <w:t xml:space="preserve">Важной задачей органов местного самоуправления является ремонт дорог общего пользования в муниципальном образовании. В 2022 году запланировано </w:t>
      </w:r>
      <w:r w:rsidRPr="0014101D">
        <w:rPr>
          <w:rFonts w:ascii="Times New Roman" w:eastAsia="Times New Roman" w:hAnsi="Times New Roman" w:cs="Times New Roman"/>
          <w:sz w:val="24"/>
          <w:szCs w:val="20"/>
          <w:lang w:eastAsia="ru-RU"/>
        </w:rPr>
        <w:t>выполнение работ по реконструкции грунтового участка автомобильной дороги по ул. Горького на общую сумму 68 546 141,22 руб., ремонту 12 участков автомобильных дорог общей протяженностью 3,05 км;</w:t>
      </w:r>
    </w:p>
    <w:p w14:paraId="0FA3D67B" w14:textId="77777777" w:rsidR="005164B0" w:rsidRPr="0014101D" w:rsidRDefault="005164B0" w:rsidP="005164B0">
      <w:pPr>
        <w:spacing w:after="0" w:line="240" w:lineRule="auto"/>
        <w:ind w:firstLine="709"/>
        <w:jc w:val="both"/>
        <w:rPr>
          <w:rFonts w:ascii="Times New Roman" w:hAnsi="Times New Roman" w:cs="Times New Roman"/>
          <w:b/>
          <w:color w:val="212529"/>
          <w:sz w:val="24"/>
          <w:szCs w:val="24"/>
          <w:shd w:val="clear" w:color="auto" w:fill="FFFFFF"/>
        </w:rPr>
      </w:pPr>
    </w:p>
    <w:p w14:paraId="1B67DA9E" w14:textId="77777777" w:rsidR="005164B0" w:rsidRPr="00EF0C00" w:rsidRDefault="005164B0" w:rsidP="005164B0">
      <w:pPr>
        <w:spacing w:after="0" w:line="240" w:lineRule="auto"/>
        <w:ind w:firstLine="709"/>
        <w:jc w:val="center"/>
        <w:rPr>
          <w:rFonts w:ascii="Times New Roman" w:eastAsia="Calibri" w:hAnsi="Times New Roman" w:cs="Times New Roman"/>
          <w:b/>
          <w:i/>
          <w:iCs/>
          <w:color w:val="000000" w:themeColor="text1"/>
          <w:sz w:val="24"/>
          <w:szCs w:val="24"/>
        </w:rPr>
      </w:pPr>
      <w:r w:rsidRPr="00EF0C00">
        <w:rPr>
          <w:rFonts w:ascii="Times New Roman" w:eastAsia="Calibri" w:hAnsi="Times New Roman" w:cs="Times New Roman"/>
          <w:b/>
          <w:i/>
          <w:iCs/>
          <w:color w:val="000000" w:themeColor="text1"/>
          <w:sz w:val="24"/>
          <w:szCs w:val="24"/>
        </w:rPr>
        <w:t>Благоустройство территорий многоквартирных домов</w:t>
      </w:r>
    </w:p>
    <w:p w14:paraId="7A3AA022" w14:textId="77777777" w:rsidR="005164B0" w:rsidRPr="0014101D" w:rsidRDefault="005164B0" w:rsidP="005164B0">
      <w:pPr>
        <w:spacing w:after="0" w:line="240" w:lineRule="auto"/>
        <w:ind w:firstLine="709"/>
        <w:jc w:val="both"/>
        <w:rPr>
          <w:rFonts w:ascii="Times New Roman" w:eastAsia="Times New Roman" w:hAnsi="Times New Roman" w:cs="Times New Roman"/>
          <w:sz w:val="24"/>
          <w:szCs w:val="20"/>
          <w:lang w:eastAsia="ru-RU"/>
        </w:rPr>
      </w:pPr>
      <w:r w:rsidRPr="0014101D">
        <w:rPr>
          <w:rFonts w:ascii="Times New Roman" w:eastAsia="Times New Roman" w:hAnsi="Times New Roman" w:cs="Times New Roman"/>
          <w:sz w:val="24"/>
          <w:szCs w:val="20"/>
          <w:lang w:eastAsia="ru-RU"/>
        </w:rPr>
        <w:t>В рамках муниципальной программы «Формирование комфортной городской среды» планируются работы по благоустройству дворовых территорий 14 многоквартирных домов.</w:t>
      </w:r>
    </w:p>
    <w:p w14:paraId="361E3628" w14:textId="77777777" w:rsidR="005164B0" w:rsidRPr="0014101D" w:rsidRDefault="005164B0" w:rsidP="005164B0">
      <w:pPr>
        <w:spacing w:after="0" w:line="240" w:lineRule="auto"/>
        <w:ind w:firstLine="709"/>
        <w:jc w:val="center"/>
        <w:rPr>
          <w:rFonts w:ascii="Times New Roman" w:eastAsia="Calibri" w:hAnsi="Times New Roman" w:cs="Times New Roman"/>
          <w:b/>
          <w:sz w:val="24"/>
          <w:szCs w:val="24"/>
        </w:rPr>
      </w:pPr>
    </w:p>
    <w:p w14:paraId="40107579" w14:textId="77777777" w:rsidR="005164B0" w:rsidRPr="00EF0C00" w:rsidRDefault="005164B0" w:rsidP="005164B0">
      <w:pPr>
        <w:spacing w:after="0" w:line="240" w:lineRule="auto"/>
        <w:ind w:firstLine="709"/>
        <w:jc w:val="center"/>
        <w:rPr>
          <w:rFonts w:ascii="Times New Roman" w:eastAsia="Calibri" w:hAnsi="Times New Roman" w:cs="Times New Roman"/>
          <w:b/>
          <w:i/>
          <w:iCs/>
          <w:color w:val="000000" w:themeColor="text1"/>
          <w:sz w:val="24"/>
          <w:szCs w:val="24"/>
        </w:rPr>
      </w:pPr>
      <w:r w:rsidRPr="00EF0C00">
        <w:rPr>
          <w:rFonts w:ascii="Times New Roman" w:eastAsia="Calibri" w:hAnsi="Times New Roman" w:cs="Times New Roman"/>
          <w:b/>
          <w:i/>
          <w:iCs/>
          <w:color w:val="000000" w:themeColor="text1"/>
          <w:sz w:val="24"/>
          <w:szCs w:val="24"/>
        </w:rPr>
        <w:t>Ремонт многоквартирных домов</w:t>
      </w:r>
    </w:p>
    <w:p w14:paraId="52776DBC" w14:textId="77777777" w:rsidR="005164B0" w:rsidRPr="0014101D" w:rsidRDefault="005164B0" w:rsidP="005164B0">
      <w:pPr>
        <w:spacing w:after="0" w:line="240" w:lineRule="auto"/>
        <w:ind w:firstLine="709"/>
        <w:jc w:val="both"/>
        <w:rPr>
          <w:rFonts w:ascii="Times New Roman" w:eastAsia="Times New Roman" w:hAnsi="Times New Roman" w:cs="Times New Roman"/>
          <w:sz w:val="24"/>
          <w:szCs w:val="20"/>
          <w:lang w:eastAsia="ru-RU"/>
        </w:rPr>
      </w:pPr>
      <w:r w:rsidRPr="0014101D">
        <w:rPr>
          <w:rFonts w:ascii="Times New Roman" w:eastAsia="Times New Roman" w:hAnsi="Times New Roman" w:cs="Times New Roman"/>
          <w:sz w:val="24"/>
          <w:szCs w:val="20"/>
          <w:lang w:eastAsia="ru-RU"/>
        </w:rPr>
        <w:t>Для обеспечения условий доступности входных групп многоквартирных домов с учетом потребностей инвалидов будут выполнены работы по установке пандусов и поручней в 5 МКД.</w:t>
      </w:r>
    </w:p>
    <w:p w14:paraId="4AB9A9C6" w14:textId="77777777" w:rsidR="005164B0" w:rsidRPr="0014101D" w:rsidRDefault="005164B0" w:rsidP="005164B0">
      <w:pPr>
        <w:spacing w:after="0" w:line="240" w:lineRule="auto"/>
        <w:ind w:firstLine="709"/>
        <w:jc w:val="both"/>
        <w:rPr>
          <w:rFonts w:ascii="Times New Roman" w:eastAsia="Times New Roman" w:hAnsi="Times New Roman" w:cs="Times New Roman"/>
          <w:sz w:val="24"/>
          <w:szCs w:val="20"/>
          <w:lang w:eastAsia="ru-RU"/>
        </w:rPr>
      </w:pPr>
      <w:r w:rsidRPr="0014101D">
        <w:rPr>
          <w:rFonts w:ascii="Times New Roman" w:eastAsia="Times New Roman" w:hAnsi="Times New Roman" w:cs="Times New Roman"/>
          <w:sz w:val="24"/>
          <w:szCs w:val="20"/>
          <w:lang w:eastAsia="ru-RU"/>
        </w:rPr>
        <w:t>В рамках реализации проектов по поддержке местных инициатив в Мурманской области будет проведен ремонт 15 подъездов в МКД.</w:t>
      </w:r>
    </w:p>
    <w:p w14:paraId="4FB30106" w14:textId="77777777" w:rsidR="005164B0" w:rsidRPr="0014101D" w:rsidRDefault="005164B0" w:rsidP="005164B0">
      <w:pPr>
        <w:spacing w:after="0" w:line="240" w:lineRule="auto"/>
        <w:ind w:firstLine="709"/>
        <w:jc w:val="both"/>
        <w:rPr>
          <w:rFonts w:ascii="Times New Roman" w:eastAsia="Times New Roman" w:hAnsi="Times New Roman" w:cs="Times New Roman"/>
          <w:sz w:val="24"/>
          <w:szCs w:val="20"/>
          <w:lang w:eastAsia="ru-RU"/>
        </w:rPr>
      </w:pPr>
    </w:p>
    <w:p w14:paraId="213B12D5" w14:textId="5D896975" w:rsidR="005164B0" w:rsidRPr="00EF0C00" w:rsidRDefault="005164B0" w:rsidP="005164B0">
      <w:pPr>
        <w:spacing w:after="0" w:line="240" w:lineRule="auto"/>
        <w:ind w:firstLine="709"/>
        <w:jc w:val="center"/>
        <w:rPr>
          <w:rFonts w:ascii="Times New Roman" w:eastAsia="Calibri" w:hAnsi="Times New Roman" w:cs="Times New Roman"/>
          <w:b/>
          <w:i/>
          <w:iCs/>
          <w:color w:val="000000" w:themeColor="text1"/>
          <w:sz w:val="24"/>
          <w:szCs w:val="24"/>
        </w:rPr>
      </w:pPr>
      <w:r w:rsidRPr="00EF0C00">
        <w:rPr>
          <w:rFonts w:ascii="Times New Roman" w:eastAsia="Calibri" w:hAnsi="Times New Roman" w:cs="Times New Roman"/>
          <w:b/>
          <w:i/>
          <w:iCs/>
          <w:color w:val="000000" w:themeColor="text1"/>
          <w:sz w:val="24"/>
          <w:szCs w:val="24"/>
        </w:rPr>
        <w:t>Обращение с животными без владельцев</w:t>
      </w:r>
    </w:p>
    <w:p w14:paraId="724E2C13" w14:textId="77777777" w:rsidR="005164B0" w:rsidRPr="0014101D" w:rsidRDefault="005164B0" w:rsidP="005164B0">
      <w:pPr>
        <w:spacing w:after="0" w:line="240" w:lineRule="auto"/>
        <w:ind w:firstLine="709"/>
        <w:jc w:val="both"/>
        <w:rPr>
          <w:rFonts w:ascii="Times New Roman" w:eastAsia="Times New Roman" w:hAnsi="Times New Roman" w:cs="Times New Roman"/>
          <w:sz w:val="24"/>
          <w:szCs w:val="20"/>
          <w:lang w:eastAsia="ru-RU"/>
        </w:rPr>
      </w:pPr>
      <w:r w:rsidRPr="0014101D">
        <w:rPr>
          <w:rFonts w:ascii="Times New Roman" w:eastAsia="Times New Roman" w:hAnsi="Times New Roman" w:cs="Times New Roman"/>
          <w:sz w:val="24"/>
          <w:szCs w:val="24"/>
          <w:lang w:eastAsia="ru-RU"/>
        </w:rPr>
        <w:t>Одним из актуальных вопросов на территории муниципального образования Кандалакшский муниципальный район является вопрос об организации приюта для содержания животных без владельцев.</w:t>
      </w:r>
    </w:p>
    <w:p w14:paraId="3BFDC5AC" w14:textId="77777777" w:rsidR="005164B0" w:rsidRPr="0014101D" w:rsidRDefault="005164B0" w:rsidP="005164B0">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xml:space="preserve">            Администрацией муниципального образования Кандалакшский муниципальный район определено здание (S площадью - 1008 </w:t>
      </w:r>
      <w:proofErr w:type="spellStart"/>
      <w:r w:rsidRPr="0014101D">
        <w:rPr>
          <w:rFonts w:ascii="Times New Roman" w:eastAsia="Times New Roman" w:hAnsi="Times New Roman" w:cs="Times New Roman"/>
          <w:sz w:val="24"/>
          <w:szCs w:val="24"/>
          <w:lang w:eastAsia="ru-RU"/>
        </w:rPr>
        <w:t>кв.м</w:t>
      </w:r>
      <w:proofErr w:type="spellEnd"/>
      <w:r w:rsidRPr="0014101D">
        <w:rPr>
          <w:rFonts w:ascii="Times New Roman" w:eastAsia="Times New Roman" w:hAnsi="Times New Roman" w:cs="Times New Roman"/>
          <w:sz w:val="24"/>
          <w:szCs w:val="24"/>
          <w:lang w:eastAsia="ru-RU"/>
        </w:rPr>
        <w:t xml:space="preserve">.), в котором в 2022 году планируется произвести капитальный ремонт для размещения там приюта. Необходимые средства выделены из областного бюджета, а </w:t>
      </w:r>
      <w:proofErr w:type="gramStart"/>
      <w:r w:rsidRPr="0014101D">
        <w:rPr>
          <w:rFonts w:ascii="Times New Roman" w:eastAsia="Times New Roman" w:hAnsi="Times New Roman" w:cs="Times New Roman"/>
          <w:sz w:val="24"/>
          <w:szCs w:val="24"/>
          <w:lang w:eastAsia="ru-RU"/>
        </w:rPr>
        <w:t>так же</w:t>
      </w:r>
      <w:proofErr w:type="gramEnd"/>
      <w:r w:rsidRPr="0014101D">
        <w:rPr>
          <w:rFonts w:ascii="Times New Roman" w:eastAsia="Times New Roman" w:hAnsi="Times New Roman" w:cs="Times New Roman"/>
          <w:sz w:val="24"/>
          <w:szCs w:val="24"/>
          <w:lang w:eastAsia="ru-RU"/>
        </w:rPr>
        <w:t xml:space="preserve">, в бюджете </w:t>
      </w:r>
      <w:proofErr w:type="spellStart"/>
      <w:r w:rsidRPr="0014101D">
        <w:rPr>
          <w:rFonts w:ascii="Times New Roman" w:eastAsia="Times New Roman" w:hAnsi="Times New Roman" w:cs="Times New Roman"/>
          <w:sz w:val="24"/>
          <w:szCs w:val="24"/>
          <w:lang w:eastAsia="ru-RU"/>
        </w:rPr>
        <w:t>г.п</w:t>
      </w:r>
      <w:proofErr w:type="spellEnd"/>
      <w:r w:rsidRPr="0014101D">
        <w:rPr>
          <w:rFonts w:ascii="Times New Roman" w:eastAsia="Times New Roman" w:hAnsi="Times New Roman" w:cs="Times New Roman"/>
          <w:sz w:val="24"/>
          <w:szCs w:val="24"/>
          <w:lang w:eastAsia="ru-RU"/>
        </w:rPr>
        <w:t xml:space="preserve">. Кандалакша предусмотрено требуемое софинансирование к областной субсидии. (локально сметный расчет на сумму 7 641 262,55 </w:t>
      </w:r>
      <w:r w:rsidRPr="0014101D">
        <w:rPr>
          <w:rFonts w:ascii="Times New Roman" w:eastAsia="Times New Roman" w:hAnsi="Times New Roman" w:cs="Times New Roman"/>
          <w:sz w:val="24"/>
          <w:szCs w:val="24"/>
          <w:lang w:eastAsia="ru-RU"/>
        </w:rPr>
        <w:lastRenderedPageBreak/>
        <w:t xml:space="preserve">тыс. рублей., в том числе софинансирование из местного бюджета 5% в размере 382 063,13 тыс. рублей) </w:t>
      </w:r>
    </w:p>
    <w:p w14:paraId="11951933" w14:textId="77777777" w:rsidR="005164B0" w:rsidRPr="0014101D" w:rsidRDefault="005164B0" w:rsidP="005164B0">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xml:space="preserve">           Предполагаемый срок выполнения работ – 31 августа 2022г.</w:t>
      </w:r>
    </w:p>
    <w:p w14:paraId="1FF47878" w14:textId="77777777" w:rsidR="005164B0" w:rsidRPr="0014101D" w:rsidRDefault="005164B0" w:rsidP="005164B0">
      <w:pPr>
        <w:spacing w:after="0" w:line="240" w:lineRule="auto"/>
        <w:ind w:firstLine="709"/>
        <w:jc w:val="both"/>
        <w:rPr>
          <w:rFonts w:ascii="Times New Roman" w:eastAsia="Calibri" w:hAnsi="Times New Roman" w:cs="Times New Roman"/>
          <w:sz w:val="24"/>
          <w:szCs w:val="24"/>
        </w:rPr>
      </w:pPr>
    </w:p>
    <w:p w14:paraId="220C28EF" w14:textId="77777777" w:rsidR="005164B0" w:rsidRPr="00EF0C00" w:rsidRDefault="005164B0" w:rsidP="005164B0">
      <w:pPr>
        <w:spacing w:after="0" w:line="240" w:lineRule="auto"/>
        <w:ind w:firstLine="709"/>
        <w:jc w:val="center"/>
        <w:rPr>
          <w:rFonts w:ascii="Times New Roman" w:eastAsia="Calibri" w:hAnsi="Times New Roman" w:cs="Times New Roman"/>
          <w:b/>
          <w:i/>
          <w:iCs/>
          <w:color w:val="000000" w:themeColor="text1"/>
          <w:sz w:val="24"/>
          <w:szCs w:val="24"/>
        </w:rPr>
      </w:pPr>
      <w:bookmarkStart w:id="21" w:name="_Hlk98319335"/>
      <w:r w:rsidRPr="00EF0C00">
        <w:rPr>
          <w:rFonts w:ascii="Times New Roman" w:eastAsia="Calibri" w:hAnsi="Times New Roman" w:cs="Times New Roman"/>
          <w:b/>
          <w:i/>
          <w:iCs/>
          <w:color w:val="000000" w:themeColor="text1"/>
          <w:sz w:val="24"/>
          <w:szCs w:val="24"/>
        </w:rPr>
        <w:t>Градостроительство, в т.ч. объекты капитального строительства</w:t>
      </w:r>
    </w:p>
    <w:bookmarkEnd w:id="21"/>
    <w:p w14:paraId="478B13A5" w14:textId="77777777" w:rsidR="005164B0" w:rsidRDefault="005164B0" w:rsidP="005164B0">
      <w:pPr>
        <w:spacing w:after="0" w:line="240" w:lineRule="auto"/>
        <w:jc w:val="center"/>
        <w:rPr>
          <w:rFonts w:ascii="Times New Roman" w:eastAsia="Calibri" w:hAnsi="Times New Roman" w:cs="Times New Roman"/>
          <w:b/>
          <w:i/>
          <w:sz w:val="24"/>
          <w:szCs w:val="24"/>
        </w:rPr>
      </w:pPr>
    </w:p>
    <w:p w14:paraId="3D7D7679" w14:textId="3188531C" w:rsidR="005164B0" w:rsidRPr="00EF0C00" w:rsidRDefault="005164B0" w:rsidP="005164B0">
      <w:pPr>
        <w:spacing w:after="0" w:line="240" w:lineRule="auto"/>
        <w:jc w:val="center"/>
        <w:rPr>
          <w:rFonts w:ascii="Times New Roman" w:eastAsia="Calibri" w:hAnsi="Times New Roman" w:cs="Times New Roman"/>
          <w:bCs/>
          <w:i/>
          <w:sz w:val="24"/>
          <w:szCs w:val="24"/>
          <w:u w:val="single"/>
        </w:rPr>
      </w:pPr>
      <w:r w:rsidRPr="00EF0C00">
        <w:rPr>
          <w:rFonts w:ascii="Times New Roman" w:eastAsia="Calibri" w:hAnsi="Times New Roman" w:cs="Times New Roman"/>
          <w:bCs/>
          <w:i/>
          <w:sz w:val="24"/>
          <w:szCs w:val="24"/>
          <w:u w:val="single"/>
        </w:rPr>
        <w:t xml:space="preserve">Организация водоснабжения ИЖС для многодетных семей </w:t>
      </w:r>
      <w:proofErr w:type="gramStart"/>
      <w:r w:rsidRPr="00EF0C00">
        <w:rPr>
          <w:rFonts w:ascii="Times New Roman" w:eastAsia="Calibri" w:hAnsi="Times New Roman" w:cs="Times New Roman"/>
          <w:bCs/>
          <w:i/>
          <w:sz w:val="24"/>
          <w:szCs w:val="24"/>
          <w:u w:val="single"/>
        </w:rPr>
        <w:t>в  г.</w:t>
      </w:r>
      <w:proofErr w:type="gramEnd"/>
      <w:r w:rsidRPr="00EF0C00">
        <w:rPr>
          <w:rFonts w:ascii="Times New Roman" w:eastAsia="Calibri" w:hAnsi="Times New Roman" w:cs="Times New Roman"/>
          <w:bCs/>
          <w:i/>
          <w:sz w:val="24"/>
          <w:szCs w:val="24"/>
          <w:u w:val="single"/>
        </w:rPr>
        <w:t xml:space="preserve"> Кандалакша, </w:t>
      </w:r>
      <w:proofErr w:type="spellStart"/>
      <w:r w:rsidRPr="00EF0C00">
        <w:rPr>
          <w:rFonts w:ascii="Times New Roman" w:eastAsia="Calibri" w:hAnsi="Times New Roman" w:cs="Times New Roman"/>
          <w:bCs/>
          <w:i/>
          <w:sz w:val="24"/>
          <w:szCs w:val="24"/>
          <w:u w:val="single"/>
        </w:rPr>
        <w:t>ул.Кандалакшское</w:t>
      </w:r>
      <w:proofErr w:type="spellEnd"/>
      <w:r w:rsidRPr="00EF0C00">
        <w:rPr>
          <w:rFonts w:ascii="Times New Roman" w:eastAsia="Calibri" w:hAnsi="Times New Roman" w:cs="Times New Roman"/>
          <w:bCs/>
          <w:i/>
          <w:sz w:val="24"/>
          <w:szCs w:val="24"/>
          <w:u w:val="single"/>
        </w:rPr>
        <w:t xml:space="preserve"> шоссе</w:t>
      </w:r>
    </w:p>
    <w:p w14:paraId="1136D3BB" w14:textId="55E91A6F" w:rsidR="005164B0" w:rsidRPr="0014101D" w:rsidRDefault="005164B0" w:rsidP="005164B0">
      <w:pPr>
        <w:spacing w:after="0" w:line="240" w:lineRule="auto"/>
        <w:ind w:firstLine="709"/>
        <w:jc w:val="both"/>
        <w:rPr>
          <w:rFonts w:ascii="Times New Roman" w:eastAsia="Calibri" w:hAnsi="Times New Roman" w:cs="Times New Roman"/>
          <w:sz w:val="24"/>
          <w:szCs w:val="24"/>
        </w:rPr>
      </w:pPr>
      <w:r w:rsidRPr="0014101D">
        <w:rPr>
          <w:rFonts w:ascii="Times New Roman" w:eastAsia="Calibri" w:hAnsi="Times New Roman" w:cs="Times New Roman"/>
          <w:sz w:val="24"/>
          <w:szCs w:val="24"/>
        </w:rPr>
        <w:t>В 2022 году запланировано продолжение работ по развитию микрорайона ул.</w:t>
      </w:r>
      <w:r w:rsidR="00AF0A22">
        <w:rPr>
          <w:rFonts w:ascii="Times New Roman" w:eastAsia="Calibri" w:hAnsi="Times New Roman" w:cs="Times New Roman"/>
          <w:sz w:val="24"/>
          <w:szCs w:val="24"/>
        </w:rPr>
        <w:t xml:space="preserve"> </w:t>
      </w:r>
      <w:r w:rsidRPr="0014101D">
        <w:rPr>
          <w:rFonts w:ascii="Times New Roman" w:eastAsia="Calibri" w:hAnsi="Times New Roman" w:cs="Times New Roman"/>
          <w:sz w:val="24"/>
          <w:szCs w:val="24"/>
        </w:rPr>
        <w:t xml:space="preserve">Кандалакшское шоссе, где предоставлено 43 земельных участка многодетным семьям. Ранее в 2019 году обеспечено строительство грунтовой дороги, в 2022-2023 годах запланирована организация централизованного водоснабжения участков. </w:t>
      </w:r>
    </w:p>
    <w:p w14:paraId="6F9DA8E6" w14:textId="6AA7F62E" w:rsidR="005164B0" w:rsidRPr="00EF0C00" w:rsidRDefault="005164B0" w:rsidP="005164B0">
      <w:pPr>
        <w:spacing w:after="0" w:line="240" w:lineRule="auto"/>
        <w:jc w:val="center"/>
        <w:rPr>
          <w:rFonts w:ascii="Times New Roman" w:eastAsia="Calibri" w:hAnsi="Times New Roman" w:cs="Times New Roman"/>
          <w:bCs/>
          <w:i/>
          <w:sz w:val="24"/>
          <w:szCs w:val="24"/>
          <w:u w:val="single"/>
        </w:rPr>
      </w:pPr>
      <w:r w:rsidRPr="00EF0C00">
        <w:rPr>
          <w:rFonts w:ascii="Times New Roman" w:eastAsia="Calibri" w:hAnsi="Times New Roman" w:cs="Times New Roman"/>
          <w:bCs/>
          <w:i/>
          <w:sz w:val="24"/>
          <w:szCs w:val="24"/>
          <w:u w:val="single"/>
        </w:rPr>
        <w:t>Кладбище традиционного захоронения в районе н. п. Нивский</w:t>
      </w:r>
    </w:p>
    <w:p w14:paraId="0E657C2A" w14:textId="77777777" w:rsidR="005164B0" w:rsidRPr="0014101D" w:rsidRDefault="005164B0" w:rsidP="005164B0">
      <w:pPr>
        <w:spacing w:after="0"/>
        <w:ind w:firstLine="708"/>
        <w:jc w:val="both"/>
        <w:rPr>
          <w:rFonts w:ascii="Times New Roman" w:eastAsia="Calibri" w:hAnsi="Times New Roman" w:cs="Times New Roman"/>
          <w:sz w:val="24"/>
          <w:szCs w:val="24"/>
        </w:rPr>
      </w:pPr>
      <w:r w:rsidRPr="0014101D">
        <w:rPr>
          <w:rFonts w:ascii="Times New Roman" w:eastAsia="Calibri" w:hAnsi="Times New Roman" w:cs="Times New Roman"/>
          <w:sz w:val="24"/>
          <w:szCs w:val="24"/>
        </w:rPr>
        <w:t>Планируется выполнение 1 этапа работ в течение 2022 года. Ввод в эксплуатацию кладбища запланирован в 2024 году.</w:t>
      </w:r>
    </w:p>
    <w:p w14:paraId="66590D6E" w14:textId="77777777" w:rsidR="005164B0" w:rsidRPr="0014101D" w:rsidRDefault="005164B0" w:rsidP="005164B0">
      <w:pPr>
        <w:spacing w:after="0"/>
        <w:ind w:firstLine="851"/>
        <w:jc w:val="both"/>
        <w:rPr>
          <w:rFonts w:ascii="Times New Roman" w:eastAsia="Calibri" w:hAnsi="Times New Roman" w:cs="Times New Roman"/>
          <w:sz w:val="24"/>
          <w:szCs w:val="24"/>
        </w:rPr>
      </w:pPr>
      <w:r w:rsidRPr="0014101D">
        <w:rPr>
          <w:rFonts w:ascii="Times New Roman" w:eastAsia="Calibri" w:hAnsi="Times New Roman" w:cs="Times New Roman"/>
          <w:sz w:val="24"/>
          <w:szCs w:val="24"/>
        </w:rPr>
        <w:t>Количество захоронений составит 4540, в том числе: на 2 могилы – 4054 шт.; на 1 могилу – 486 шт. Общее количество могил – 8594 шт.</w:t>
      </w:r>
    </w:p>
    <w:p w14:paraId="01651B51" w14:textId="77777777" w:rsidR="005164B0" w:rsidRPr="00EF0C00" w:rsidRDefault="005164B0" w:rsidP="005164B0">
      <w:pPr>
        <w:spacing w:after="0" w:line="240" w:lineRule="auto"/>
        <w:jc w:val="center"/>
        <w:rPr>
          <w:rFonts w:ascii="Times New Roman" w:eastAsia="Calibri" w:hAnsi="Times New Roman" w:cs="Times New Roman"/>
          <w:bCs/>
          <w:i/>
          <w:sz w:val="24"/>
          <w:szCs w:val="24"/>
          <w:u w:val="single"/>
        </w:rPr>
      </w:pPr>
      <w:r w:rsidRPr="00EF0C00">
        <w:rPr>
          <w:rFonts w:ascii="Times New Roman" w:eastAsia="Calibri" w:hAnsi="Times New Roman" w:cs="Times New Roman"/>
          <w:bCs/>
          <w:i/>
          <w:sz w:val="24"/>
          <w:szCs w:val="24"/>
          <w:u w:val="single"/>
        </w:rPr>
        <w:t xml:space="preserve"> </w:t>
      </w:r>
      <w:proofErr w:type="spellStart"/>
      <w:r w:rsidRPr="00EF0C00">
        <w:rPr>
          <w:rFonts w:ascii="Times New Roman" w:eastAsia="Calibri" w:hAnsi="Times New Roman" w:cs="Times New Roman"/>
          <w:bCs/>
          <w:i/>
          <w:sz w:val="24"/>
          <w:szCs w:val="24"/>
          <w:u w:val="single"/>
        </w:rPr>
        <w:t>Автодорожно</w:t>
      </w:r>
      <w:proofErr w:type="spellEnd"/>
      <w:r w:rsidRPr="00EF0C00">
        <w:rPr>
          <w:rFonts w:ascii="Times New Roman" w:eastAsia="Calibri" w:hAnsi="Times New Roman" w:cs="Times New Roman"/>
          <w:bCs/>
          <w:i/>
          <w:sz w:val="24"/>
          <w:szCs w:val="24"/>
          <w:u w:val="single"/>
        </w:rPr>
        <w:t xml:space="preserve">-пешеходный мост </w:t>
      </w:r>
      <w:proofErr w:type="gramStart"/>
      <w:r w:rsidRPr="00EF0C00">
        <w:rPr>
          <w:rFonts w:ascii="Times New Roman" w:eastAsia="Calibri" w:hAnsi="Times New Roman" w:cs="Times New Roman"/>
          <w:bCs/>
          <w:i/>
          <w:sz w:val="24"/>
          <w:szCs w:val="24"/>
          <w:u w:val="single"/>
        </w:rPr>
        <w:t>через  р.</w:t>
      </w:r>
      <w:proofErr w:type="gramEnd"/>
      <w:r w:rsidRPr="00EF0C00">
        <w:rPr>
          <w:rFonts w:ascii="Times New Roman" w:eastAsia="Calibri" w:hAnsi="Times New Roman" w:cs="Times New Roman"/>
          <w:bCs/>
          <w:i/>
          <w:sz w:val="24"/>
          <w:szCs w:val="24"/>
          <w:u w:val="single"/>
        </w:rPr>
        <w:t xml:space="preserve"> </w:t>
      </w:r>
      <w:proofErr w:type="spellStart"/>
      <w:r w:rsidRPr="00EF0C00">
        <w:rPr>
          <w:rFonts w:ascii="Times New Roman" w:eastAsia="Calibri" w:hAnsi="Times New Roman" w:cs="Times New Roman"/>
          <w:bCs/>
          <w:i/>
          <w:sz w:val="24"/>
          <w:szCs w:val="24"/>
          <w:u w:val="single"/>
        </w:rPr>
        <w:t>Колвица</w:t>
      </w:r>
      <w:proofErr w:type="spellEnd"/>
      <w:r w:rsidRPr="00EF0C00">
        <w:rPr>
          <w:rFonts w:ascii="Times New Roman" w:eastAsia="Calibri" w:hAnsi="Times New Roman" w:cs="Times New Roman"/>
          <w:bCs/>
          <w:i/>
          <w:sz w:val="24"/>
          <w:szCs w:val="24"/>
          <w:u w:val="single"/>
        </w:rPr>
        <w:t xml:space="preserve"> в с. </w:t>
      </w:r>
      <w:proofErr w:type="spellStart"/>
      <w:r w:rsidRPr="00EF0C00">
        <w:rPr>
          <w:rFonts w:ascii="Times New Roman" w:eastAsia="Calibri" w:hAnsi="Times New Roman" w:cs="Times New Roman"/>
          <w:bCs/>
          <w:i/>
          <w:sz w:val="24"/>
          <w:szCs w:val="24"/>
          <w:u w:val="single"/>
        </w:rPr>
        <w:t>Колвица</w:t>
      </w:r>
      <w:proofErr w:type="spellEnd"/>
    </w:p>
    <w:p w14:paraId="1ED5AA8D" w14:textId="77777777" w:rsidR="005164B0" w:rsidRPr="0014101D" w:rsidRDefault="005164B0" w:rsidP="005164B0">
      <w:pPr>
        <w:spacing w:after="0" w:line="240" w:lineRule="auto"/>
        <w:ind w:firstLine="709"/>
        <w:jc w:val="both"/>
        <w:rPr>
          <w:rFonts w:ascii="Times New Roman" w:eastAsia="Calibri" w:hAnsi="Times New Roman" w:cs="Times New Roman"/>
          <w:sz w:val="24"/>
          <w:szCs w:val="24"/>
        </w:rPr>
      </w:pPr>
      <w:r w:rsidRPr="0014101D">
        <w:rPr>
          <w:rFonts w:ascii="Times New Roman" w:eastAsia="Calibri" w:hAnsi="Times New Roman" w:cs="Times New Roman"/>
          <w:sz w:val="24"/>
          <w:szCs w:val="24"/>
        </w:rPr>
        <w:t xml:space="preserve">Предусматривается завершение работ по строительству </w:t>
      </w:r>
      <w:proofErr w:type="spellStart"/>
      <w:r w:rsidRPr="0014101D">
        <w:rPr>
          <w:rFonts w:ascii="Times New Roman" w:eastAsia="Calibri" w:hAnsi="Times New Roman" w:cs="Times New Roman"/>
          <w:sz w:val="24"/>
          <w:szCs w:val="24"/>
        </w:rPr>
        <w:t>автодорожно</w:t>
      </w:r>
      <w:proofErr w:type="spellEnd"/>
      <w:r w:rsidRPr="0014101D">
        <w:rPr>
          <w:rFonts w:ascii="Times New Roman" w:eastAsia="Calibri" w:hAnsi="Times New Roman" w:cs="Times New Roman"/>
          <w:sz w:val="24"/>
          <w:szCs w:val="24"/>
        </w:rPr>
        <w:t>-пешеходного моста (разрабатывается рабочая документация в связи с новыми требованиями законодательства, завершение работ по организации водосточного лотка).</w:t>
      </w:r>
    </w:p>
    <w:p w14:paraId="05FC9894" w14:textId="77777777" w:rsidR="005164B0" w:rsidRPr="0014101D" w:rsidRDefault="005164B0" w:rsidP="005164B0">
      <w:pPr>
        <w:spacing w:after="0" w:line="240" w:lineRule="auto"/>
        <w:jc w:val="both"/>
        <w:rPr>
          <w:rFonts w:ascii="Times New Roman" w:hAnsi="Times New Roman" w:cs="Times New Roman"/>
          <w:sz w:val="24"/>
          <w:szCs w:val="24"/>
        </w:rPr>
      </w:pPr>
      <w:r w:rsidRPr="0014101D">
        <w:rPr>
          <w:rFonts w:ascii="Times New Roman" w:eastAsia="Calibri" w:hAnsi="Times New Roman" w:cs="Times New Roman"/>
          <w:sz w:val="24"/>
          <w:szCs w:val="24"/>
        </w:rPr>
        <w:t xml:space="preserve">             Стоимость завершения работ по строительству моста составляет </w:t>
      </w:r>
      <w:r w:rsidRPr="0014101D">
        <w:rPr>
          <w:rFonts w:ascii="Times New Roman" w:hAnsi="Times New Roman" w:cs="Times New Roman"/>
          <w:sz w:val="24"/>
          <w:szCs w:val="24"/>
        </w:rPr>
        <w:t>2 млн. руб.</w:t>
      </w:r>
    </w:p>
    <w:p w14:paraId="46760AF8" w14:textId="77777777" w:rsidR="005164B0" w:rsidRDefault="005164B0" w:rsidP="005164B0">
      <w:pPr>
        <w:spacing w:after="0"/>
        <w:ind w:firstLine="709"/>
        <w:jc w:val="both"/>
        <w:rPr>
          <w:rFonts w:ascii="Times New Roman" w:hAnsi="Times New Roman" w:cs="Times New Roman"/>
          <w:sz w:val="24"/>
          <w:szCs w:val="24"/>
        </w:rPr>
      </w:pPr>
      <w:r w:rsidRPr="0014101D">
        <w:rPr>
          <w:rFonts w:ascii="Times New Roman" w:hAnsi="Times New Roman" w:cs="Times New Roman"/>
          <w:sz w:val="24"/>
          <w:szCs w:val="24"/>
        </w:rPr>
        <w:t xml:space="preserve"> Завершение работ планируется в июне 2022 года.</w:t>
      </w:r>
    </w:p>
    <w:p w14:paraId="398F99D5" w14:textId="77777777" w:rsidR="005164B0" w:rsidRDefault="005164B0" w:rsidP="005164B0">
      <w:pPr>
        <w:spacing w:after="0"/>
        <w:ind w:firstLine="709"/>
        <w:jc w:val="both"/>
        <w:rPr>
          <w:rFonts w:ascii="Times New Roman" w:hAnsi="Times New Roman" w:cs="Times New Roman"/>
          <w:sz w:val="24"/>
          <w:szCs w:val="24"/>
        </w:rPr>
      </w:pPr>
    </w:p>
    <w:p w14:paraId="610D1230" w14:textId="77777777" w:rsidR="005164B0" w:rsidRPr="00EF0C00" w:rsidRDefault="005164B0" w:rsidP="005164B0">
      <w:pPr>
        <w:spacing w:after="0" w:line="240" w:lineRule="auto"/>
        <w:jc w:val="center"/>
        <w:rPr>
          <w:rFonts w:ascii="Times New Roman" w:eastAsia="Calibri" w:hAnsi="Times New Roman" w:cs="Times New Roman"/>
          <w:bCs/>
          <w:i/>
          <w:sz w:val="24"/>
          <w:szCs w:val="24"/>
          <w:u w:val="single"/>
        </w:rPr>
      </w:pPr>
      <w:r w:rsidRPr="00EF0C00">
        <w:rPr>
          <w:rFonts w:ascii="Times New Roman" w:eastAsia="Calibri" w:hAnsi="Times New Roman" w:cs="Times New Roman"/>
          <w:bCs/>
          <w:i/>
          <w:sz w:val="24"/>
          <w:szCs w:val="24"/>
          <w:u w:val="single"/>
        </w:rPr>
        <w:t>Физкультурно-оздоровительный комплекс со специализированной школой по самбо, дзюдо и вольной борьбе в г. Кандалакша.</w:t>
      </w:r>
    </w:p>
    <w:p w14:paraId="4D7F93ED" w14:textId="77777777" w:rsidR="005164B0" w:rsidRPr="0014101D" w:rsidRDefault="005164B0" w:rsidP="005164B0">
      <w:pPr>
        <w:spacing w:after="0" w:line="240" w:lineRule="auto"/>
        <w:ind w:firstLine="709"/>
        <w:jc w:val="both"/>
        <w:rPr>
          <w:rFonts w:ascii="Times New Roman" w:hAnsi="Times New Roman" w:cs="Times New Roman"/>
          <w:sz w:val="24"/>
          <w:szCs w:val="24"/>
        </w:rPr>
      </w:pPr>
      <w:r w:rsidRPr="0014101D">
        <w:rPr>
          <w:rFonts w:ascii="Times New Roman" w:hAnsi="Times New Roman" w:cs="Times New Roman"/>
          <w:sz w:val="24"/>
          <w:szCs w:val="24"/>
        </w:rPr>
        <w:t>В апреле 2021 заключен муниципальный контракт на выполнение работ по строительству спортивного объекта капитального строительства «Физкультурно-оздоровительный комплекс со специализированной школой по самбо, дзюдо и вольной борьбе в г. Кандалакша», стоимость объекта 412 млн. руб.</w:t>
      </w:r>
    </w:p>
    <w:p w14:paraId="325AD8CB" w14:textId="77777777" w:rsidR="005164B0" w:rsidRPr="0014101D" w:rsidRDefault="005164B0" w:rsidP="005164B0">
      <w:pPr>
        <w:spacing w:after="0" w:line="240" w:lineRule="auto"/>
        <w:ind w:firstLine="709"/>
        <w:jc w:val="both"/>
        <w:rPr>
          <w:rFonts w:ascii="Times New Roman" w:hAnsi="Times New Roman" w:cs="Times New Roman"/>
          <w:sz w:val="24"/>
          <w:szCs w:val="24"/>
        </w:rPr>
      </w:pPr>
      <w:r w:rsidRPr="0014101D">
        <w:rPr>
          <w:rFonts w:ascii="Times New Roman" w:hAnsi="Times New Roman" w:cs="Times New Roman"/>
          <w:sz w:val="24"/>
          <w:szCs w:val="24"/>
        </w:rPr>
        <w:t>Планируемый ввод объекта в эксплуатацию октябрь 2022 г.</w:t>
      </w:r>
    </w:p>
    <w:p w14:paraId="623BBA96" w14:textId="77777777" w:rsidR="005164B0" w:rsidRPr="0014101D" w:rsidRDefault="005164B0" w:rsidP="005164B0">
      <w:pPr>
        <w:spacing w:after="0"/>
      </w:pPr>
    </w:p>
    <w:p w14:paraId="2871FA57" w14:textId="77777777" w:rsidR="005164B0" w:rsidRPr="00EF0C00" w:rsidRDefault="005164B0" w:rsidP="005164B0">
      <w:pPr>
        <w:spacing w:after="0" w:line="240" w:lineRule="auto"/>
        <w:ind w:firstLine="709"/>
        <w:jc w:val="center"/>
        <w:rPr>
          <w:rFonts w:ascii="Times New Roman" w:eastAsia="Calibri" w:hAnsi="Times New Roman" w:cs="Times New Roman"/>
          <w:bCs/>
          <w:i/>
          <w:sz w:val="24"/>
          <w:szCs w:val="24"/>
          <w:u w:val="single"/>
        </w:rPr>
      </w:pPr>
      <w:r w:rsidRPr="00EF0C00">
        <w:rPr>
          <w:rFonts w:ascii="Times New Roman" w:eastAsia="Calibri" w:hAnsi="Times New Roman" w:cs="Times New Roman"/>
          <w:bCs/>
          <w:i/>
          <w:sz w:val="24"/>
          <w:szCs w:val="24"/>
          <w:u w:val="single"/>
        </w:rPr>
        <w:t>Выполнение работ по сносу аварийных многоквартирных жилых домов</w:t>
      </w:r>
    </w:p>
    <w:p w14:paraId="379D9A06" w14:textId="77777777" w:rsidR="005164B0" w:rsidRPr="0014101D" w:rsidRDefault="005164B0" w:rsidP="005164B0">
      <w:pPr>
        <w:spacing w:after="0" w:line="240" w:lineRule="auto"/>
        <w:ind w:firstLine="709"/>
        <w:jc w:val="both"/>
        <w:rPr>
          <w:rFonts w:ascii="Times New Roman" w:eastAsia="Times New Roman" w:hAnsi="Times New Roman" w:cs="Times New Roman"/>
          <w:sz w:val="24"/>
          <w:szCs w:val="20"/>
          <w:lang w:eastAsia="ru-RU"/>
        </w:rPr>
      </w:pPr>
      <w:r w:rsidRPr="0014101D">
        <w:rPr>
          <w:rFonts w:ascii="Times New Roman" w:eastAsia="Calibri" w:hAnsi="Times New Roman" w:cs="Times New Roman"/>
          <w:sz w:val="24"/>
          <w:szCs w:val="24"/>
        </w:rPr>
        <w:t xml:space="preserve">Планируется снос 8 многоквартирных жилых домов, признанных аварийными и подлежащими сносу. </w:t>
      </w:r>
      <w:r w:rsidRPr="0014101D">
        <w:rPr>
          <w:rFonts w:ascii="Times New Roman" w:eastAsia="Times New Roman" w:hAnsi="Times New Roman" w:cs="Times New Roman"/>
          <w:sz w:val="24"/>
          <w:szCs w:val="20"/>
          <w:lang w:eastAsia="ru-RU"/>
        </w:rPr>
        <w:t>При наличии экономии снос продолжится.</w:t>
      </w:r>
    </w:p>
    <w:p w14:paraId="342A976C" w14:textId="77777777" w:rsidR="005164B0" w:rsidRPr="0014101D" w:rsidRDefault="005164B0" w:rsidP="005164B0">
      <w:pPr>
        <w:spacing w:after="0" w:line="240" w:lineRule="auto"/>
        <w:ind w:firstLine="709"/>
        <w:jc w:val="both"/>
        <w:rPr>
          <w:rFonts w:ascii="Times New Roman" w:eastAsia="Calibri" w:hAnsi="Times New Roman" w:cs="Times New Roman"/>
          <w:sz w:val="24"/>
          <w:szCs w:val="24"/>
        </w:rPr>
      </w:pPr>
    </w:p>
    <w:p w14:paraId="60FFC966" w14:textId="77777777" w:rsidR="005164B0" w:rsidRPr="00EF0C00" w:rsidRDefault="005164B0" w:rsidP="005164B0">
      <w:pPr>
        <w:spacing w:after="0" w:line="240" w:lineRule="auto"/>
        <w:jc w:val="center"/>
        <w:rPr>
          <w:rFonts w:ascii="Times New Roman" w:eastAsia="Calibri" w:hAnsi="Times New Roman" w:cs="Times New Roman"/>
          <w:bCs/>
          <w:i/>
          <w:sz w:val="24"/>
          <w:szCs w:val="24"/>
          <w:u w:val="single"/>
        </w:rPr>
      </w:pPr>
      <w:bookmarkStart w:id="22" w:name="_Hlk98319361"/>
      <w:r w:rsidRPr="00EF0C00">
        <w:rPr>
          <w:rFonts w:ascii="Times New Roman" w:eastAsia="Calibri" w:hAnsi="Times New Roman" w:cs="Times New Roman"/>
          <w:bCs/>
          <w:i/>
          <w:sz w:val="24"/>
          <w:szCs w:val="24"/>
          <w:u w:val="single"/>
        </w:rPr>
        <w:t>Ремонт муниципальных жилых помещений</w:t>
      </w:r>
    </w:p>
    <w:bookmarkEnd w:id="22"/>
    <w:p w14:paraId="196265B8" w14:textId="77777777" w:rsidR="005164B0" w:rsidRPr="0014101D" w:rsidRDefault="005164B0" w:rsidP="005164B0">
      <w:pPr>
        <w:spacing w:after="0" w:line="240" w:lineRule="auto"/>
        <w:ind w:firstLine="709"/>
        <w:jc w:val="both"/>
        <w:rPr>
          <w:rFonts w:ascii="Times New Roman" w:eastAsia="Calibri" w:hAnsi="Times New Roman" w:cs="Times New Roman"/>
          <w:sz w:val="24"/>
          <w:szCs w:val="24"/>
        </w:rPr>
      </w:pPr>
      <w:r w:rsidRPr="0014101D">
        <w:rPr>
          <w:rFonts w:ascii="Times New Roman" w:eastAsia="Calibri" w:hAnsi="Times New Roman" w:cs="Times New Roman"/>
          <w:sz w:val="24"/>
          <w:szCs w:val="24"/>
        </w:rPr>
        <w:t>Запланирован ремонт 6 муниципальных квартир, для их предоставления врачам и учителям.</w:t>
      </w:r>
    </w:p>
    <w:p w14:paraId="6EE4FFC9" w14:textId="77777777" w:rsidR="005164B0" w:rsidRPr="0014101D" w:rsidRDefault="005164B0" w:rsidP="005164B0">
      <w:pPr>
        <w:spacing w:after="0" w:line="240" w:lineRule="auto"/>
        <w:ind w:firstLine="709"/>
        <w:jc w:val="both"/>
        <w:rPr>
          <w:rFonts w:ascii="Times New Roman" w:eastAsia="Calibri" w:hAnsi="Times New Roman" w:cs="Times New Roman"/>
          <w:sz w:val="24"/>
          <w:szCs w:val="24"/>
        </w:rPr>
      </w:pPr>
    </w:p>
    <w:p w14:paraId="6235A7D8" w14:textId="77777777" w:rsidR="005164B0" w:rsidRPr="00EF0C00" w:rsidRDefault="005164B0" w:rsidP="005164B0">
      <w:pPr>
        <w:spacing w:after="0" w:line="240" w:lineRule="auto"/>
        <w:ind w:firstLine="709"/>
        <w:jc w:val="center"/>
        <w:rPr>
          <w:rFonts w:ascii="Times New Roman" w:eastAsia="Calibri" w:hAnsi="Times New Roman" w:cs="Times New Roman"/>
          <w:b/>
          <w:i/>
          <w:iCs/>
          <w:color w:val="000000" w:themeColor="text1"/>
          <w:sz w:val="24"/>
          <w:szCs w:val="24"/>
        </w:rPr>
      </w:pPr>
      <w:r w:rsidRPr="00EF0C00">
        <w:rPr>
          <w:rFonts w:ascii="Times New Roman" w:eastAsia="Calibri" w:hAnsi="Times New Roman" w:cs="Times New Roman"/>
          <w:b/>
          <w:i/>
          <w:iCs/>
          <w:color w:val="000000" w:themeColor="text1"/>
          <w:sz w:val="24"/>
          <w:szCs w:val="24"/>
        </w:rPr>
        <w:t>Проектирование объектов капитального строительства</w:t>
      </w:r>
    </w:p>
    <w:p w14:paraId="3F7503FA" w14:textId="77777777" w:rsidR="005164B0" w:rsidRPr="0014101D" w:rsidRDefault="005164B0" w:rsidP="005164B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2022 году п</w:t>
      </w:r>
      <w:r w:rsidRPr="0014101D">
        <w:rPr>
          <w:rFonts w:ascii="Times New Roman" w:eastAsia="Calibri" w:hAnsi="Times New Roman" w:cs="Times New Roman"/>
          <w:sz w:val="24"/>
          <w:szCs w:val="24"/>
        </w:rPr>
        <w:t>ланируется завершить работы по проектированию средней школы в г. Кандалакша.</w:t>
      </w:r>
    </w:p>
    <w:p w14:paraId="1120FC8D" w14:textId="77777777" w:rsidR="005164B0" w:rsidRPr="00EF0C00" w:rsidRDefault="005164B0" w:rsidP="005164B0">
      <w:pPr>
        <w:spacing w:after="0" w:line="240" w:lineRule="auto"/>
        <w:ind w:firstLine="709"/>
        <w:jc w:val="center"/>
        <w:rPr>
          <w:rFonts w:ascii="Times New Roman" w:eastAsia="Calibri" w:hAnsi="Times New Roman" w:cs="Times New Roman"/>
          <w:b/>
          <w:i/>
          <w:iCs/>
          <w:color w:val="000000" w:themeColor="text1"/>
          <w:sz w:val="24"/>
          <w:szCs w:val="24"/>
        </w:rPr>
      </w:pPr>
      <w:bookmarkStart w:id="23" w:name="_Hlk98319372"/>
      <w:r w:rsidRPr="00EF0C00">
        <w:rPr>
          <w:rFonts w:ascii="Times New Roman" w:eastAsia="Calibri" w:hAnsi="Times New Roman" w:cs="Times New Roman"/>
          <w:b/>
          <w:i/>
          <w:iCs/>
          <w:color w:val="000000" w:themeColor="text1"/>
          <w:sz w:val="24"/>
          <w:szCs w:val="24"/>
        </w:rPr>
        <w:t xml:space="preserve"> Благоустройство общественных территорий</w:t>
      </w:r>
    </w:p>
    <w:bookmarkEnd w:id="23"/>
    <w:p w14:paraId="39857814" w14:textId="77777777" w:rsidR="005164B0" w:rsidRPr="0014101D" w:rsidRDefault="005164B0" w:rsidP="005164B0">
      <w:pPr>
        <w:spacing w:after="0" w:line="240" w:lineRule="auto"/>
        <w:ind w:firstLine="709"/>
        <w:jc w:val="both"/>
        <w:rPr>
          <w:rFonts w:ascii="Times New Roman" w:eastAsia="Calibri" w:hAnsi="Times New Roman" w:cs="Times New Roman"/>
          <w:bCs/>
          <w:sz w:val="24"/>
          <w:szCs w:val="24"/>
        </w:rPr>
      </w:pPr>
      <w:r w:rsidRPr="0014101D">
        <w:rPr>
          <w:rFonts w:ascii="Times New Roman" w:eastAsia="Calibri" w:hAnsi="Times New Roman" w:cs="Times New Roman"/>
          <w:bCs/>
          <w:sz w:val="24"/>
          <w:szCs w:val="24"/>
        </w:rPr>
        <w:t>В 2022 году запланировано:</w:t>
      </w:r>
    </w:p>
    <w:p w14:paraId="505C5C59" w14:textId="77777777" w:rsidR="005164B0" w:rsidRPr="0014101D" w:rsidRDefault="005164B0" w:rsidP="005164B0">
      <w:pPr>
        <w:spacing w:after="0" w:line="240" w:lineRule="auto"/>
        <w:ind w:firstLine="709"/>
        <w:jc w:val="both"/>
        <w:rPr>
          <w:rFonts w:ascii="Times New Roman" w:eastAsia="Calibri" w:hAnsi="Times New Roman" w:cs="Times New Roman"/>
          <w:sz w:val="24"/>
          <w:szCs w:val="24"/>
        </w:rPr>
      </w:pPr>
      <w:r w:rsidRPr="0014101D">
        <w:rPr>
          <w:rFonts w:ascii="Times New Roman" w:eastAsia="Calibri" w:hAnsi="Times New Roman" w:cs="Times New Roman"/>
          <w:sz w:val="24"/>
          <w:szCs w:val="24"/>
        </w:rPr>
        <w:t>- Благоустройство фонтана по ул. Первомайская в г. Кандалакша.</w:t>
      </w:r>
    </w:p>
    <w:p w14:paraId="024FAE4F" w14:textId="77777777" w:rsidR="005164B0" w:rsidRPr="0014101D" w:rsidRDefault="005164B0" w:rsidP="005164B0">
      <w:pPr>
        <w:spacing w:after="0" w:line="240" w:lineRule="auto"/>
        <w:ind w:firstLine="709"/>
        <w:jc w:val="both"/>
        <w:rPr>
          <w:rFonts w:ascii="Times New Roman" w:eastAsia="Calibri" w:hAnsi="Times New Roman" w:cs="Times New Roman"/>
          <w:sz w:val="24"/>
          <w:szCs w:val="24"/>
        </w:rPr>
      </w:pPr>
      <w:r w:rsidRPr="0014101D">
        <w:rPr>
          <w:rFonts w:ascii="Times New Roman" w:eastAsia="Calibri" w:hAnsi="Times New Roman" w:cs="Times New Roman"/>
          <w:sz w:val="24"/>
          <w:szCs w:val="24"/>
        </w:rPr>
        <w:t>Срок выполнения работ по 31.09.2022. Предусмотрены работы по укладке тротуарной плитки, замене опор освещения, замене бортового камня, установке скамеек и урн, новый фонтан.</w:t>
      </w:r>
    </w:p>
    <w:p w14:paraId="45DEB65C" w14:textId="77777777" w:rsidR="005164B0" w:rsidRPr="0014101D" w:rsidRDefault="005164B0" w:rsidP="005164B0">
      <w:pPr>
        <w:spacing w:after="0" w:line="240" w:lineRule="auto"/>
        <w:ind w:firstLine="709"/>
        <w:jc w:val="both"/>
        <w:rPr>
          <w:rFonts w:ascii="Times New Roman" w:eastAsia="Calibri" w:hAnsi="Times New Roman" w:cs="Times New Roman"/>
          <w:sz w:val="24"/>
          <w:szCs w:val="24"/>
        </w:rPr>
      </w:pPr>
      <w:r w:rsidRPr="0014101D">
        <w:rPr>
          <w:rFonts w:ascii="Times New Roman" w:eastAsia="Calibri" w:hAnsi="Times New Roman" w:cs="Times New Roman"/>
          <w:sz w:val="24"/>
          <w:szCs w:val="24"/>
        </w:rPr>
        <w:t xml:space="preserve">- Благоустройство ул. Кировская аллея, центральная часть на сумму 13 млн. </w:t>
      </w:r>
      <w:proofErr w:type="spellStart"/>
      <w:r w:rsidRPr="0014101D">
        <w:rPr>
          <w:rFonts w:ascii="Times New Roman" w:eastAsia="Calibri" w:hAnsi="Times New Roman" w:cs="Times New Roman"/>
          <w:sz w:val="24"/>
          <w:szCs w:val="24"/>
        </w:rPr>
        <w:t>руб</w:t>
      </w:r>
      <w:proofErr w:type="spellEnd"/>
      <w:r w:rsidRPr="0014101D">
        <w:rPr>
          <w:rFonts w:ascii="Times New Roman" w:eastAsia="Calibri" w:hAnsi="Times New Roman" w:cs="Times New Roman"/>
          <w:sz w:val="24"/>
          <w:szCs w:val="24"/>
        </w:rPr>
        <w:t xml:space="preserve">, заключен контракт с ООО «Бизнес-компания». Срок выполнения работ по 31.07.2022. </w:t>
      </w:r>
      <w:r w:rsidRPr="0014101D">
        <w:rPr>
          <w:rFonts w:ascii="Times New Roman" w:eastAsia="Calibri" w:hAnsi="Times New Roman" w:cs="Times New Roman"/>
          <w:sz w:val="24"/>
          <w:szCs w:val="24"/>
        </w:rPr>
        <w:lastRenderedPageBreak/>
        <w:t xml:space="preserve">Предусмотрены работы по замене асфальтового покрытия тротуара, видеонаблюдения, новые </w:t>
      </w:r>
      <w:proofErr w:type="spellStart"/>
      <w:r w:rsidRPr="0014101D">
        <w:rPr>
          <w:rFonts w:ascii="Times New Roman" w:eastAsia="Calibri" w:hAnsi="Times New Roman" w:cs="Times New Roman"/>
          <w:sz w:val="24"/>
          <w:szCs w:val="24"/>
        </w:rPr>
        <w:t>МАФы</w:t>
      </w:r>
      <w:proofErr w:type="spellEnd"/>
      <w:r w:rsidRPr="0014101D">
        <w:rPr>
          <w:rFonts w:ascii="Times New Roman" w:eastAsia="Calibri" w:hAnsi="Times New Roman" w:cs="Times New Roman"/>
          <w:sz w:val="24"/>
          <w:szCs w:val="24"/>
        </w:rPr>
        <w:t xml:space="preserve">. </w:t>
      </w:r>
    </w:p>
    <w:p w14:paraId="0C06C0F8" w14:textId="77777777" w:rsidR="005164B0" w:rsidRPr="0014101D" w:rsidRDefault="005164B0" w:rsidP="005164B0">
      <w:pPr>
        <w:spacing w:after="0" w:line="240" w:lineRule="auto"/>
        <w:ind w:firstLine="709"/>
        <w:jc w:val="both"/>
        <w:rPr>
          <w:rFonts w:ascii="Times New Roman" w:eastAsia="Calibri" w:hAnsi="Times New Roman" w:cs="Times New Roman"/>
          <w:sz w:val="24"/>
          <w:szCs w:val="24"/>
        </w:rPr>
      </w:pPr>
      <w:r w:rsidRPr="0014101D">
        <w:rPr>
          <w:rFonts w:ascii="Times New Roman" w:eastAsia="Calibri" w:hAnsi="Times New Roman" w:cs="Times New Roman"/>
          <w:sz w:val="24"/>
          <w:szCs w:val="24"/>
        </w:rPr>
        <w:t>- Благоустройство ул. Кировская аллея (продолжение) за счет средств РУСАЛ на сумму 9 млн. рублей.</w:t>
      </w:r>
    </w:p>
    <w:p w14:paraId="7A259087" w14:textId="77777777" w:rsidR="005164B0" w:rsidRPr="0014101D" w:rsidRDefault="005164B0" w:rsidP="005164B0">
      <w:pPr>
        <w:spacing w:after="0" w:line="240" w:lineRule="auto"/>
        <w:ind w:firstLine="709"/>
        <w:jc w:val="both"/>
        <w:rPr>
          <w:rFonts w:ascii="Times New Roman" w:eastAsia="Calibri" w:hAnsi="Times New Roman" w:cs="Times New Roman"/>
          <w:sz w:val="24"/>
          <w:szCs w:val="24"/>
        </w:rPr>
      </w:pPr>
      <w:r w:rsidRPr="0014101D">
        <w:rPr>
          <w:rFonts w:ascii="Times New Roman" w:eastAsia="Calibri" w:hAnsi="Times New Roman" w:cs="Times New Roman"/>
          <w:sz w:val="24"/>
          <w:szCs w:val="24"/>
        </w:rPr>
        <w:t>- Благоустройство ул. 50 лет Октября совместно с художественной школой (замощение плиткой, замена опор освещения, стенды тематические).</w:t>
      </w:r>
    </w:p>
    <w:p w14:paraId="0E269238" w14:textId="77777777" w:rsidR="005164B0" w:rsidRPr="0014101D" w:rsidRDefault="005164B0" w:rsidP="005164B0">
      <w:pPr>
        <w:spacing w:after="0" w:line="240" w:lineRule="auto"/>
        <w:ind w:firstLine="709"/>
        <w:jc w:val="both"/>
        <w:rPr>
          <w:rFonts w:ascii="Times New Roman" w:eastAsia="Calibri" w:hAnsi="Times New Roman" w:cs="Times New Roman"/>
          <w:sz w:val="24"/>
          <w:szCs w:val="24"/>
        </w:rPr>
      </w:pPr>
      <w:r w:rsidRPr="0014101D">
        <w:rPr>
          <w:rFonts w:ascii="Times New Roman" w:eastAsia="Calibri" w:hAnsi="Times New Roman" w:cs="Times New Roman"/>
          <w:sz w:val="24"/>
          <w:szCs w:val="24"/>
        </w:rPr>
        <w:t xml:space="preserve">- Ведутся работы по сопровождению контрактов, заключённых АНО «Центр городского благоустройства», по благоустройству морской набережной (105 млн. </w:t>
      </w:r>
      <w:proofErr w:type="spellStart"/>
      <w:r w:rsidRPr="0014101D">
        <w:rPr>
          <w:rFonts w:ascii="Times New Roman" w:eastAsia="Calibri" w:hAnsi="Times New Roman" w:cs="Times New Roman"/>
          <w:sz w:val="24"/>
          <w:szCs w:val="24"/>
        </w:rPr>
        <w:t>руб</w:t>
      </w:r>
      <w:proofErr w:type="spellEnd"/>
      <w:r w:rsidRPr="0014101D">
        <w:rPr>
          <w:rFonts w:ascii="Times New Roman" w:eastAsia="Calibri" w:hAnsi="Times New Roman" w:cs="Times New Roman"/>
          <w:sz w:val="24"/>
          <w:szCs w:val="24"/>
        </w:rPr>
        <w:t>).</w:t>
      </w:r>
    </w:p>
    <w:p w14:paraId="78C41587" w14:textId="77777777" w:rsidR="005164B0" w:rsidRPr="0014101D" w:rsidRDefault="005164B0" w:rsidP="005164B0">
      <w:pPr>
        <w:spacing w:after="0" w:line="240" w:lineRule="auto"/>
        <w:ind w:firstLine="709"/>
        <w:jc w:val="both"/>
        <w:rPr>
          <w:rFonts w:ascii="Times New Roman" w:eastAsia="Calibri" w:hAnsi="Times New Roman" w:cs="Times New Roman"/>
          <w:sz w:val="24"/>
          <w:szCs w:val="24"/>
        </w:rPr>
      </w:pPr>
      <w:r w:rsidRPr="0014101D">
        <w:rPr>
          <w:rFonts w:ascii="Times New Roman" w:eastAsia="Calibri" w:hAnsi="Times New Roman" w:cs="Times New Roman"/>
          <w:sz w:val="24"/>
          <w:szCs w:val="24"/>
        </w:rPr>
        <w:t>- планируется проведение контрольных мероприятий по объектам благоустройства, выполненным в предыдущие периоды.</w:t>
      </w:r>
    </w:p>
    <w:p w14:paraId="157ADC2C" w14:textId="77777777" w:rsidR="005164B0" w:rsidRDefault="005164B0" w:rsidP="005164B0">
      <w:pPr>
        <w:spacing w:after="0" w:line="240" w:lineRule="auto"/>
        <w:ind w:firstLine="709"/>
        <w:jc w:val="center"/>
        <w:rPr>
          <w:rFonts w:ascii="Times New Roman" w:eastAsia="Calibri" w:hAnsi="Times New Roman" w:cs="Times New Roman"/>
          <w:b/>
          <w:i/>
          <w:iCs/>
          <w:color w:val="000000" w:themeColor="text1"/>
          <w:sz w:val="24"/>
          <w:szCs w:val="24"/>
        </w:rPr>
      </w:pPr>
      <w:bookmarkStart w:id="24" w:name="_Hlk98319383"/>
    </w:p>
    <w:p w14:paraId="255D4ED7" w14:textId="77777777" w:rsidR="005164B0" w:rsidRPr="00EF0C00" w:rsidRDefault="005164B0" w:rsidP="005164B0">
      <w:pPr>
        <w:spacing w:after="0" w:line="240" w:lineRule="auto"/>
        <w:ind w:firstLine="709"/>
        <w:jc w:val="center"/>
        <w:rPr>
          <w:rFonts w:ascii="Times New Roman" w:eastAsia="Calibri" w:hAnsi="Times New Roman" w:cs="Times New Roman"/>
          <w:b/>
          <w:i/>
          <w:iCs/>
          <w:color w:val="000000" w:themeColor="text1"/>
          <w:sz w:val="24"/>
          <w:szCs w:val="24"/>
        </w:rPr>
      </w:pPr>
      <w:r w:rsidRPr="00EF0C00">
        <w:rPr>
          <w:rFonts w:ascii="Times New Roman" w:eastAsia="Calibri" w:hAnsi="Times New Roman" w:cs="Times New Roman"/>
          <w:b/>
          <w:i/>
          <w:iCs/>
          <w:color w:val="000000" w:themeColor="text1"/>
          <w:sz w:val="24"/>
          <w:szCs w:val="24"/>
        </w:rPr>
        <w:t>В сфере имущественных отношений</w:t>
      </w:r>
    </w:p>
    <w:bookmarkEnd w:id="24"/>
    <w:p w14:paraId="07A65331" w14:textId="77777777" w:rsidR="005164B0" w:rsidRPr="0014101D" w:rsidRDefault="005164B0" w:rsidP="005164B0">
      <w:pPr>
        <w:spacing w:after="0" w:line="240" w:lineRule="auto"/>
        <w:ind w:firstLine="709"/>
        <w:jc w:val="both"/>
        <w:rPr>
          <w:rFonts w:ascii="Times New Roman" w:eastAsia="Calibri" w:hAnsi="Times New Roman" w:cs="Times New Roman"/>
          <w:color w:val="000000"/>
          <w:sz w:val="24"/>
          <w:szCs w:val="24"/>
        </w:rPr>
      </w:pPr>
      <w:r w:rsidRPr="0014101D">
        <w:rPr>
          <w:rFonts w:ascii="Times New Roman" w:eastAsia="Calibri" w:hAnsi="Times New Roman" w:cs="Times New Roman"/>
          <w:bCs/>
          <w:sz w:val="24"/>
          <w:szCs w:val="24"/>
        </w:rPr>
        <w:t xml:space="preserve">Запланировано приобретение 11 квартир </w:t>
      </w:r>
      <w:r w:rsidRPr="0014101D">
        <w:rPr>
          <w:rFonts w:ascii="Times New Roman" w:eastAsia="Calibri" w:hAnsi="Times New Roman" w:cs="Times New Roman"/>
          <w:color w:val="000000"/>
          <w:sz w:val="24"/>
          <w:szCs w:val="24"/>
        </w:rPr>
        <w:t>в целях обеспечения жилыми помещениями детей-сирот и детей, оставшихся без попечения родителей и лиц из числа детей-сирот и детей, оставшихся без попечения родителей.</w:t>
      </w:r>
    </w:p>
    <w:p w14:paraId="12D2446A" w14:textId="53BAA978" w:rsidR="005164B0" w:rsidRPr="00EF0C00" w:rsidRDefault="005164B0" w:rsidP="005164B0">
      <w:pPr>
        <w:spacing w:after="0"/>
        <w:ind w:firstLine="720"/>
        <w:jc w:val="both"/>
        <w:rPr>
          <w:rFonts w:ascii="Times New Roman" w:eastAsia="Times New Roman" w:hAnsi="Times New Roman" w:cs="Times New Roman"/>
          <w:sz w:val="24"/>
          <w:szCs w:val="24"/>
          <w:lang w:eastAsia="ru-RU"/>
        </w:rPr>
      </w:pPr>
      <w:r w:rsidRPr="0014101D">
        <w:rPr>
          <w:rFonts w:ascii="Times New Roman" w:eastAsia="Calibri" w:hAnsi="Times New Roman" w:cs="Times New Roman"/>
          <w:color w:val="000000"/>
          <w:sz w:val="24"/>
          <w:szCs w:val="24"/>
        </w:rPr>
        <w:t xml:space="preserve"> В рамках адресной </w:t>
      </w:r>
      <w:r w:rsidRPr="0014101D">
        <w:rPr>
          <w:rFonts w:ascii="Times New Roman" w:eastAsia="Times New Roman" w:hAnsi="Times New Roman" w:cs="Times New Roman"/>
          <w:bCs/>
          <w:sz w:val="24"/>
          <w:szCs w:val="24"/>
          <w:lang w:eastAsia="ru-RU"/>
        </w:rPr>
        <w:t xml:space="preserve">региональной программы «Переселение граждан из аварийного жилищного фонда Мурманской области» на 2019-2025 годы» расселению в 2022 году </w:t>
      </w:r>
      <w:r w:rsidRPr="00EF0C00">
        <w:rPr>
          <w:rFonts w:ascii="Times New Roman" w:eastAsia="Times New Roman" w:hAnsi="Times New Roman" w:cs="Times New Roman"/>
          <w:sz w:val="24"/>
          <w:szCs w:val="24"/>
          <w:lang w:eastAsia="ru-RU"/>
        </w:rPr>
        <w:t xml:space="preserve">подлежат 75 человек из 42 квартир общей </w:t>
      </w:r>
      <w:r w:rsidR="00AF0A22" w:rsidRPr="00EF0C00">
        <w:rPr>
          <w:rFonts w:ascii="Times New Roman" w:eastAsia="Times New Roman" w:hAnsi="Times New Roman" w:cs="Times New Roman"/>
          <w:sz w:val="24"/>
          <w:szCs w:val="24"/>
          <w:lang w:eastAsia="ru-RU"/>
        </w:rPr>
        <w:t>площадью 1</w:t>
      </w:r>
      <w:r w:rsidRPr="00EF0C00">
        <w:rPr>
          <w:rFonts w:ascii="Times New Roman" w:eastAsia="Times New Roman" w:hAnsi="Times New Roman" w:cs="Times New Roman"/>
          <w:sz w:val="24"/>
          <w:szCs w:val="24"/>
          <w:lang w:eastAsia="ru-RU"/>
        </w:rPr>
        <w:t xml:space="preserve"> 893 </w:t>
      </w:r>
      <w:proofErr w:type="spellStart"/>
      <w:r w:rsidRPr="00EF0C00">
        <w:rPr>
          <w:rFonts w:ascii="Times New Roman" w:eastAsia="Times New Roman" w:hAnsi="Times New Roman" w:cs="Times New Roman"/>
          <w:sz w:val="24"/>
          <w:szCs w:val="24"/>
          <w:lang w:eastAsia="ru-RU"/>
        </w:rPr>
        <w:t>кв.м</w:t>
      </w:r>
      <w:proofErr w:type="spellEnd"/>
      <w:r w:rsidRPr="00EF0C00">
        <w:rPr>
          <w:rFonts w:ascii="Times New Roman" w:eastAsia="Times New Roman" w:hAnsi="Times New Roman" w:cs="Times New Roman"/>
          <w:sz w:val="24"/>
          <w:szCs w:val="24"/>
          <w:lang w:eastAsia="ru-RU"/>
        </w:rPr>
        <w:t>.</w:t>
      </w:r>
    </w:p>
    <w:p w14:paraId="2797402B" w14:textId="29B3060E" w:rsidR="005164B0" w:rsidRPr="0014101D" w:rsidRDefault="005164B0" w:rsidP="005164B0">
      <w:pPr>
        <w:spacing w:after="0"/>
        <w:ind w:firstLine="720"/>
        <w:jc w:val="both"/>
        <w:rPr>
          <w:rFonts w:ascii="Times New Roman" w:eastAsia="Times New Roman" w:hAnsi="Times New Roman" w:cs="Times New Roman"/>
          <w:bCs/>
          <w:sz w:val="24"/>
          <w:szCs w:val="24"/>
          <w:lang w:eastAsia="ru-RU"/>
        </w:rPr>
      </w:pPr>
      <w:r w:rsidRPr="0014101D">
        <w:rPr>
          <w:rFonts w:ascii="Times New Roman" w:eastAsia="Times New Roman" w:hAnsi="Times New Roman" w:cs="Times New Roman"/>
          <w:bCs/>
          <w:sz w:val="24"/>
          <w:szCs w:val="24"/>
          <w:lang w:eastAsia="ru-RU"/>
        </w:rPr>
        <w:t xml:space="preserve">Планируется признать право муниципального образования </w:t>
      </w:r>
      <w:proofErr w:type="spellStart"/>
      <w:r w:rsidRPr="0014101D">
        <w:rPr>
          <w:rFonts w:ascii="Times New Roman" w:eastAsia="Times New Roman" w:hAnsi="Times New Roman" w:cs="Times New Roman"/>
          <w:bCs/>
          <w:sz w:val="24"/>
          <w:szCs w:val="24"/>
          <w:lang w:eastAsia="ru-RU"/>
        </w:rPr>
        <w:t>г.п</w:t>
      </w:r>
      <w:proofErr w:type="spellEnd"/>
      <w:r w:rsidRPr="0014101D">
        <w:rPr>
          <w:rFonts w:ascii="Times New Roman" w:eastAsia="Times New Roman" w:hAnsi="Times New Roman" w:cs="Times New Roman"/>
          <w:bCs/>
          <w:sz w:val="24"/>
          <w:szCs w:val="24"/>
          <w:lang w:eastAsia="ru-RU"/>
        </w:rPr>
        <w:t xml:space="preserve">. Кандалакша на 14 бесхозяйных </w:t>
      </w:r>
      <w:r w:rsidR="00AF0A22" w:rsidRPr="0014101D">
        <w:rPr>
          <w:rFonts w:ascii="Times New Roman" w:eastAsia="Times New Roman" w:hAnsi="Times New Roman" w:cs="Times New Roman"/>
          <w:bCs/>
          <w:sz w:val="24"/>
          <w:szCs w:val="24"/>
          <w:lang w:eastAsia="ru-RU"/>
        </w:rPr>
        <w:t>объектов, поставленных в</w:t>
      </w:r>
      <w:r w:rsidRPr="0014101D">
        <w:rPr>
          <w:rFonts w:ascii="Times New Roman" w:eastAsia="Times New Roman" w:hAnsi="Times New Roman" w:cs="Times New Roman"/>
          <w:bCs/>
          <w:sz w:val="24"/>
          <w:szCs w:val="24"/>
          <w:lang w:eastAsia="ru-RU"/>
        </w:rPr>
        <w:t xml:space="preserve"> 2021 </w:t>
      </w:r>
      <w:r w:rsidR="00AF0A22" w:rsidRPr="0014101D">
        <w:rPr>
          <w:rFonts w:ascii="Times New Roman" w:eastAsia="Times New Roman" w:hAnsi="Times New Roman" w:cs="Times New Roman"/>
          <w:bCs/>
          <w:sz w:val="24"/>
          <w:szCs w:val="24"/>
          <w:lang w:eastAsia="ru-RU"/>
        </w:rPr>
        <w:t>году на</w:t>
      </w:r>
      <w:r w:rsidRPr="0014101D">
        <w:rPr>
          <w:rFonts w:ascii="Times New Roman" w:eastAsia="Times New Roman" w:hAnsi="Times New Roman" w:cs="Times New Roman"/>
          <w:bCs/>
          <w:sz w:val="24"/>
          <w:szCs w:val="24"/>
          <w:lang w:eastAsia="ru-RU"/>
        </w:rPr>
        <w:t xml:space="preserve"> учет в ЕГРН в качестве бесхозяйных.</w:t>
      </w:r>
    </w:p>
    <w:p w14:paraId="70858B28" w14:textId="77777777" w:rsidR="005164B0" w:rsidRPr="0014101D" w:rsidRDefault="005164B0" w:rsidP="005164B0">
      <w:pPr>
        <w:spacing w:after="0"/>
        <w:ind w:firstLine="720"/>
        <w:jc w:val="both"/>
        <w:rPr>
          <w:rFonts w:ascii="Times New Roman" w:eastAsia="Times New Roman" w:hAnsi="Times New Roman" w:cs="Times New Roman"/>
          <w:bCs/>
          <w:sz w:val="24"/>
          <w:szCs w:val="24"/>
          <w:lang w:eastAsia="ru-RU"/>
        </w:rPr>
      </w:pPr>
      <w:r w:rsidRPr="0014101D">
        <w:rPr>
          <w:rFonts w:ascii="Times New Roman" w:eastAsia="Times New Roman" w:hAnsi="Times New Roman" w:cs="Times New Roman"/>
          <w:bCs/>
          <w:sz w:val="24"/>
          <w:szCs w:val="24"/>
          <w:lang w:eastAsia="ru-RU"/>
        </w:rPr>
        <w:t>Планируется поставить на учет в ЕГРН в качестве бесхозяйных 15 объектов.</w:t>
      </w:r>
    </w:p>
    <w:p w14:paraId="4E38800E" w14:textId="77777777" w:rsidR="005164B0" w:rsidRPr="0014101D" w:rsidRDefault="005164B0" w:rsidP="005164B0">
      <w:pPr>
        <w:spacing w:after="0"/>
        <w:ind w:firstLine="720"/>
        <w:jc w:val="both"/>
        <w:rPr>
          <w:rFonts w:ascii="Times New Roman" w:eastAsia="Times New Roman" w:hAnsi="Times New Roman" w:cs="Times New Roman"/>
          <w:bCs/>
          <w:sz w:val="24"/>
          <w:szCs w:val="24"/>
          <w:lang w:eastAsia="ru-RU"/>
        </w:rPr>
      </w:pPr>
      <w:r w:rsidRPr="0014101D">
        <w:rPr>
          <w:rFonts w:ascii="Times New Roman" w:eastAsia="Times New Roman" w:hAnsi="Times New Roman" w:cs="Times New Roman"/>
          <w:bCs/>
          <w:sz w:val="24"/>
          <w:szCs w:val="24"/>
          <w:lang w:eastAsia="ru-RU"/>
        </w:rPr>
        <w:t>Планируется принять в муниципальную собственность 10 квартир, имеющие признаки выморочного имущества.</w:t>
      </w:r>
    </w:p>
    <w:p w14:paraId="4AD3A3D6" w14:textId="77777777" w:rsidR="005164B0" w:rsidRPr="0014101D" w:rsidRDefault="005164B0" w:rsidP="005164B0">
      <w:pPr>
        <w:spacing w:after="0"/>
        <w:ind w:firstLine="720"/>
        <w:jc w:val="both"/>
        <w:rPr>
          <w:rFonts w:ascii="Times New Roman" w:eastAsia="Times New Roman" w:hAnsi="Times New Roman" w:cs="Times New Roman"/>
          <w:bCs/>
          <w:sz w:val="24"/>
          <w:szCs w:val="24"/>
          <w:lang w:eastAsia="ru-RU"/>
        </w:rPr>
      </w:pPr>
      <w:r w:rsidRPr="0014101D">
        <w:rPr>
          <w:rFonts w:ascii="Times New Roman" w:eastAsia="Times New Roman" w:hAnsi="Times New Roman" w:cs="Times New Roman"/>
          <w:bCs/>
          <w:sz w:val="24"/>
          <w:szCs w:val="24"/>
          <w:lang w:eastAsia="ru-RU"/>
        </w:rPr>
        <w:t>Обеспечить реализацию прав граждан по приватизации жилых помещений - планируемое число приватизаций - 80.</w:t>
      </w:r>
    </w:p>
    <w:p w14:paraId="34411A57" w14:textId="77777777" w:rsidR="005164B0" w:rsidRPr="0014101D" w:rsidRDefault="005164B0" w:rsidP="005164B0">
      <w:pPr>
        <w:spacing w:after="0"/>
        <w:ind w:firstLine="720"/>
        <w:jc w:val="both"/>
        <w:rPr>
          <w:rFonts w:ascii="Times New Roman" w:eastAsia="Times New Roman" w:hAnsi="Times New Roman" w:cs="Times New Roman"/>
          <w:bCs/>
          <w:sz w:val="24"/>
          <w:szCs w:val="24"/>
          <w:lang w:eastAsia="ru-RU"/>
        </w:rPr>
      </w:pPr>
      <w:r w:rsidRPr="0014101D">
        <w:rPr>
          <w:rFonts w:ascii="Times New Roman" w:eastAsia="Times New Roman" w:hAnsi="Times New Roman" w:cs="Times New Roman"/>
          <w:bCs/>
          <w:sz w:val="24"/>
          <w:szCs w:val="24"/>
          <w:lang w:eastAsia="ru-RU"/>
        </w:rPr>
        <w:t xml:space="preserve">Продолжится совершенствования системы администрирования арендных платежей за имущество с поступлением к концу года арендных платежей в размере 6 916 тыс. руб. по району и 9 089 тыс. руб. по городскому имуществу; от продажи имущества – </w:t>
      </w:r>
      <w:proofErr w:type="gramStart"/>
      <w:r w:rsidRPr="0014101D">
        <w:rPr>
          <w:rFonts w:ascii="Times New Roman" w:eastAsia="Times New Roman" w:hAnsi="Times New Roman" w:cs="Times New Roman"/>
          <w:bCs/>
          <w:sz w:val="24"/>
          <w:szCs w:val="24"/>
          <w:lang w:eastAsia="ru-RU"/>
        </w:rPr>
        <w:t>685  тыс.</w:t>
      </w:r>
      <w:proofErr w:type="gramEnd"/>
      <w:r w:rsidRPr="0014101D">
        <w:rPr>
          <w:rFonts w:ascii="Times New Roman" w:eastAsia="Times New Roman" w:hAnsi="Times New Roman" w:cs="Times New Roman"/>
          <w:bCs/>
          <w:sz w:val="24"/>
          <w:szCs w:val="24"/>
          <w:lang w:eastAsia="ru-RU"/>
        </w:rPr>
        <w:t xml:space="preserve"> руб.</w:t>
      </w:r>
    </w:p>
    <w:p w14:paraId="409C4E07" w14:textId="77777777" w:rsidR="005164B0" w:rsidRPr="0014101D" w:rsidRDefault="005164B0" w:rsidP="005164B0">
      <w:pPr>
        <w:spacing w:after="0" w:line="240" w:lineRule="auto"/>
        <w:ind w:firstLine="709"/>
        <w:jc w:val="center"/>
        <w:rPr>
          <w:rFonts w:ascii="Times New Roman" w:eastAsia="Calibri" w:hAnsi="Times New Roman" w:cs="Times New Roman"/>
          <w:b/>
          <w:sz w:val="24"/>
          <w:szCs w:val="24"/>
        </w:rPr>
      </w:pPr>
    </w:p>
    <w:p w14:paraId="476A34E4" w14:textId="77777777" w:rsidR="005164B0" w:rsidRPr="00EF0C00" w:rsidRDefault="005164B0" w:rsidP="005164B0">
      <w:pPr>
        <w:spacing w:after="0" w:line="240" w:lineRule="auto"/>
        <w:ind w:firstLine="709"/>
        <w:jc w:val="center"/>
        <w:rPr>
          <w:rFonts w:ascii="Times New Roman" w:eastAsia="Calibri" w:hAnsi="Times New Roman" w:cs="Times New Roman"/>
          <w:b/>
          <w:i/>
          <w:iCs/>
          <w:color w:val="000000" w:themeColor="text1"/>
          <w:sz w:val="24"/>
          <w:szCs w:val="24"/>
        </w:rPr>
      </w:pPr>
      <w:bookmarkStart w:id="25" w:name="_Hlk98319401"/>
      <w:r w:rsidRPr="00EF0C00">
        <w:rPr>
          <w:rFonts w:ascii="Times New Roman" w:eastAsia="Calibri" w:hAnsi="Times New Roman" w:cs="Times New Roman"/>
          <w:b/>
          <w:i/>
          <w:iCs/>
          <w:color w:val="000000" w:themeColor="text1"/>
          <w:sz w:val="24"/>
          <w:szCs w:val="24"/>
        </w:rPr>
        <w:t>В сфере земельных отношений</w:t>
      </w:r>
    </w:p>
    <w:bookmarkEnd w:id="25"/>
    <w:p w14:paraId="507BDA35" w14:textId="77777777" w:rsidR="005164B0" w:rsidRPr="0014101D" w:rsidRDefault="005164B0" w:rsidP="005164B0">
      <w:pPr>
        <w:spacing w:after="0"/>
        <w:ind w:firstLine="720"/>
        <w:jc w:val="both"/>
        <w:rPr>
          <w:rFonts w:ascii="Times New Roman" w:eastAsia="Times New Roman" w:hAnsi="Times New Roman" w:cs="Times New Roman"/>
          <w:bCs/>
          <w:sz w:val="24"/>
          <w:szCs w:val="24"/>
          <w:lang w:eastAsia="ru-RU"/>
        </w:rPr>
      </w:pPr>
      <w:r w:rsidRPr="0014101D">
        <w:rPr>
          <w:rFonts w:ascii="Times New Roman" w:eastAsia="Times New Roman" w:hAnsi="Times New Roman" w:cs="Times New Roman"/>
          <w:bCs/>
          <w:sz w:val="24"/>
          <w:szCs w:val="24"/>
          <w:lang w:eastAsia="ru-RU"/>
        </w:rPr>
        <w:t>Важной задачей в сфере земельных отношений является:</w:t>
      </w:r>
    </w:p>
    <w:p w14:paraId="3A6EF2C1" w14:textId="77777777" w:rsidR="005164B0" w:rsidRPr="0014101D" w:rsidRDefault="005164B0" w:rsidP="005164B0">
      <w:pPr>
        <w:spacing w:after="0"/>
        <w:ind w:firstLine="720"/>
        <w:jc w:val="both"/>
        <w:rPr>
          <w:rFonts w:ascii="Times New Roman" w:eastAsia="Times New Roman" w:hAnsi="Times New Roman" w:cs="Times New Roman"/>
          <w:bCs/>
          <w:sz w:val="24"/>
          <w:szCs w:val="24"/>
          <w:lang w:eastAsia="ru-RU"/>
        </w:rPr>
      </w:pPr>
      <w:r w:rsidRPr="0014101D">
        <w:rPr>
          <w:rFonts w:ascii="Times New Roman" w:eastAsia="Times New Roman" w:hAnsi="Times New Roman" w:cs="Times New Roman"/>
          <w:bCs/>
          <w:sz w:val="24"/>
          <w:szCs w:val="24"/>
          <w:lang w:eastAsia="ru-RU"/>
        </w:rPr>
        <w:t>- обеспечение выявления самовольных объектов имущества, портящих внешний вид города (самовольных гаражей) - планируемое число построек 10.</w:t>
      </w:r>
    </w:p>
    <w:p w14:paraId="4D63A53D" w14:textId="77777777" w:rsidR="005164B0" w:rsidRPr="0014101D" w:rsidRDefault="005164B0" w:rsidP="005164B0">
      <w:pPr>
        <w:spacing w:after="0"/>
        <w:ind w:firstLine="720"/>
        <w:jc w:val="both"/>
        <w:rPr>
          <w:rFonts w:ascii="Times New Roman" w:eastAsia="Times New Roman" w:hAnsi="Times New Roman" w:cs="Times New Roman"/>
          <w:bCs/>
          <w:sz w:val="24"/>
          <w:szCs w:val="24"/>
          <w:lang w:eastAsia="ru-RU"/>
        </w:rPr>
      </w:pPr>
      <w:r w:rsidRPr="0014101D">
        <w:rPr>
          <w:rFonts w:ascii="Times New Roman" w:eastAsia="Times New Roman" w:hAnsi="Times New Roman" w:cs="Times New Roman"/>
          <w:bCs/>
          <w:sz w:val="24"/>
          <w:szCs w:val="24"/>
          <w:lang w:eastAsia="ru-RU"/>
        </w:rPr>
        <w:t>- начало реализации масштабного проекта по федеральному закону «о гаражной амнистии»;</w:t>
      </w:r>
    </w:p>
    <w:p w14:paraId="02C6E7CF" w14:textId="77777777" w:rsidR="005164B0" w:rsidRPr="0014101D" w:rsidRDefault="005164B0" w:rsidP="005164B0">
      <w:pPr>
        <w:spacing w:after="0"/>
        <w:ind w:firstLine="720"/>
        <w:jc w:val="both"/>
        <w:rPr>
          <w:rFonts w:ascii="Times New Roman" w:eastAsia="Times New Roman" w:hAnsi="Times New Roman" w:cs="Times New Roman"/>
          <w:bCs/>
          <w:sz w:val="24"/>
          <w:szCs w:val="24"/>
          <w:lang w:eastAsia="ru-RU"/>
        </w:rPr>
      </w:pPr>
      <w:r w:rsidRPr="0014101D">
        <w:rPr>
          <w:rFonts w:ascii="Times New Roman" w:eastAsia="Times New Roman" w:hAnsi="Times New Roman" w:cs="Times New Roman"/>
          <w:bCs/>
          <w:sz w:val="24"/>
          <w:szCs w:val="24"/>
          <w:lang w:eastAsia="ru-RU"/>
        </w:rPr>
        <w:t>- реализация масштабного проекта по федеральному закону «арктический гектар»;</w:t>
      </w:r>
    </w:p>
    <w:p w14:paraId="23B7B117" w14:textId="77777777" w:rsidR="005164B0" w:rsidRPr="0014101D" w:rsidRDefault="005164B0" w:rsidP="005164B0">
      <w:pPr>
        <w:spacing w:after="0"/>
        <w:ind w:firstLine="720"/>
        <w:jc w:val="both"/>
        <w:rPr>
          <w:rFonts w:ascii="Times New Roman" w:eastAsia="Times New Roman" w:hAnsi="Times New Roman" w:cs="Times New Roman"/>
          <w:bCs/>
          <w:sz w:val="24"/>
          <w:szCs w:val="24"/>
          <w:lang w:eastAsia="ru-RU"/>
        </w:rPr>
      </w:pPr>
      <w:r w:rsidRPr="0014101D">
        <w:rPr>
          <w:rFonts w:ascii="Times New Roman" w:eastAsia="Times New Roman" w:hAnsi="Times New Roman" w:cs="Times New Roman"/>
          <w:bCs/>
          <w:sz w:val="24"/>
          <w:szCs w:val="24"/>
          <w:lang w:eastAsia="ru-RU"/>
        </w:rPr>
        <w:t xml:space="preserve">- выявление объектов, использующих участки с нарушениями и взыскание по ним неосновательного обогащения - планируемая сумма взысканий не менее 1 млн. </w:t>
      </w:r>
      <w:proofErr w:type="spellStart"/>
      <w:r w:rsidRPr="0014101D">
        <w:rPr>
          <w:rFonts w:ascii="Times New Roman" w:eastAsia="Times New Roman" w:hAnsi="Times New Roman" w:cs="Times New Roman"/>
          <w:bCs/>
          <w:sz w:val="24"/>
          <w:szCs w:val="24"/>
          <w:lang w:eastAsia="ru-RU"/>
        </w:rPr>
        <w:t>руб</w:t>
      </w:r>
      <w:proofErr w:type="spellEnd"/>
      <w:r w:rsidRPr="0014101D">
        <w:rPr>
          <w:rFonts w:ascii="Times New Roman" w:eastAsia="Times New Roman" w:hAnsi="Times New Roman" w:cs="Times New Roman"/>
          <w:bCs/>
          <w:sz w:val="24"/>
          <w:szCs w:val="24"/>
          <w:lang w:eastAsia="ru-RU"/>
        </w:rPr>
        <w:t>;</w:t>
      </w:r>
    </w:p>
    <w:p w14:paraId="59117E5F" w14:textId="77777777" w:rsidR="005164B0" w:rsidRPr="0014101D" w:rsidRDefault="005164B0" w:rsidP="005164B0">
      <w:pPr>
        <w:spacing w:after="0"/>
        <w:ind w:firstLine="720"/>
        <w:jc w:val="both"/>
        <w:rPr>
          <w:rFonts w:ascii="Times New Roman" w:eastAsia="Times New Roman" w:hAnsi="Times New Roman" w:cs="Times New Roman"/>
          <w:b/>
          <w:bCs/>
          <w:sz w:val="24"/>
          <w:szCs w:val="24"/>
          <w:lang w:eastAsia="ru-RU"/>
        </w:rPr>
      </w:pPr>
      <w:r w:rsidRPr="0014101D">
        <w:rPr>
          <w:rFonts w:ascii="Times New Roman" w:eastAsia="Times New Roman" w:hAnsi="Times New Roman" w:cs="Times New Roman"/>
          <w:bCs/>
          <w:sz w:val="24"/>
          <w:szCs w:val="24"/>
          <w:lang w:eastAsia="ru-RU"/>
        </w:rPr>
        <w:t xml:space="preserve">- продолжение совершенствования системы администрирования арендных платежей за землю по всем договорам и муниципалитетам - число администрируемых договоров </w:t>
      </w:r>
      <w:r w:rsidRPr="0014101D">
        <w:rPr>
          <w:rFonts w:ascii="Times New Roman" w:eastAsia="Times New Roman" w:hAnsi="Times New Roman" w:cs="Times New Roman"/>
          <w:b/>
          <w:bCs/>
          <w:sz w:val="24"/>
          <w:szCs w:val="24"/>
          <w:u w:val="single"/>
          <w:lang w:eastAsia="ru-RU"/>
        </w:rPr>
        <w:t>3642</w:t>
      </w:r>
      <w:r w:rsidRPr="0014101D">
        <w:rPr>
          <w:rFonts w:ascii="Times New Roman" w:eastAsia="Times New Roman" w:hAnsi="Times New Roman" w:cs="Times New Roman"/>
          <w:bCs/>
          <w:sz w:val="24"/>
          <w:szCs w:val="24"/>
          <w:lang w:eastAsia="ru-RU"/>
        </w:rPr>
        <w:t xml:space="preserve">; поступления к концу года от арендных платежей </w:t>
      </w:r>
      <w:r w:rsidRPr="0014101D">
        <w:rPr>
          <w:rFonts w:ascii="Times New Roman" w:eastAsia="Times New Roman" w:hAnsi="Times New Roman" w:cs="Times New Roman"/>
          <w:b/>
          <w:bCs/>
          <w:sz w:val="24"/>
          <w:szCs w:val="24"/>
          <w:lang w:eastAsia="ru-RU"/>
        </w:rPr>
        <w:t xml:space="preserve">45094 тыс. </w:t>
      </w:r>
      <w:proofErr w:type="spellStart"/>
      <w:r w:rsidRPr="0014101D">
        <w:rPr>
          <w:rFonts w:ascii="Times New Roman" w:eastAsia="Times New Roman" w:hAnsi="Times New Roman" w:cs="Times New Roman"/>
          <w:b/>
          <w:bCs/>
          <w:sz w:val="24"/>
          <w:szCs w:val="24"/>
          <w:lang w:eastAsia="ru-RU"/>
        </w:rPr>
        <w:t>руб</w:t>
      </w:r>
      <w:proofErr w:type="spellEnd"/>
      <w:r w:rsidRPr="0014101D">
        <w:rPr>
          <w:rFonts w:ascii="Times New Roman" w:eastAsia="Times New Roman" w:hAnsi="Times New Roman" w:cs="Times New Roman"/>
          <w:b/>
          <w:bCs/>
          <w:sz w:val="24"/>
          <w:szCs w:val="24"/>
          <w:lang w:eastAsia="ru-RU"/>
        </w:rPr>
        <w:t>; от продажи земельных участков 6418 тыс. руб.</w:t>
      </w:r>
    </w:p>
    <w:p w14:paraId="0F29EA24" w14:textId="77777777" w:rsidR="005164B0" w:rsidRDefault="005164B0" w:rsidP="005164B0">
      <w:pPr>
        <w:spacing w:after="0" w:line="240" w:lineRule="auto"/>
        <w:ind w:firstLine="709"/>
        <w:jc w:val="center"/>
        <w:rPr>
          <w:rFonts w:ascii="Times New Roman" w:eastAsia="Calibri" w:hAnsi="Times New Roman" w:cs="Times New Roman"/>
          <w:b/>
          <w:i/>
          <w:iCs/>
          <w:color w:val="000000" w:themeColor="text1"/>
          <w:sz w:val="24"/>
          <w:szCs w:val="24"/>
        </w:rPr>
      </w:pPr>
      <w:bookmarkStart w:id="26" w:name="_Hlk98319414"/>
    </w:p>
    <w:p w14:paraId="56082292" w14:textId="77777777" w:rsidR="005164B0" w:rsidRPr="00EF0C00" w:rsidRDefault="005164B0" w:rsidP="005164B0">
      <w:pPr>
        <w:spacing w:after="0" w:line="240" w:lineRule="auto"/>
        <w:ind w:firstLine="709"/>
        <w:jc w:val="center"/>
        <w:rPr>
          <w:rFonts w:ascii="Times New Roman" w:eastAsia="Calibri" w:hAnsi="Times New Roman" w:cs="Times New Roman"/>
          <w:b/>
          <w:i/>
          <w:iCs/>
          <w:color w:val="000000" w:themeColor="text1"/>
          <w:sz w:val="24"/>
          <w:szCs w:val="24"/>
        </w:rPr>
      </w:pPr>
      <w:r w:rsidRPr="00EF0C00">
        <w:rPr>
          <w:rFonts w:ascii="Times New Roman" w:eastAsia="Calibri" w:hAnsi="Times New Roman" w:cs="Times New Roman"/>
          <w:b/>
          <w:i/>
          <w:iCs/>
          <w:color w:val="000000" w:themeColor="text1"/>
          <w:sz w:val="24"/>
          <w:szCs w:val="24"/>
        </w:rPr>
        <w:t xml:space="preserve">В жилищной сфере </w:t>
      </w:r>
    </w:p>
    <w:bookmarkEnd w:id="26"/>
    <w:p w14:paraId="11231D6C" w14:textId="77777777" w:rsidR="005164B0" w:rsidRPr="0014101D" w:rsidRDefault="005164B0" w:rsidP="005164B0">
      <w:pPr>
        <w:spacing w:after="0" w:line="240" w:lineRule="auto"/>
        <w:ind w:firstLine="709"/>
        <w:jc w:val="both"/>
        <w:rPr>
          <w:rFonts w:ascii="Times New Roman" w:eastAsia="Times New Roman" w:hAnsi="Times New Roman" w:cs="Times New Roman"/>
          <w:bCs/>
          <w:sz w:val="24"/>
          <w:szCs w:val="24"/>
          <w:lang w:eastAsia="ru-RU"/>
        </w:rPr>
      </w:pPr>
      <w:r w:rsidRPr="0014101D">
        <w:rPr>
          <w:rFonts w:ascii="Times New Roman" w:eastAsia="Times New Roman" w:hAnsi="Times New Roman" w:cs="Times New Roman"/>
          <w:bCs/>
          <w:sz w:val="24"/>
          <w:szCs w:val="24"/>
          <w:lang w:eastAsia="ru-RU"/>
        </w:rPr>
        <w:t>Продолжится работа по:</w:t>
      </w:r>
    </w:p>
    <w:p w14:paraId="0B2C7EAC" w14:textId="77777777" w:rsidR="005164B0" w:rsidRPr="0014101D" w:rsidRDefault="005164B0" w:rsidP="005164B0">
      <w:pPr>
        <w:spacing w:after="0" w:line="240" w:lineRule="auto"/>
        <w:ind w:firstLine="709"/>
        <w:jc w:val="both"/>
        <w:rPr>
          <w:rFonts w:ascii="Times New Roman" w:eastAsia="Calibri" w:hAnsi="Times New Roman" w:cs="Times New Roman"/>
          <w:b/>
          <w:sz w:val="24"/>
          <w:szCs w:val="24"/>
        </w:rPr>
      </w:pPr>
      <w:r w:rsidRPr="0014101D">
        <w:rPr>
          <w:rFonts w:ascii="Times New Roman" w:eastAsia="Times New Roman" w:hAnsi="Times New Roman" w:cs="Times New Roman"/>
          <w:bCs/>
          <w:sz w:val="24"/>
          <w:szCs w:val="24"/>
          <w:lang w:eastAsia="ru-RU"/>
        </w:rPr>
        <w:t>- обследованию пустующих муниципальных квартир на предмет их содержания, необходимости приведения квартир в надлежащий вид, установки счётчиков холодной и горячей воды, замены входных дверей.</w:t>
      </w:r>
    </w:p>
    <w:p w14:paraId="45043612" w14:textId="77777777" w:rsidR="005164B0" w:rsidRPr="0014101D" w:rsidRDefault="005164B0" w:rsidP="005164B0">
      <w:pPr>
        <w:spacing w:after="0" w:line="240" w:lineRule="auto"/>
        <w:ind w:firstLine="709"/>
        <w:jc w:val="both"/>
        <w:rPr>
          <w:rFonts w:ascii="Times New Roman" w:eastAsia="Times New Roman" w:hAnsi="Times New Roman" w:cs="Times New Roman"/>
          <w:bCs/>
          <w:sz w:val="24"/>
          <w:szCs w:val="24"/>
          <w:lang w:eastAsia="ru-RU"/>
        </w:rPr>
      </w:pPr>
      <w:r w:rsidRPr="0014101D">
        <w:rPr>
          <w:rFonts w:ascii="Times New Roman" w:eastAsia="Times New Roman" w:hAnsi="Times New Roman" w:cs="Times New Roman"/>
          <w:bCs/>
          <w:sz w:val="24"/>
          <w:szCs w:val="24"/>
          <w:lang w:eastAsia="ru-RU"/>
        </w:rPr>
        <w:t xml:space="preserve">- актуализации реестра жилых помещений муниципального жилого фонда совместно с МКУ «МФЦ» с целью уточнения нанимателей, которые за оформлением договора социального найма не обращались (до введения в действия нового Жилищного Кодекса).  </w:t>
      </w:r>
    </w:p>
    <w:p w14:paraId="4D9B231C" w14:textId="77777777" w:rsidR="005164B0" w:rsidRPr="0014101D" w:rsidRDefault="005164B0" w:rsidP="005164B0">
      <w:pPr>
        <w:spacing w:after="0" w:line="240" w:lineRule="auto"/>
        <w:ind w:firstLine="709"/>
        <w:jc w:val="both"/>
        <w:rPr>
          <w:rFonts w:ascii="Times New Roman" w:eastAsia="Times New Roman" w:hAnsi="Times New Roman" w:cs="Times New Roman"/>
          <w:bCs/>
          <w:sz w:val="24"/>
          <w:szCs w:val="24"/>
          <w:lang w:eastAsia="ru-RU"/>
        </w:rPr>
      </w:pPr>
      <w:r w:rsidRPr="0014101D">
        <w:rPr>
          <w:rFonts w:ascii="Times New Roman" w:eastAsia="Times New Roman" w:hAnsi="Times New Roman" w:cs="Times New Roman"/>
          <w:bCs/>
          <w:sz w:val="24"/>
          <w:szCs w:val="24"/>
          <w:lang w:eastAsia="ru-RU"/>
        </w:rPr>
        <w:lastRenderedPageBreak/>
        <w:t xml:space="preserve">- организации работы с нанимателями жилых помещений, имеющими по информации ресурсоснабжающих организаций задолженность за жилищно-коммунальные услуги более 6 месяцев. </w:t>
      </w:r>
    </w:p>
    <w:p w14:paraId="539EC974" w14:textId="77777777" w:rsidR="005164B0" w:rsidRDefault="005164B0" w:rsidP="005164B0">
      <w:pPr>
        <w:spacing w:after="0" w:line="240" w:lineRule="auto"/>
        <w:ind w:firstLine="709"/>
        <w:jc w:val="center"/>
        <w:rPr>
          <w:rFonts w:ascii="Times New Roman" w:eastAsia="Calibri" w:hAnsi="Times New Roman" w:cs="Times New Roman"/>
          <w:b/>
          <w:i/>
          <w:iCs/>
          <w:color w:val="000000" w:themeColor="text1"/>
          <w:sz w:val="24"/>
          <w:szCs w:val="24"/>
        </w:rPr>
      </w:pPr>
    </w:p>
    <w:p w14:paraId="0DA350A5" w14:textId="77777777" w:rsidR="005164B0" w:rsidRPr="00EF0C00" w:rsidRDefault="005164B0" w:rsidP="005164B0">
      <w:pPr>
        <w:spacing w:after="0" w:line="240" w:lineRule="auto"/>
        <w:ind w:firstLine="709"/>
        <w:jc w:val="center"/>
        <w:rPr>
          <w:rFonts w:ascii="Times New Roman" w:eastAsia="Calibri" w:hAnsi="Times New Roman" w:cs="Times New Roman"/>
          <w:b/>
          <w:i/>
          <w:iCs/>
          <w:color w:val="000000" w:themeColor="text1"/>
          <w:sz w:val="24"/>
          <w:szCs w:val="24"/>
        </w:rPr>
      </w:pPr>
      <w:r w:rsidRPr="00EF0C00">
        <w:rPr>
          <w:rFonts w:ascii="Times New Roman" w:eastAsia="Calibri" w:hAnsi="Times New Roman" w:cs="Times New Roman"/>
          <w:b/>
          <w:i/>
          <w:iCs/>
          <w:color w:val="000000" w:themeColor="text1"/>
          <w:sz w:val="24"/>
          <w:szCs w:val="24"/>
        </w:rPr>
        <w:t>Молодежная политика</w:t>
      </w:r>
    </w:p>
    <w:p w14:paraId="4D5973D3" w14:textId="77777777" w:rsidR="005164B0" w:rsidRPr="0014101D" w:rsidRDefault="005164B0" w:rsidP="005164B0">
      <w:pPr>
        <w:tabs>
          <w:tab w:val="left" w:pos="1140"/>
          <w:tab w:val="left" w:pos="3765"/>
        </w:tabs>
        <w:spacing w:after="0"/>
        <w:ind w:firstLine="851"/>
        <w:jc w:val="both"/>
        <w:rPr>
          <w:rFonts w:ascii="Times New Roman" w:hAnsi="Times New Roman" w:cs="Times New Roman"/>
          <w:sz w:val="24"/>
          <w:szCs w:val="24"/>
        </w:rPr>
      </w:pPr>
      <w:r w:rsidRPr="0014101D">
        <w:rPr>
          <w:rFonts w:ascii="Times New Roman" w:eastAsia="Times New Roman" w:hAnsi="Times New Roman" w:cs="Times New Roman"/>
          <w:bCs/>
          <w:iCs/>
          <w:sz w:val="24"/>
          <w:szCs w:val="24"/>
          <w:lang w:eastAsia="ru-RU"/>
        </w:rPr>
        <w:t xml:space="preserve">В 2022 году продолжится работа по </w:t>
      </w:r>
      <w:r w:rsidRPr="0014101D">
        <w:rPr>
          <w:rFonts w:ascii="Times New Roman" w:hAnsi="Times New Roman" w:cs="Times New Roman"/>
          <w:sz w:val="24"/>
          <w:szCs w:val="24"/>
        </w:rPr>
        <w:t xml:space="preserve">созданию открытого молодежного пространства для поддержки и развития молодежных инициатив на базе указанного структурного подразделения МБУ «ЦССРМ «Гармония». В рамках </w:t>
      </w:r>
      <w:proofErr w:type="gramStart"/>
      <w:r w:rsidRPr="0014101D">
        <w:rPr>
          <w:rFonts w:ascii="Times New Roman" w:hAnsi="Times New Roman" w:cs="Times New Roman"/>
          <w:sz w:val="24"/>
          <w:szCs w:val="24"/>
        </w:rPr>
        <w:t>исполнения  дополнительной</w:t>
      </w:r>
      <w:proofErr w:type="gramEnd"/>
      <w:r w:rsidRPr="0014101D">
        <w:rPr>
          <w:rFonts w:ascii="Times New Roman" w:hAnsi="Times New Roman" w:cs="Times New Roman"/>
          <w:sz w:val="24"/>
          <w:szCs w:val="24"/>
        </w:rPr>
        <w:t xml:space="preserve"> субсидии из областного бюджета в размере  2 656,86 тыс. руб. будут завершены ремонтные работы с фасадом и в помещении, закуплено необходимое оборудование, мебель. Сумма софинансирования из местного бюджета составила 139,83 тыс. руб. </w:t>
      </w:r>
    </w:p>
    <w:p w14:paraId="7BBD5418" w14:textId="77777777" w:rsidR="005164B0" w:rsidRPr="0014101D" w:rsidRDefault="005164B0" w:rsidP="005164B0">
      <w:pPr>
        <w:tabs>
          <w:tab w:val="left" w:pos="1140"/>
          <w:tab w:val="left" w:pos="3765"/>
        </w:tabs>
        <w:spacing w:after="0"/>
        <w:ind w:firstLine="851"/>
        <w:jc w:val="both"/>
        <w:rPr>
          <w:rFonts w:ascii="Times New Roman" w:eastAsia="Times New Roman" w:hAnsi="Times New Roman" w:cs="Times New Roman"/>
          <w:bCs/>
          <w:iCs/>
          <w:sz w:val="24"/>
          <w:szCs w:val="24"/>
          <w:lang w:eastAsia="ru-RU"/>
        </w:rPr>
      </w:pPr>
      <w:r w:rsidRPr="0014101D">
        <w:rPr>
          <w:rFonts w:ascii="Times New Roman" w:eastAsia="Times New Roman" w:hAnsi="Times New Roman" w:cs="Times New Roman"/>
          <w:bCs/>
          <w:iCs/>
          <w:sz w:val="24"/>
          <w:szCs w:val="24"/>
          <w:lang w:eastAsia="ru-RU"/>
        </w:rPr>
        <w:t>Дополнительно в 2022 году проводятся работы по модернизации ограждения хоккейной коробки на ул. Данилова. Стоимость работ по установке дополнительных секций составила 36,500 тыс. руб.</w:t>
      </w:r>
    </w:p>
    <w:p w14:paraId="295012E2" w14:textId="77777777" w:rsidR="005164B0" w:rsidRDefault="005164B0" w:rsidP="005164B0">
      <w:pPr>
        <w:tabs>
          <w:tab w:val="left" w:pos="4671"/>
        </w:tabs>
        <w:spacing w:after="0"/>
        <w:ind w:firstLine="709"/>
        <w:jc w:val="center"/>
        <w:rPr>
          <w:rFonts w:ascii="Times New Roman" w:hAnsi="Times New Roman" w:cs="Times New Roman"/>
          <w:b/>
          <w:bCs/>
          <w:sz w:val="24"/>
          <w:szCs w:val="24"/>
        </w:rPr>
      </w:pPr>
    </w:p>
    <w:p w14:paraId="7E9C9D42" w14:textId="77777777" w:rsidR="005164B0" w:rsidRPr="00EF0C00" w:rsidRDefault="005164B0" w:rsidP="005164B0">
      <w:pPr>
        <w:spacing w:after="0" w:line="240" w:lineRule="auto"/>
        <w:ind w:firstLine="709"/>
        <w:jc w:val="center"/>
        <w:rPr>
          <w:rFonts w:ascii="Times New Roman" w:eastAsia="Calibri" w:hAnsi="Times New Roman" w:cs="Times New Roman"/>
          <w:b/>
          <w:i/>
          <w:iCs/>
          <w:color w:val="000000" w:themeColor="text1"/>
          <w:sz w:val="24"/>
          <w:szCs w:val="24"/>
        </w:rPr>
      </w:pPr>
      <w:r w:rsidRPr="00EF0C00">
        <w:rPr>
          <w:rFonts w:ascii="Times New Roman" w:eastAsia="Calibri" w:hAnsi="Times New Roman" w:cs="Times New Roman"/>
          <w:b/>
          <w:i/>
          <w:iCs/>
          <w:color w:val="000000" w:themeColor="text1"/>
          <w:sz w:val="24"/>
          <w:szCs w:val="24"/>
        </w:rPr>
        <w:t>Культура</w:t>
      </w:r>
    </w:p>
    <w:p w14:paraId="5949E35D" w14:textId="77777777" w:rsidR="005164B0" w:rsidRPr="0014101D" w:rsidRDefault="005164B0" w:rsidP="005164B0">
      <w:pPr>
        <w:spacing w:after="0" w:line="240" w:lineRule="auto"/>
        <w:ind w:firstLine="708"/>
        <w:jc w:val="both"/>
        <w:rPr>
          <w:rFonts w:ascii="Times New Roman" w:hAnsi="Times New Roman"/>
          <w:sz w:val="24"/>
          <w:szCs w:val="24"/>
        </w:rPr>
      </w:pPr>
      <w:r w:rsidRPr="0014101D">
        <w:rPr>
          <w:rFonts w:ascii="Times New Roman" w:eastAsia="Times New Roman" w:hAnsi="Times New Roman" w:cs="Times New Roman"/>
          <w:sz w:val="24"/>
          <w:szCs w:val="24"/>
          <w:lang w:eastAsia="ru-RU"/>
        </w:rPr>
        <w:t>В 202</w:t>
      </w:r>
      <w:r>
        <w:rPr>
          <w:rFonts w:ascii="Times New Roman" w:eastAsia="Times New Roman" w:hAnsi="Times New Roman" w:cs="Times New Roman"/>
          <w:sz w:val="24"/>
          <w:szCs w:val="24"/>
          <w:lang w:eastAsia="ru-RU"/>
        </w:rPr>
        <w:t>2</w:t>
      </w:r>
      <w:r w:rsidRPr="0014101D">
        <w:rPr>
          <w:rFonts w:ascii="Times New Roman" w:eastAsia="Times New Roman" w:hAnsi="Times New Roman" w:cs="Times New Roman"/>
          <w:sz w:val="24"/>
          <w:szCs w:val="24"/>
          <w:lang w:eastAsia="ru-RU"/>
        </w:rPr>
        <w:t xml:space="preserve"> за счет средств с</w:t>
      </w:r>
      <w:r w:rsidRPr="0014101D">
        <w:rPr>
          <w:rFonts w:ascii="Times New Roman" w:hAnsi="Times New Roman" w:cs="Times New Roman"/>
          <w:color w:val="000000" w:themeColor="text1"/>
          <w:sz w:val="24"/>
          <w:szCs w:val="24"/>
          <w:shd w:val="clear" w:color="auto" w:fill="FFFFFF"/>
        </w:rPr>
        <w:t>убсидий из областного бюджета планируются</w:t>
      </w:r>
      <w:r w:rsidRPr="0014101D">
        <w:rPr>
          <w:rFonts w:ascii="Times New Roman" w:eastAsia="Times New Roman" w:hAnsi="Times New Roman" w:cs="Times New Roman"/>
          <w:sz w:val="24"/>
          <w:szCs w:val="24"/>
          <w:lang w:eastAsia="ru-RU"/>
        </w:rPr>
        <w:t>:</w:t>
      </w:r>
    </w:p>
    <w:p w14:paraId="02A44054" w14:textId="77777777" w:rsidR="005164B0" w:rsidRPr="0014101D" w:rsidRDefault="005164B0" w:rsidP="005164B0">
      <w:pPr>
        <w:spacing w:after="0" w:line="240" w:lineRule="auto"/>
        <w:jc w:val="both"/>
        <w:rPr>
          <w:rFonts w:ascii="Times New Roman" w:hAnsi="Times New Roman"/>
          <w:color w:val="000000" w:themeColor="text1"/>
          <w:sz w:val="24"/>
          <w:szCs w:val="24"/>
          <w:shd w:val="clear" w:color="auto" w:fill="FFFFFF"/>
        </w:rPr>
      </w:pPr>
      <w:r w:rsidRPr="0014101D">
        <w:rPr>
          <w:rFonts w:ascii="Times New Roman" w:hAnsi="Times New Roman" w:cs="Times New Roman"/>
          <w:color w:val="000000" w:themeColor="text1"/>
          <w:sz w:val="24"/>
          <w:szCs w:val="24"/>
          <w:shd w:val="clear" w:color="auto" w:fill="FFFFFF"/>
        </w:rPr>
        <w:t>1. Приобрет</w:t>
      </w:r>
      <w:r w:rsidRPr="0014101D">
        <w:rPr>
          <w:rFonts w:ascii="Times New Roman" w:hAnsi="Times New Roman"/>
          <w:color w:val="000000" w:themeColor="text1"/>
          <w:sz w:val="24"/>
          <w:szCs w:val="24"/>
          <w:shd w:val="clear" w:color="auto" w:fill="FFFFFF"/>
        </w:rPr>
        <w:t>ение одежды сцены для нужд МБУ «</w:t>
      </w:r>
      <w:r w:rsidRPr="0014101D">
        <w:rPr>
          <w:rFonts w:ascii="Times New Roman" w:hAnsi="Times New Roman" w:cs="Times New Roman"/>
          <w:color w:val="000000" w:themeColor="text1"/>
          <w:sz w:val="24"/>
          <w:szCs w:val="24"/>
          <w:shd w:val="clear" w:color="auto" w:fill="FFFFFF"/>
        </w:rPr>
        <w:t>Д</w:t>
      </w:r>
      <w:r w:rsidRPr="0014101D">
        <w:rPr>
          <w:rFonts w:ascii="Times New Roman" w:hAnsi="Times New Roman"/>
          <w:color w:val="000000" w:themeColor="text1"/>
          <w:sz w:val="24"/>
          <w:szCs w:val="24"/>
          <w:shd w:val="clear" w:color="auto" w:fill="FFFFFF"/>
        </w:rPr>
        <w:t xml:space="preserve">ворец культуры «Металлург» - </w:t>
      </w:r>
      <w:r w:rsidRPr="0014101D">
        <w:rPr>
          <w:rFonts w:ascii="Times New Roman" w:hAnsi="Times New Roman" w:cs="Times New Roman"/>
          <w:color w:val="000000" w:themeColor="text1"/>
          <w:sz w:val="24"/>
          <w:szCs w:val="24"/>
          <w:shd w:val="clear" w:color="auto" w:fill="FFFFFF"/>
        </w:rPr>
        <w:t>2 986 100,00</w:t>
      </w:r>
      <w:r w:rsidRPr="0014101D">
        <w:rPr>
          <w:rFonts w:ascii="Times New Roman" w:hAnsi="Times New Roman"/>
          <w:color w:val="000000" w:themeColor="text1"/>
          <w:sz w:val="24"/>
          <w:szCs w:val="24"/>
          <w:shd w:val="clear" w:color="auto" w:fill="FFFFFF"/>
        </w:rPr>
        <w:t xml:space="preserve"> руб.;</w:t>
      </w:r>
    </w:p>
    <w:p w14:paraId="72448C50" w14:textId="77777777" w:rsidR="005164B0" w:rsidRPr="0014101D" w:rsidRDefault="005164B0" w:rsidP="005164B0">
      <w:pPr>
        <w:spacing w:after="0" w:line="240" w:lineRule="auto"/>
        <w:jc w:val="both"/>
        <w:rPr>
          <w:rFonts w:ascii="Times New Roman" w:hAnsi="Times New Roman"/>
          <w:color w:val="000000" w:themeColor="text1"/>
          <w:sz w:val="24"/>
          <w:szCs w:val="24"/>
          <w:shd w:val="clear" w:color="auto" w:fill="F6F7FB"/>
        </w:rPr>
      </w:pPr>
      <w:r w:rsidRPr="0014101D">
        <w:rPr>
          <w:rFonts w:ascii="Times New Roman" w:hAnsi="Times New Roman" w:cs="Times New Roman"/>
          <w:color w:val="000000" w:themeColor="text1"/>
          <w:sz w:val="24"/>
          <w:szCs w:val="24"/>
          <w:shd w:val="clear" w:color="auto" w:fill="F6F7FB"/>
        </w:rPr>
        <w:t xml:space="preserve">2. Текущий ремонт </w:t>
      </w:r>
      <w:r w:rsidRPr="0014101D">
        <w:rPr>
          <w:rFonts w:ascii="Times New Roman" w:hAnsi="Times New Roman"/>
          <w:color w:val="000000" w:themeColor="text1"/>
          <w:sz w:val="24"/>
          <w:szCs w:val="24"/>
          <w:shd w:val="clear" w:color="auto" w:fill="F6F7FB"/>
        </w:rPr>
        <w:t>кружковой комнаты в здании МБУ «Дворец культуры «</w:t>
      </w:r>
      <w:r w:rsidRPr="0014101D">
        <w:rPr>
          <w:rFonts w:ascii="Times New Roman" w:hAnsi="Times New Roman" w:cs="Times New Roman"/>
          <w:color w:val="000000" w:themeColor="text1"/>
          <w:sz w:val="24"/>
          <w:szCs w:val="24"/>
          <w:shd w:val="clear" w:color="auto" w:fill="F6F7FB"/>
        </w:rPr>
        <w:t>Металлург</w:t>
      </w:r>
      <w:r w:rsidRPr="0014101D">
        <w:rPr>
          <w:rFonts w:ascii="Times New Roman" w:hAnsi="Times New Roman"/>
          <w:color w:val="000000" w:themeColor="text1"/>
          <w:sz w:val="24"/>
          <w:szCs w:val="24"/>
          <w:shd w:val="clear" w:color="auto" w:fill="F6F7FB"/>
        </w:rPr>
        <w:t xml:space="preserve">» - </w:t>
      </w:r>
      <w:r w:rsidRPr="0014101D">
        <w:rPr>
          <w:rFonts w:ascii="Times New Roman" w:hAnsi="Times New Roman" w:cs="Times New Roman"/>
          <w:color w:val="000000" w:themeColor="text1"/>
          <w:sz w:val="24"/>
          <w:szCs w:val="24"/>
          <w:shd w:val="clear" w:color="auto" w:fill="F6F7FB"/>
        </w:rPr>
        <w:t>3 892 700,00</w:t>
      </w:r>
      <w:r w:rsidRPr="0014101D">
        <w:rPr>
          <w:rFonts w:ascii="Times New Roman" w:hAnsi="Times New Roman"/>
          <w:color w:val="000000" w:themeColor="text1"/>
          <w:sz w:val="24"/>
          <w:szCs w:val="24"/>
          <w:shd w:val="clear" w:color="auto" w:fill="F6F7FB"/>
        </w:rPr>
        <w:t xml:space="preserve"> руб.;</w:t>
      </w:r>
    </w:p>
    <w:p w14:paraId="4AC7C2F0" w14:textId="77777777" w:rsidR="005164B0" w:rsidRPr="0014101D" w:rsidRDefault="005164B0" w:rsidP="005164B0">
      <w:pPr>
        <w:spacing w:after="0" w:line="240" w:lineRule="auto"/>
        <w:jc w:val="both"/>
        <w:rPr>
          <w:rFonts w:ascii="Times New Roman" w:hAnsi="Times New Roman"/>
          <w:color w:val="000000" w:themeColor="text1"/>
          <w:sz w:val="24"/>
          <w:szCs w:val="24"/>
          <w:shd w:val="clear" w:color="auto" w:fill="FFFFFF"/>
        </w:rPr>
      </w:pPr>
      <w:r w:rsidRPr="0014101D">
        <w:rPr>
          <w:rFonts w:ascii="Times New Roman" w:hAnsi="Times New Roman" w:cs="Times New Roman"/>
          <w:color w:val="000000" w:themeColor="text1"/>
          <w:sz w:val="24"/>
          <w:szCs w:val="24"/>
          <w:shd w:val="clear" w:color="auto" w:fill="FFFFFF"/>
        </w:rPr>
        <w:t>3. Текущий ремонт помещен</w:t>
      </w:r>
      <w:r w:rsidRPr="0014101D">
        <w:rPr>
          <w:rFonts w:ascii="Times New Roman" w:hAnsi="Times New Roman"/>
          <w:color w:val="000000" w:themeColor="text1"/>
          <w:sz w:val="24"/>
          <w:szCs w:val="24"/>
          <w:shd w:val="clear" w:color="auto" w:fill="FFFFFF"/>
        </w:rPr>
        <w:t xml:space="preserve">ий здания МБУ «Дворец культуры «Металлург» - </w:t>
      </w:r>
      <w:r w:rsidRPr="0014101D">
        <w:rPr>
          <w:rFonts w:ascii="Times New Roman" w:hAnsi="Times New Roman" w:cs="Times New Roman"/>
          <w:color w:val="000000" w:themeColor="text1"/>
          <w:sz w:val="24"/>
          <w:szCs w:val="24"/>
          <w:shd w:val="clear" w:color="auto" w:fill="FFFFFF"/>
        </w:rPr>
        <w:t>8 557 600,00</w:t>
      </w:r>
      <w:r w:rsidRPr="0014101D">
        <w:rPr>
          <w:rFonts w:ascii="Times New Roman" w:hAnsi="Times New Roman"/>
          <w:color w:val="000000" w:themeColor="text1"/>
          <w:sz w:val="24"/>
          <w:szCs w:val="24"/>
          <w:shd w:val="clear" w:color="auto" w:fill="FFFFFF"/>
        </w:rPr>
        <w:t xml:space="preserve"> руб.;</w:t>
      </w:r>
    </w:p>
    <w:p w14:paraId="6C8E54EA" w14:textId="77777777" w:rsidR="005164B0" w:rsidRPr="0014101D" w:rsidRDefault="005164B0" w:rsidP="005164B0">
      <w:pPr>
        <w:spacing w:after="0" w:line="240" w:lineRule="auto"/>
        <w:jc w:val="both"/>
        <w:rPr>
          <w:rFonts w:ascii="Times New Roman" w:hAnsi="Times New Roman" w:cs="Times New Roman"/>
          <w:color w:val="000000" w:themeColor="text1"/>
          <w:sz w:val="24"/>
          <w:szCs w:val="24"/>
          <w:shd w:val="clear" w:color="auto" w:fill="F6F7FB"/>
        </w:rPr>
      </w:pPr>
      <w:r w:rsidRPr="0014101D">
        <w:rPr>
          <w:rFonts w:ascii="Times New Roman" w:hAnsi="Times New Roman"/>
          <w:color w:val="000000" w:themeColor="text1"/>
          <w:sz w:val="24"/>
          <w:szCs w:val="24"/>
          <w:shd w:val="clear" w:color="auto" w:fill="FFFFFF"/>
        </w:rPr>
        <w:t xml:space="preserve">4. </w:t>
      </w:r>
      <w:r w:rsidRPr="0014101D">
        <w:rPr>
          <w:rFonts w:ascii="Times New Roman" w:hAnsi="Times New Roman" w:cs="Times New Roman"/>
          <w:color w:val="000000" w:themeColor="text1"/>
          <w:sz w:val="24"/>
          <w:szCs w:val="24"/>
          <w:shd w:val="clear" w:color="auto" w:fill="F6F7FB"/>
        </w:rPr>
        <w:t xml:space="preserve">Приобретение кресел для зрительного зала филиала МБУ «Дворец культуры «Металлург» СДК </w:t>
      </w:r>
      <w:proofErr w:type="spellStart"/>
      <w:r w:rsidRPr="0014101D">
        <w:rPr>
          <w:rFonts w:ascii="Times New Roman" w:hAnsi="Times New Roman" w:cs="Times New Roman"/>
          <w:color w:val="000000" w:themeColor="text1"/>
          <w:sz w:val="24"/>
          <w:szCs w:val="24"/>
          <w:shd w:val="clear" w:color="auto" w:fill="F6F7FB"/>
        </w:rPr>
        <w:t>н.п</w:t>
      </w:r>
      <w:proofErr w:type="spellEnd"/>
      <w:r w:rsidRPr="0014101D">
        <w:rPr>
          <w:rFonts w:ascii="Times New Roman" w:hAnsi="Times New Roman" w:cs="Times New Roman"/>
          <w:color w:val="000000" w:themeColor="text1"/>
          <w:sz w:val="24"/>
          <w:szCs w:val="24"/>
          <w:shd w:val="clear" w:color="auto" w:fill="F6F7FB"/>
        </w:rPr>
        <w:t>. Нивский - 452 900,00 руб.;</w:t>
      </w:r>
    </w:p>
    <w:p w14:paraId="2B5C8C25" w14:textId="77777777" w:rsidR="005164B0" w:rsidRPr="0014101D" w:rsidRDefault="005164B0" w:rsidP="005164B0">
      <w:pPr>
        <w:spacing w:after="0" w:line="240" w:lineRule="auto"/>
        <w:jc w:val="both"/>
        <w:rPr>
          <w:rFonts w:ascii="Times New Roman" w:hAnsi="Times New Roman" w:cs="Times New Roman"/>
          <w:color w:val="000000" w:themeColor="text1"/>
          <w:sz w:val="24"/>
          <w:szCs w:val="24"/>
          <w:shd w:val="clear" w:color="auto" w:fill="F6F7FB"/>
        </w:rPr>
      </w:pPr>
      <w:r w:rsidRPr="0014101D">
        <w:rPr>
          <w:rFonts w:ascii="Times New Roman" w:hAnsi="Times New Roman" w:cs="Times New Roman"/>
          <w:color w:val="000000" w:themeColor="text1"/>
          <w:sz w:val="24"/>
          <w:szCs w:val="24"/>
          <w:shd w:val="clear" w:color="auto" w:fill="F6F7FB"/>
        </w:rPr>
        <w:t xml:space="preserve">5. </w:t>
      </w:r>
      <w:r w:rsidRPr="0014101D">
        <w:rPr>
          <w:rFonts w:ascii="Times New Roman" w:hAnsi="Times New Roman" w:cs="Times New Roman"/>
          <w:color w:val="000000" w:themeColor="text1"/>
          <w:sz w:val="24"/>
          <w:szCs w:val="24"/>
          <w:shd w:val="clear" w:color="auto" w:fill="FFFFFF"/>
        </w:rPr>
        <w:t xml:space="preserve">Приобретение кресел для зрительного зала филиала МБУ «Дворец культуры «Металлург» СДК </w:t>
      </w:r>
      <w:proofErr w:type="spellStart"/>
      <w:r w:rsidRPr="0014101D">
        <w:rPr>
          <w:rFonts w:ascii="Times New Roman" w:hAnsi="Times New Roman" w:cs="Times New Roman"/>
          <w:color w:val="000000" w:themeColor="text1"/>
          <w:sz w:val="24"/>
          <w:szCs w:val="24"/>
          <w:shd w:val="clear" w:color="auto" w:fill="FFFFFF"/>
        </w:rPr>
        <w:t>н.п</w:t>
      </w:r>
      <w:proofErr w:type="spellEnd"/>
      <w:r w:rsidRPr="0014101D">
        <w:rPr>
          <w:rFonts w:ascii="Times New Roman" w:hAnsi="Times New Roman" w:cs="Times New Roman"/>
          <w:color w:val="000000" w:themeColor="text1"/>
          <w:sz w:val="24"/>
          <w:szCs w:val="24"/>
          <w:shd w:val="clear" w:color="auto" w:fill="FFFFFF"/>
        </w:rPr>
        <w:t xml:space="preserve">. Белое Море - </w:t>
      </w:r>
      <w:r w:rsidRPr="0014101D">
        <w:rPr>
          <w:rFonts w:ascii="Times New Roman" w:hAnsi="Times New Roman" w:cs="Times New Roman"/>
          <w:color w:val="000000" w:themeColor="text1"/>
          <w:sz w:val="24"/>
          <w:szCs w:val="24"/>
          <w:shd w:val="clear" w:color="auto" w:fill="F6F7FB"/>
        </w:rPr>
        <w:t>452 900,00 руб.;</w:t>
      </w:r>
    </w:p>
    <w:p w14:paraId="18793A17" w14:textId="77777777" w:rsidR="005164B0" w:rsidRPr="0014101D" w:rsidRDefault="005164B0" w:rsidP="005164B0">
      <w:pPr>
        <w:spacing w:after="0" w:line="240" w:lineRule="auto"/>
        <w:jc w:val="both"/>
        <w:rPr>
          <w:rFonts w:ascii="Times New Roman" w:hAnsi="Times New Roman" w:cs="Times New Roman"/>
          <w:color w:val="000000" w:themeColor="text1"/>
          <w:sz w:val="24"/>
          <w:szCs w:val="24"/>
          <w:shd w:val="clear" w:color="auto" w:fill="F6F7FB"/>
        </w:rPr>
      </w:pPr>
      <w:r w:rsidRPr="0014101D">
        <w:rPr>
          <w:rFonts w:ascii="Times New Roman" w:hAnsi="Times New Roman" w:cs="Times New Roman"/>
          <w:color w:val="000000" w:themeColor="text1"/>
          <w:sz w:val="24"/>
          <w:szCs w:val="24"/>
          <w:shd w:val="clear" w:color="auto" w:fill="F6F7FB"/>
        </w:rPr>
        <w:t>6. Приобретение кресел для зрительного зала филиала МБУ «Дворец культуры «Металлург» СДК с. Лувеньга - 452 900,00 руб.;</w:t>
      </w:r>
    </w:p>
    <w:p w14:paraId="7DB6453D" w14:textId="77777777" w:rsidR="005164B0" w:rsidRPr="0014101D" w:rsidRDefault="005164B0" w:rsidP="005164B0">
      <w:pPr>
        <w:spacing w:after="0" w:line="240" w:lineRule="auto"/>
        <w:jc w:val="both"/>
        <w:rPr>
          <w:rFonts w:ascii="Times New Roman" w:hAnsi="Times New Roman" w:cs="Times New Roman"/>
          <w:color w:val="000000" w:themeColor="text1"/>
          <w:sz w:val="24"/>
          <w:szCs w:val="24"/>
          <w:shd w:val="clear" w:color="auto" w:fill="FFFFFF"/>
        </w:rPr>
      </w:pPr>
      <w:r w:rsidRPr="0014101D">
        <w:rPr>
          <w:rFonts w:ascii="Times New Roman" w:hAnsi="Times New Roman" w:cs="Times New Roman"/>
          <w:color w:val="000000" w:themeColor="text1"/>
          <w:sz w:val="24"/>
          <w:szCs w:val="24"/>
          <w:shd w:val="clear" w:color="auto" w:fill="F6F7FB"/>
        </w:rPr>
        <w:t xml:space="preserve">7. </w:t>
      </w:r>
      <w:r w:rsidRPr="0014101D">
        <w:rPr>
          <w:rFonts w:ascii="Times New Roman" w:hAnsi="Times New Roman" w:cs="Times New Roman"/>
          <w:color w:val="000000" w:themeColor="text1"/>
          <w:sz w:val="24"/>
          <w:szCs w:val="24"/>
          <w:shd w:val="clear" w:color="auto" w:fill="FFFFFF"/>
        </w:rPr>
        <w:t>Капитальный ремонт части здания филиала МБУ «Дворец культуры «Металлург» ГКЦ «Нива» (</w:t>
      </w:r>
      <w:proofErr w:type="spellStart"/>
      <w:r w:rsidRPr="0014101D">
        <w:rPr>
          <w:rFonts w:ascii="Times New Roman" w:hAnsi="Times New Roman" w:cs="Times New Roman"/>
          <w:color w:val="000000" w:themeColor="text1"/>
          <w:sz w:val="24"/>
          <w:szCs w:val="24"/>
          <w:shd w:val="clear" w:color="auto" w:fill="FFFFFF"/>
        </w:rPr>
        <w:t>г.п</w:t>
      </w:r>
      <w:proofErr w:type="spellEnd"/>
      <w:r w:rsidRPr="0014101D">
        <w:rPr>
          <w:rFonts w:ascii="Times New Roman" w:hAnsi="Times New Roman" w:cs="Times New Roman"/>
          <w:color w:val="000000" w:themeColor="text1"/>
          <w:sz w:val="24"/>
          <w:szCs w:val="24"/>
          <w:shd w:val="clear" w:color="auto" w:fill="FFFFFF"/>
        </w:rPr>
        <w:t>. Кандалакша) - 29 600 700,00 руб.;</w:t>
      </w:r>
    </w:p>
    <w:p w14:paraId="548B40E7" w14:textId="77777777" w:rsidR="005164B0" w:rsidRPr="0014101D" w:rsidRDefault="005164B0" w:rsidP="005164B0">
      <w:pPr>
        <w:spacing w:after="0" w:line="240" w:lineRule="auto"/>
        <w:jc w:val="both"/>
        <w:rPr>
          <w:rFonts w:ascii="Times New Roman" w:hAnsi="Times New Roman" w:cs="Times New Roman"/>
          <w:color w:val="000000" w:themeColor="text1"/>
          <w:sz w:val="24"/>
          <w:szCs w:val="24"/>
          <w:shd w:val="clear" w:color="auto" w:fill="F6F7FB"/>
        </w:rPr>
      </w:pPr>
      <w:r w:rsidRPr="0014101D">
        <w:rPr>
          <w:rFonts w:ascii="Times New Roman" w:hAnsi="Times New Roman" w:cs="Times New Roman"/>
          <w:color w:val="000000" w:themeColor="text1"/>
          <w:sz w:val="24"/>
          <w:szCs w:val="24"/>
          <w:shd w:val="clear" w:color="auto" w:fill="FFFFFF"/>
        </w:rPr>
        <w:t xml:space="preserve">8. </w:t>
      </w:r>
      <w:r w:rsidRPr="0014101D">
        <w:rPr>
          <w:rFonts w:ascii="Times New Roman" w:hAnsi="Times New Roman" w:cs="Times New Roman"/>
          <w:color w:val="000000" w:themeColor="text1"/>
          <w:sz w:val="24"/>
          <w:szCs w:val="24"/>
          <w:shd w:val="clear" w:color="auto" w:fill="F6F7FB"/>
        </w:rPr>
        <w:t>Капитальный ремонт фасада здания МБУ «Дворец культуры «Металлург»- 27 515 500,00 руб.;</w:t>
      </w:r>
    </w:p>
    <w:p w14:paraId="7D45AE9D" w14:textId="77777777" w:rsidR="005164B0" w:rsidRPr="0014101D" w:rsidRDefault="005164B0" w:rsidP="005164B0">
      <w:pPr>
        <w:spacing w:after="0" w:line="240" w:lineRule="auto"/>
        <w:jc w:val="both"/>
        <w:rPr>
          <w:rFonts w:ascii="Times New Roman" w:hAnsi="Times New Roman"/>
          <w:sz w:val="24"/>
          <w:szCs w:val="24"/>
        </w:rPr>
      </w:pPr>
      <w:r w:rsidRPr="0014101D">
        <w:rPr>
          <w:rFonts w:ascii="Times New Roman" w:hAnsi="Times New Roman" w:cs="Times New Roman"/>
          <w:color w:val="000000" w:themeColor="text1"/>
          <w:sz w:val="24"/>
          <w:szCs w:val="24"/>
          <w:shd w:val="clear" w:color="auto" w:fill="F6F7FB"/>
        </w:rPr>
        <w:t xml:space="preserve">9. </w:t>
      </w:r>
      <w:r w:rsidRPr="0014101D">
        <w:rPr>
          <w:rFonts w:ascii="Times New Roman" w:hAnsi="Times New Roman" w:cs="Times New Roman"/>
          <w:color w:val="000000" w:themeColor="text1"/>
          <w:sz w:val="24"/>
          <w:szCs w:val="24"/>
          <w:shd w:val="clear" w:color="auto" w:fill="FFFFFF"/>
        </w:rPr>
        <w:t>Капитальный ремонт помещений и входных групп центральной библиотеки имени Н.В. Колычева МБУ «Кандалакшская централизованная библиотечная система» в г. Кандалакша по адресу: улица Первомайская, дом 51 - 11 117 945,00 руб.</w:t>
      </w:r>
      <w:r w:rsidRPr="0014101D">
        <w:rPr>
          <w:rFonts w:ascii="Times New Roman" w:hAnsi="Times New Roman"/>
          <w:sz w:val="24"/>
          <w:szCs w:val="24"/>
        </w:rPr>
        <w:t xml:space="preserve"> Библиотека планирует принять участие в конкурсе на создание модельных муниципальных библиотек.</w:t>
      </w:r>
    </w:p>
    <w:p w14:paraId="7548AEEC" w14:textId="77777777" w:rsidR="005164B0" w:rsidRPr="0014101D" w:rsidRDefault="005164B0" w:rsidP="005164B0">
      <w:pPr>
        <w:spacing w:after="0" w:line="240" w:lineRule="auto"/>
        <w:jc w:val="both"/>
        <w:rPr>
          <w:rFonts w:ascii="Times New Roman" w:hAnsi="Times New Roman"/>
          <w:sz w:val="24"/>
          <w:szCs w:val="24"/>
        </w:rPr>
      </w:pPr>
      <w:r w:rsidRPr="0014101D">
        <w:rPr>
          <w:rFonts w:ascii="Times New Roman" w:hAnsi="Times New Roman"/>
          <w:sz w:val="24"/>
          <w:szCs w:val="24"/>
        </w:rPr>
        <w:tab/>
        <w:t xml:space="preserve">Общая сумма субсидий составила: средства областного бюджета – 85 029 545,56 руб., местного бюджета – 4 475 239,24 руб. </w:t>
      </w:r>
    </w:p>
    <w:p w14:paraId="3AA129BA" w14:textId="77777777" w:rsidR="005164B0" w:rsidRPr="0014101D" w:rsidRDefault="005164B0" w:rsidP="005164B0">
      <w:pPr>
        <w:spacing w:after="0" w:line="240" w:lineRule="auto"/>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ab/>
        <w:t>Так же за счет средств субсидии из областного бюджета в размере 5391,03 тыс. руб. будут произведены работы по сохранению памятников Великой Отечественной войны, а именно:</w:t>
      </w:r>
    </w:p>
    <w:p w14:paraId="53CA9EEF" w14:textId="77777777" w:rsidR="005164B0" w:rsidRPr="0014101D" w:rsidRDefault="005164B0" w:rsidP="005164B0">
      <w:pPr>
        <w:spacing w:after="0" w:line="240" w:lineRule="auto"/>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xml:space="preserve">- ремонт Памятного знака летчикам 7-ой Воздушной Армии защитникам Кандалакши в </w:t>
      </w:r>
      <w:proofErr w:type="spellStart"/>
      <w:r w:rsidRPr="0014101D">
        <w:rPr>
          <w:rFonts w:ascii="Times New Roman" w:eastAsia="Times New Roman" w:hAnsi="Times New Roman" w:cs="Times New Roman"/>
          <w:sz w:val="24"/>
          <w:szCs w:val="24"/>
          <w:lang w:eastAsia="ru-RU"/>
        </w:rPr>
        <w:t>н.п</w:t>
      </w:r>
      <w:proofErr w:type="spellEnd"/>
      <w:r w:rsidRPr="0014101D">
        <w:rPr>
          <w:rFonts w:ascii="Times New Roman" w:eastAsia="Times New Roman" w:hAnsi="Times New Roman" w:cs="Times New Roman"/>
          <w:sz w:val="24"/>
          <w:szCs w:val="24"/>
          <w:lang w:eastAsia="ru-RU"/>
        </w:rPr>
        <w:t>. Белое Море,</w:t>
      </w:r>
    </w:p>
    <w:p w14:paraId="1F401E61" w14:textId="77777777" w:rsidR="005164B0" w:rsidRPr="0014101D" w:rsidRDefault="005164B0" w:rsidP="005164B0">
      <w:pPr>
        <w:spacing w:after="0" w:line="240" w:lineRule="auto"/>
        <w:jc w:val="both"/>
        <w:rPr>
          <w:rFonts w:ascii="Times New Roman" w:eastAsia="Calibri" w:hAnsi="Times New Roman" w:cs="Times New Roman"/>
          <w:sz w:val="24"/>
          <w:szCs w:val="24"/>
        </w:rPr>
      </w:pPr>
      <w:r w:rsidRPr="0014101D">
        <w:rPr>
          <w:rFonts w:ascii="Times New Roman" w:eastAsia="Times New Roman" w:hAnsi="Times New Roman" w:cs="Times New Roman"/>
          <w:sz w:val="24"/>
          <w:szCs w:val="24"/>
          <w:lang w:eastAsia="ru-RU"/>
        </w:rPr>
        <w:t xml:space="preserve">- </w:t>
      </w:r>
      <w:r w:rsidRPr="0014101D">
        <w:rPr>
          <w:rFonts w:ascii="Times New Roman" w:hAnsi="Times New Roman" w:cs="Times New Roman"/>
          <w:sz w:val="24"/>
          <w:szCs w:val="24"/>
        </w:rPr>
        <w:t xml:space="preserve">ремонта </w:t>
      </w:r>
      <w:r w:rsidRPr="0014101D">
        <w:rPr>
          <w:rFonts w:ascii="Times New Roman" w:eastAsia="Calibri" w:hAnsi="Times New Roman" w:cs="Times New Roman"/>
          <w:sz w:val="24"/>
          <w:szCs w:val="24"/>
        </w:rPr>
        <w:t xml:space="preserve">воинского захоронения погибших в годы Великой Отечественной войне 1941 – 1944 гг. (69 км старой дороги Кандалакша Алакуртти). </w:t>
      </w:r>
    </w:p>
    <w:p w14:paraId="409AD658" w14:textId="77777777" w:rsidR="005164B0" w:rsidRPr="0014101D" w:rsidRDefault="005164B0" w:rsidP="005164B0">
      <w:pPr>
        <w:spacing w:after="0" w:line="240" w:lineRule="auto"/>
        <w:jc w:val="both"/>
      </w:pPr>
      <w:r w:rsidRPr="0014101D">
        <w:rPr>
          <w:rFonts w:ascii="Times New Roman" w:eastAsia="Times New Roman" w:hAnsi="Times New Roman" w:cs="Times New Roman"/>
          <w:sz w:val="24"/>
          <w:szCs w:val="24"/>
          <w:lang w:eastAsia="ru-RU"/>
        </w:rPr>
        <w:tab/>
        <w:t>В 2022 году запланированы мероприятия, посвященные 505-летию города Кандалакша с проведением 2 июля городского массового гулянья в центральной части города и 3 июля на территории Монастырского наволока – большого морского праздника.</w:t>
      </w:r>
    </w:p>
    <w:p w14:paraId="0F1DB408" w14:textId="77777777" w:rsidR="005164B0" w:rsidRPr="0014101D" w:rsidRDefault="005164B0" w:rsidP="005164B0">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bookmarkEnd w:id="20"/>
    <w:p w14:paraId="168E0E45" w14:textId="77777777" w:rsidR="005164B0" w:rsidRPr="0014101D" w:rsidRDefault="005164B0" w:rsidP="005164B0">
      <w:pPr>
        <w:tabs>
          <w:tab w:val="left" w:pos="41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14101D">
        <w:rPr>
          <w:rFonts w:ascii="Times New Roman" w:eastAsia="Times New Roman" w:hAnsi="Times New Roman" w:cs="Times New Roman"/>
          <w:sz w:val="24"/>
          <w:szCs w:val="20"/>
          <w:lang w:eastAsia="ru-RU"/>
        </w:rPr>
        <w:t>Глава администрации</w:t>
      </w:r>
    </w:p>
    <w:p w14:paraId="275DDE48" w14:textId="641291A9" w:rsidR="00674229" w:rsidRPr="005164B0" w:rsidRDefault="005164B0" w:rsidP="0091067B">
      <w:pPr>
        <w:tabs>
          <w:tab w:val="left" w:pos="4160"/>
        </w:tabs>
        <w:overflowPunct w:val="0"/>
        <w:autoSpaceDE w:val="0"/>
        <w:autoSpaceDN w:val="0"/>
        <w:adjustRightInd w:val="0"/>
        <w:spacing w:after="0" w:line="240" w:lineRule="auto"/>
        <w:jc w:val="both"/>
        <w:textAlignment w:val="baseline"/>
      </w:pPr>
      <w:r w:rsidRPr="0014101D">
        <w:rPr>
          <w:rFonts w:ascii="Times New Roman" w:eastAsia="Times New Roman" w:hAnsi="Times New Roman" w:cs="Times New Roman"/>
          <w:sz w:val="24"/>
          <w:szCs w:val="20"/>
          <w:lang w:eastAsia="ru-RU"/>
        </w:rPr>
        <w:t>муниципального образования                                                                                    Я.И. Шалагин</w:t>
      </w:r>
      <w:bookmarkEnd w:id="1"/>
    </w:p>
    <w:sectPr w:rsidR="00674229" w:rsidRPr="005164B0" w:rsidSect="00D3181D">
      <w:footerReference w:type="even" r:id="rId8"/>
      <w:footerReference w:type="default" r:id="rId9"/>
      <w:pgSz w:w="11907" w:h="16840" w:code="9"/>
      <w:pgMar w:top="1134" w:right="567" w:bottom="1134" w:left="1701" w:header="851" w:footer="225"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23AD6" w14:textId="77777777" w:rsidR="00A35D6B" w:rsidRDefault="00A35D6B">
      <w:pPr>
        <w:spacing w:after="0" w:line="240" w:lineRule="auto"/>
      </w:pPr>
      <w:r>
        <w:separator/>
      </w:r>
    </w:p>
  </w:endnote>
  <w:endnote w:type="continuationSeparator" w:id="0">
    <w:p w14:paraId="0EB83A50" w14:textId="77777777" w:rsidR="00A35D6B" w:rsidRDefault="00A35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0FBC7" w14:textId="77777777" w:rsidR="00A35D6B" w:rsidRDefault="00A35D6B" w:rsidP="00E308D0">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1AF7D42B" w14:textId="77777777" w:rsidR="00A35D6B" w:rsidRDefault="00A35D6B" w:rsidP="00E308D0">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4776309"/>
      <w:docPartObj>
        <w:docPartGallery w:val="Page Numbers (Bottom of Page)"/>
        <w:docPartUnique/>
      </w:docPartObj>
    </w:sdtPr>
    <w:sdtContent>
      <w:p w14:paraId="792EDFB9" w14:textId="7F5B5CD2" w:rsidR="00A35D6B" w:rsidRDefault="00A35D6B">
        <w:pPr>
          <w:pStyle w:val="af"/>
          <w:jc w:val="right"/>
        </w:pPr>
        <w:r>
          <w:fldChar w:fldCharType="begin"/>
        </w:r>
        <w:r>
          <w:instrText>PAGE   \* MERGEFORMAT</w:instrText>
        </w:r>
        <w:r>
          <w:fldChar w:fldCharType="separate"/>
        </w:r>
        <w:r w:rsidRPr="002B7612">
          <w:rPr>
            <w:noProof/>
            <w:lang w:val="ru-RU"/>
          </w:rPr>
          <w:t>2</w:t>
        </w:r>
        <w:r>
          <w:fldChar w:fldCharType="end"/>
        </w:r>
      </w:p>
    </w:sdtContent>
  </w:sdt>
  <w:p w14:paraId="35D3A76F" w14:textId="77777777" w:rsidR="00A35D6B" w:rsidRDefault="00A35D6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93693" w14:textId="77777777" w:rsidR="00A35D6B" w:rsidRDefault="00A35D6B">
      <w:pPr>
        <w:spacing w:after="0" w:line="240" w:lineRule="auto"/>
      </w:pPr>
      <w:r>
        <w:separator/>
      </w:r>
    </w:p>
  </w:footnote>
  <w:footnote w:type="continuationSeparator" w:id="0">
    <w:p w14:paraId="7C4288D2" w14:textId="77777777" w:rsidR="00A35D6B" w:rsidRDefault="00A35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2855"/>
    <w:multiLevelType w:val="multilevel"/>
    <w:tmpl w:val="246EF3C8"/>
    <w:lvl w:ilvl="0">
      <w:start w:val="3"/>
      <w:numFmt w:val="decimal"/>
      <w:lvlText w:val="%1."/>
      <w:lvlJc w:val="left"/>
      <w:pPr>
        <w:ind w:left="360" w:hanging="360"/>
      </w:pPr>
      <w:rPr>
        <w:rFonts w:hint="default"/>
      </w:rPr>
    </w:lvl>
    <w:lvl w:ilvl="1">
      <w:start w:val="5"/>
      <w:numFmt w:val="decimal"/>
      <w:lvlText w:val="%1.%2."/>
      <w:lvlJc w:val="left"/>
      <w:pPr>
        <w:ind w:left="1489" w:hanging="36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1" w15:restartNumberingAfterBreak="0">
    <w:nsid w:val="07D061C1"/>
    <w:multiLevelType w:val="hybridMultilevel"/>
    <w:tmpl w:val="73F05136"/>
    <w:lvl w:ilvl="0" w:tplc="3918AE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E8B1715"/>
    <w:multiLevelType w:val="hybridMultilevel"/>
    <w:tmpl w:val="69B6F71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917450"/>
    <w:multiLevelType w:val="hybridMultilevel"/>
    <w:tmpl w:val="0574B1F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0FC942CF"/>
    <w:multiLevelType w:val="hybridMultilevel"/>
    <w:tmpl w:val="A2A8ADF6"/>
    <w:lvl w:ilvl="0" w:tplc="9078B308">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60E5061"/>
    <w:multiLevelType w:val="multilevel"/>
    <w:tmpl w:val="A122265A"/>
    <w:lvl w:ilvl="0">
      <w:start w:val="3"/>
      <w:numFmt w:val="decimal"/>
      <w:lvlText w:val="%1."/>
      <w:lvlJc w:val="left"/>
      <w:pPr>
        <w:ind w:left="360" w:hanging="360"/>
      </w:pPr>
      <w:rPr>
        <w:rFonts w:hint="default"/>
      </w:rPr>
    </w:lvl>
    <w:lvl w:ilvl="1">
      <w:start w:val="8"/>
      <w:numFmt w:val="decimal"/>
      <w:lvlText w:val="%1.%2."/>
      <w:lvlJc w:val="left"/>
      <w:pPr>
        <w:ind w:left="1489" w:hanging="36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6" w15:restartNumberingAfterBreak="0">
    <w:nsid w:val="174A39CD"/>
    <w:multiLevelType w:val="hybridMultilevel"/>
    <w:tmpl w:val="3756252A"/>
    <w:lvl w:ilvl="0" w:tplc="0914A6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EA045F"/>
    <w:multiLevelType w:val="hybridMultilevel"/>
    <w:tmpl w:val="BA8E5A4C"/>
    <w:lvl w:ilvl="0" w:tplc="3A90149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9D233A0"/>
    <w:multiLevelType w:val="hybridMultilevel"/>
    <w:tmpl w:val="94D66F1E"/>
    <w:lvl w:ilvl="0" w:tplc="C7244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FFA7701"/>
    <w:multiLevelType w:val="hybridMultilevel"/>
    <w:tmpl w:val="7F1CD5AE"/>
    <w:lvl w:ilvl="0" w:tplc="9078B3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C178A4"/>
    <w:multiLevelType w:val="hybridMultilevel"/>
    <w:tmpl w:val="02DAC58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348558B"/>
    <w:multiLevelType w:val="hybridMultilevel"/>
    <w:tmpl w:val="176CCE36"/>
    <w:lvl w:ilvl="0" w:tplc="258A8A42">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2" w15:restartNumberingAfterBreak="0">
    <w:nsid w:val="44D01F91"/>
    <w:multiLevelType w:val="hybridMultilevel"/>
    <w:tmpl w:val="A81CC7DA"/>
    <w:lvl w:ilvl="0" w:tplc="3A90149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FA82918"/>
    <w:multiLevelType w:val="hybridMultilevel"/>
    <w:tmpl w:val="8872EFA8"/>
    <w:lvl w:ilvl="0" w:tplc="F5229FDE">
      <w:start w:val="1"/>
      <w:numFmt w:val="bullet"/>
      <w:lvlText w:val=""/>
      <w:lvlJc w:val="left"/>
      <w:pPr>
        <w:tabs>
          <w:tab w:val="num" w:pos="3588"/>
        </w:tabs>
        <w:ind w:left="35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4F3049"/>
    <w:multiLevelType w:val="hybridMultilevel"/>
    <w:tmpl w:val="18A260BA"/>
    <w:lvl w:ilvl="0" w:tplc="D29401D6">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D762145"/>
    <w:multiLevelType w:val="hybridMultilevel"/>
    <w:tmpl w:val="0AB87672"/>
    <w:lvl w:ilvl="0" w:tplc="9078B3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24753BF"/>
    <w:multiLevelType w:val="hybridMultilevel"/>
    <w:tmpl w:val="310611D8"/>
    <w:lvl w:ilvl="0" w:tplc="3A90149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3"/>
  </w:num>
  <w:num w:numId="3">
    <w:abstractNumId w:val="11"/>
  </w:num>
  <w:num w:numId="4">
    <w:abstractNumId w:val="5"/>
  </w:num>
  <w:num w:numId="5">
    <w:abstractNumId w:val="8"/>
  </w:num>
  <w:num w:numId="6">
    <w:abstractNumId w:val="10"/>
  </w:num>
  <w:num w:numId="7">
    <w:abstractNumId w:val="9"/>
  </w:num>
  <w:num w:numId="8">
    <w:abstractNumId w:val="6"/>
  </w:num>
  <w:num w:numId="9">
    <w:abstractNumId w:val="15"/>
  </w:num>
  <w:num w:numId="10">
    <w:abstractNumId w:val="4"/>
  </w:num>
  <w:num w:numId="11">
    <w:abstractNumId w:val="1"/>
  </w:num>
  <w:num w:numId="12">
    <w:abstractNumId w:val="3"/>
  </w:num>
  <w:num w:numId="13">
    <w:abstractNumId w:val="2"/>
  </w:num>
  <w:num w:numId="14">
    <w:abstractNumId w:val="16"/>
  </w:num>
  <w:num w:numId="15">
    <w:abstractNumId w:val="12"/>
  </w:num>
  <w:num w:numId="16">
    <w:abstractNumId w:val="7"/>
  </w:num>
  <w:num w:numId="1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7B7"/>
    <w:rsid w:val="00004185"/>
    <w:rsid w:val="0003239F"/>
    <w:rsid w:val="00036D8D"/>
    <w:rsid w:val="00037A5B"/>
    <w:rsid w:val="00040627"/>
    <w:rsid w:val="00041F19"/>
    <w:rsid w:val="00044E1F"/>
    <w:rsid w:val="000476BD"/>
    <w:rsid w:val="000525CE"/>
    <w:rsid w:val="0007135B"/>
    <w:rsid w:val="00077996"/>
    <w:rsid w:val="000A2E2F"/>
    <w:rsid w:val="000A4196"/>
    <w:rsid w:val="000A6807"/>
    <w:rsid w:val="000B7282"/>
    <w:rsid w:val="00107A6D"/>
    <w:rsid w:val="00134DD7"/>
    <w:rsid w:val="00137323"/>
    <w:rsid w:val="001605C5"/>
    <w:rsid w:val="00163A44"/>
    <w:rsid w:val="001659A3"/>
    <w:rsid w:val="00166010"/>
    <w:rsid w:val="001826FE"/>
    <w:rsid w:val="001853A3"/>
    <w:rsid w:val="001856B3"/>
    <w:rsid w:val="001F74E2"/>
    <w:rsid w:val="002127D9"/>
    <w:rsid w:val="0022386A"/>
    <w:rsid w:val="00236050"/>
    <w:rsid w:val="00243702"/>
    <w:rsid w:val="002447B7"/>
    <w:rsid w:val="00245DB1"/>
    <w:rsid w:val="00262010"/>
    <w:rsid w:val="002647BD"/>
    <w:rsid w:val="002A68EF"/>
    <w:rsid w:val="002A692C"/>
    <w:rsid w:val="002B0D1A"/>
    <w:rsid w:val="002B582F"/>
    <w:rsid w:val="002B7612"/>
    <w:rsid w:val="002C2F29"/>
    <w:rsid w:val="002D6359"/>
    <w:rsid w:val="002E5A77"/>
    <w:rsid w:val="002F604B"/>
    <w:rsid w:val="003043DE"/>
    <w:rsid w:val="003152C6"/>
    <w:rsid w:val="00321D4B"/>
    <w:rsid w:val="00326816"/>
    <w:rsid w:val="00331396"/>
    <w:rsid w:val="00333E6D"/>
    <w:rsid w:val="00343AC1"/>
    <w:rsid w:val="003641E6"/>
    <w:rsid w:val="003729D7"/>
    <w:rsid w:val="0038312F"/>
    <w:rsid w:val="003A1EEF"/>
    <w:rsid w:val="003B01D9"/>
    <w:rsid w:val="003B795A"/>
    <w:rsid w:val="003B7FD4"/>
    <w:rsid w:val="003C07FF"/>
    <w:rsid w:val="003D18E4"/>
    <w:rsid w:val="003D2389"/>
    <w:rsid w:val="003D561A"/>
    <w:rsid w:val="003E31C9"/>
    <w:rsid w:val="0040229C"/>
    <w:rsid w:val="0040617E"/>
    <w:rsid w:val="0043659F"/>
    <w:rsid w:val="00446C54"/>
    <w:rsid w:val="00450265"/>
    <w:rsid w:val="00452E8C"/>
    <w:rsid w:val="0046452B"/>
    <w:rsid w:val="00473967"/>
    <w:rsid w:val="004824DD"/>
    <w:rsid w:val="004A5763"/>
    <w:rsid w:val="004B26F3"/>
    <w:rsid w:val="004B5D9C"/>
    <w:rsid w:val="004C6709"/>
    <w:rsid w:val="004C7BEF"/>
    <w:rsid w:val="004E2C1A"/>
    <w:rsid w:val="005010DC"/>
    <w:rsid w:val="00504B4A"/>
    <w:rsid w:val="005164B0"/>
    <w:rsid w:val="005328FE"/>
    <w:rsid w:val="005377BE"/>
    <w:rsid w:val="00545F70"/>
    <w:rsid w:val="00550346"/>
    <w:rsid w:val="005504CF"/>
    <w:rsid w:val="005610D3"/>
    <w:rsid w:val="005635D7"/>
    <w:rsid w:val="005650C5"/>
    <w:rsid w:val="005721B9"/>
    <w:rsid w:val="005756A1"/>
    <w:rsid w:val="00575E6C"/>
    <w:rsid w:val="00580137"/>
    <w:rsid w:val="005840EC"/>
    <w:rsid w:val="005916D8"/>
    <w:rsid w:val="0059209E"/>
    <w:rsid w:val="005A2896"/>
    <w:rsid w:val="005A794C"/>
    <w:rsid w:val="005B0430"/>
    <w:rsid w:val="005C2391"/>
    <w:rsid w:val="005F18F1"/>
    <w:rsid w:val="005F502B"/>
    <w:rsid w:val="005F7C45"/>
    <w:rsid w:val="006155AB"/>
    <w:rsid w:val="00621214"/>
    <w:rsid w:val="0063201A"/>
    <w:rsid w:val="00637786"/>
    <w:rsid w:val="00643D5C"/>
    <w:rsid w:val="00643F0C"/>
    <w:rsid w:val="0064514D"/>
    <w:rsid w:val="00647FE5"/>
    <w:rsid w:val="0065162E"/>
    <w:rsid w:val="00657499"/>
    <w:rsid w:val="00674229"/>
    <w:rsid w:val="006A1612"/>
    <w:rsid w:val="006A4282"/>
    <w:rsid w:val="006A746B"/>
    <w:rsid w:val="006C364A"/>
    <w:rsid w:val="006C6A19"/>
    <w:rsid w:val="006D379E"/>
    <w:rsid w:val="006E750E"/>
    <w:rsid w:val="006F3E38"/>
    <w:rsid w:val="00702C4E"/>
    <w:rsid w:val="00704FE1"/>
    <w:rsid w:val="00705C16"/>
    <w:rsid w:val="007116E4"/>
    <w:rsid w:val="0071286D"/>
    <w:rsid w:val="00715414"/>
    <w:rsid w:val="0071681E"/>
    <w:rsid w:val="00731A41"/>
    <w:rsid w:val="00741ED8"/>
    <w:rsid w:val="007426D5"/>
    <w:rsid w:val="00746AF5"/>
    <w:rsid w:val="00753C2F"/>
    <w:rsid w:val="00756B78"/>
    <w:rsid w:val="0076549D"/>
    <w:rsid w:val="007701FE"/>
    <w:rsid w:val="007702F2"/>
    <w:rsid w:val="007E3767"/>
    <w:rsid w:val="007E3C68"/>
    <w:rsid w:val="00802218"/>
    <w:rsid w:val="00811ACE"/>
    <w:rsid w:val="008257A0"/>
    <w:rsid w:val="00826EA9"/>
    <w:rsid w:val="008357E1"/>
    <w:rsid w:val="0083690B"/>
    <w:rsid w:val="0085494D"/>
    <w:rsid w:val="0086251F"/>
    <w:rsid w:val="008656EE"/>
    <w:rsid w:val="00871910"/>
    <w:rsid w:val="00872F32"/>
    <w:rsid w:val="008821A1"/>
    <w:rsid w:val="008856E4"/>
    <w:rsid w:val="00893108"/>
    <w:rsid w:val="008945E2"/>
    <w:rsid w:val="008B1924"/>
    <w:rsid w:val="008B3924"/>
    <w:rsid w:val="008C2FDA"/>
    <w:rsid w:val="008D2198"/>
    <w:rsid w:val="008D4A6E"/>
    <w:rsid w:val="008D608B"/>
    <w:rsid w:val="008F1739"/>
    <w:rsid w:val="00901F61"/>
    <w:rsid w:val="0090424B"/>
    <w:rsid w:val="0091067B"/>
    <w:rsid w:val="00922D71"/>
    <w:rsid w:val="00925627"/>
    <w:rsid w:val="00930578"/>
    <w:rsid w:val="0093545E"/>
    <w:rsid w:val="00946BC3"/>
    <w:rsid w:val="0096538F"/>
    <w:rsid w:val="00974B8F"/>
    <w:rsid w:val="009A1A90"/>
    <w:rsid w:val="009A4CE7"/>
    <w:rsid w:val="009A6D30"/>
    <w:rsid w:val="009B46A1"/>
    <w:rsid w:val="009C01E6"/>
    <w:rsid w:val="009C1B54"/>
    <w:rsid w:val="009D7581"/>
    <w:rsid w:val="009E059C"/>
    <w:rsid w:val="009E4432"/>
    <w:rsid w:val="00A01E93"/>
    <w:rsid w:val="00A12F79"/>
    <w:rsid w:val="00A23F92"/>
    <w:rsid w:val="00A247BE"/>
    <w:rsid w:val="00A35D6B"/>
    <w:rsid w:val="00A563E3"/>
    <w:rsid w:val="00A60CEF"/>
    <w:rsid w:val="00A7156D"/>
    <w:rsid w:val="00A7547B"/>
    <w:rsid w:val="00A756F5"/>
    <w:rsid w:val="00A956CD"/>
    <w:rsid w:val="00A964B8"/>
    <w:rsid w:val="00AA3213"/>
    <w:rsid w:val="00AB61D0"/>
    <w:rsid w:val="00AC1CBF"/>
    <w:rsid w:val="00AC6966"/>
    <w:rsid w:val="00AD42DA"/>
    <w:rsid w:val="00AE46C5"/>
    <w:rsid w:val="00AF0A22"/>
    <w:rsid w:val="00AF1DE0"/>
    <w:rsid w:val="00B015F9"/>
    <w:rsid w:val="00B0171B"/>
    <w:rsid w:val="00B01D8D"/>
    <w:rsid w:val="00B06D9A"/>
    <w:rsid w:val="00B133AB"/>
    <w:rsid w:val="00B155A7"/>
    <w:rsid w:val="00B20AAE"/>
    <w:rsid w:val="00B572CD"/>
    <w:rsid w:val="00B65AD8"/>
    <w:rsid w:val="00B664D5"/>
    <w:rsid w:val="00B75F0A"/>
    <w:rsid w:val="00B85B15"/>
    <w:rsid w:val="00BB4081"/>
    <w:rsid w:val="00BB481D"/>
    <w:rsid w:val="00BC4595"/>
    <w:rsid w:val="00BC59B0"/>
    <w:rsid w:val="00BC7325"/>
    <w:rsid w:val="00BD0079"/>
    <w:rsid w:val="00BD3A9B"/>
    <w:rsid w:val="00BD3CAC"/>
    <w:rsid w:val="00BF1BCB"/>
    <w:rsid w:val="00C1579F"/>
    <w:rsid w:val="00C15865"/>
    <w:rsid w:val="00C25234"/>
    <w:rsid w:val="00C42D67"/>
    <w:rsid w:val="00C43599"/>
    <w:rsid w:val="00C610E1"/>
    <w:rsid w:val="00C839E9"/>
    <w:rsid w:val="00C8634B"/>
    <w:rsid w:val="00CB2B4E"/>
    <w:rsid w:val="00D170E8"/>
    <w:rsid w:val="00D2325E"/>
    <w:rsid w:val="00D26E2D"/>
    <w:rsid w:val="00D27D8B"/>
    <w:rsid w:val="00D30DFB"/>
    <w:rsid w:val="00D31156"/>
    <w:rsid w:val="00D3181D"/>
    <w:rsid w:val="00D53347"/>
    <w:rsid w:val="00D537B6"/>
    <w:rsid w:val="00D54D56"/>
    <w:rsid w:val="00D610B6"/>
    <w:rsid w:val="00D8392A"/>
    <w:rsid w:val="00D901E5"/>
    <w:rsid w:val="00D96073"/>
    <w:rsid w:val="00DC7ACF"/>
    <w:rsid w:val="00DD2894"/>
    <w:rsid w:val="00DF01E0"/>
    <w:rsid w:val="00E116A7"/>
    <w:rsid w:val="00E129F5"/>
    <w:rsid w:val="00E308D0"/>
    <w:rsid w:val="00E37FE0"/>
    <w:rsid w:val="00E46D05"/>
    <w:rsid w:val="00E47942"/>
    <w:rsid w:val="00EB0640"/>
    <w:rsid w:val="00EB5243"/>
    <w:rsid w:val="00EC071C"/>
    <w:rsid w:val="00EF18A0"/>
    <w:rsid w:val="00EF29D9"/>
    <w:rsid w:val="00F02756"/>
    <w:rsid w:val="00F04E51"/>
    <w:rsid w:val="00F140E5"/>
    <w:rsid w:val="00F45232"/>
    <w:rsid w:val="00F6186D"/>
    <w:rsid w:val="00F61ABD"/>
    <w:rsid w:val="00F77727"/>
    <w:rsid w:val="00FB413E"/>
    <w:rsid w:val="00FC61F6"/>
    <w:rsid w:val="00FC688F"/>
    <w:rsid w:val="00FD1D09"/>
    <w:rsid w:val="00FD425B"/>
    <w:rsid w:val="00FD5AA0"/>
    <w:rsid w:val="00FF7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6145"/>
    <o:shapelayout v:ext="edit">
      <o:idmap v:ext="edit" data="1"/>
    </o:shapelayout>
  </w:shapeDefaults>
  <w:decimalSymbol w:val=","/>
  <w:listSeparator w:val=";"/>
  <w14:docId w14:val="1FB47D30"/>
  <w15:docId w15:val="{51AF8ABD-6E01-4227-92AD-EE224542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164B0"/>
    <w:pPr>
      <w:spacing w:line="256" w:lineRule="auto"/>
    </w:pPr>
  </w:style>
  <w:style w:type="paragraph" w:styleId="1">
    <w:name w:val="heading 1"/>
    <w:basedOn w:val="a"/>
    <w:next w:val="a"/>
    <w:link w:val="10"/>
    <w:qFormat/>
    <w:rsid w:val="00E308D0"/>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b/>
      <w:bCs/>
      <w:color w:val="800000"/>
      <w:sz w:val="28"/>
      <w:szCs w:val="20"/>
      <w:lang w:eastAsia="ru-RU"/>
    </w:rPr>
  </w:style>
  <w:style w:type="paragraph" w:styleId="2">
    <w:name w:val="heading 2"/>
    <w:basedOn w:val="a"/>
    <w:next w:val="a"/>
    <w:link w:val="20"/>
    <w:qFormat/>
    <w:rsid w:val="00E308D0"/>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lang w:val="en-US" w:eastAsia="ru-RU"/>
    </w:rPr>
  </w:style>
  <w:style w:type="paragraph" w:styleId="3">
    <w:name w:val="heading 3"/>
    <w:basedOn w:val="a"/>
    <w:next w:val="a"/>
    <w:link w:val="30"/>
    <w:qFormat/>
    <w:rsid w:val="00E308D0"/>
    <w:pPr>
      <w:keepNext/>
      <w:spacing w:before="240" w:after="60" w:line="240" w:lineRule="auto"/>
      <w:outlineLvl w:val="2"/>
    </w:pPr>
    <w:rPr>
      <w:rFonts w:ascii="Cambria" w:eastAsia="Times New Roman" w:hAnsi="Cambria" w:cs="Times New Roman"/>
      <w:b/>
      <w:bCs/>
      <w:sz w:val="26"/>
      <w:szCs w:val="26"/>
      <w:lang w:val="en-US" w:eastAsia="ru-RU"/>
    </w:rPr>
  </w:style>
  <w:style w:type="paragraph" w:styleId="4">
    <w:name w:val="heading 4"/>
    <w:basedOn w:val="a"/>
    <w:next w:val="a"/>
    <w:link w:val="40"/>
    <w:qFormat/>
    <w:rsid w:val="00E308D0"/>
    <w:pPr>
      <w:keepNext/>
      <w:spacing w:after="0" w:line="240" w:lineRule="auto"/>
      <w:jc w:val="both"/>
      <w:outlineLvl w:val="3"/>
    </w:pPr>
    <w:rPr>
      <w:rFonts w:ascii="Times New Roman" w:eastAsia="Times New Roman" w:hAnsi="Times New Roman" w:cs="Times New Roman"/>
      <w:i/>
      <w:szCs w:val="20"/>
      <w:lang w:eastAsia="ru-RU"/>
    </w:rPr>
  </w:style>
  <w:style w:type="paragraph" w:styleId="5">
    <w:name w:val="heading 5"/>
    <w:basedOn w:val="a"/>
    <w:next w:val="a"/>
    <w:link w:val="50"/>
    <w:qFormat/>
    <w:rsid w:val="00E308D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E308D0"/>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08D0"/>
    <w:rPr>
      <w:rFonts w:ascii="Times New Roman" w:eastAsia="Times New Roman" w:hAnsi="Times New Roman" w:cs="Times New Roman"/>
      <w:b/>
      <w:bCs/>
      <w:color w:val="800000"/>
      <w:sz w:val="28"/>
      <w:szCs w:val="20"/>
      <w:lang w:eastAsia="ru-RU"/>
    </w:rPr>
  </w:style>
  <w:style w:type="character" w:customStyle="1" w:styleId="20">
    <w:name w:val="Заголовок 2 Знак"/>
    <w:basedOn w:val="a0"/>
    <w:link w:val="2"/>
    <w:rsid w:val="00E308D0"/>
    <w:rPr>
      <w:rFonts w:ascii="Arial" w:eastAsia="Times New Roman" w:hAnsi="Arial" w:cs="Arial"/>
      <w:b/>
      <w:bCs/>
      <w:i/>
      <w:iCs/>
      <w:sz w:val="28"/>
      <w:szCs w:val="28"/>
      <w:lang w:val="en-US" w:eastAsia="ru-RU"/>
    </w:rPr>
  </w:style>
  <w:style w:type="character" w:customStyle="1" w:styleId="30">
    <w:name w:val="Заголовок 3 Знак"/>
    <w:basedOn w:val="a0"/>
    <w:link w:val="3"/>
    <w:rsid w:val="00E308D0"/>
    <w:rPr>
      <w:rFonts w:ascii="Cambria" w:eastAsia="Times New Roman" w:hAnsi="Cambria" w:cs="Times New Roman"/>
      <w:b/>
      <w:bCs/>
      <w:sz w:val="26"/>
      <w:szCs w:val="26"/>
      <w:lang w:val="en-US" w:eastAsia="ru-RU"/>
    </w:rPr>
  </w:style>
  <w:style w:type="character" w:customStyle="1" w:styleId="40">
    <w:name w:val="Заголовок 4 Знак"/>
    <w:basedOn w:val="a0"/>
    <w:link w:val="4"/>
    <w:rsid w:val="00E308D0"/>
    <w:rPr>
      <w:rFonts w:ascii="Times New Roman" w:eastAsia="Times New Roman" w:hAnsi="Times New Roman" w:cs="Times New Roman"/>
      <w:i/>
      <w:szCs w:val="20"/>
      <w:lang w:eastAsia="ru-RU"/>
    </w:rPr>
  </w:style>
  <w:style w:type="character" w:customStyle="1" w:styleId="50">
    <w:name w:val="Заголовок 5 Знак"/>
    <w:basedOn w:val="a0"/>
    <w:link w:val="5"/>
    <w:rsid w:val="00E308D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308D0"/>
    <w:rPr>
      <w:rFonts w:ascii="Times New Roman" w:eastAsia="Times New Roman" w:hAnsi="Times New Roman" w:cs="Times New Roman"/>
      <w:b/>
      <w:bCs/>
    </w:rPr>
  </w:style>
  <w:style w:type="numbering" w:customStyle="1" w:styleId="11">
    <w:name w:val="Нет списка1"/>
    <w:next w:val="a2"/>
    <w:semiHidden/>
    <w:rsid w:val="00E308D0"/>
  </w:style>
  <w:style w:type="character" w:customStyle="1" w:styleId="Iniiaiieoeoo">
    <w:name w:val="Iniiaiie o?eoo"/>
    <w:rsid w:val="00E308D0"/>
  </w:style>
  <w:style w:type="paragraph" w:customStyle="1" w:styleId="Iauiue">
    <w:name w:val="Iau?iue"/>
    <w:rsid w:val="00E308D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caaieiaie1">
    <w:name w:val="caaieiaie 1"/>
    <w:basedOn w:val="Iauiue"/>
    <w:next w:val="Iauiue"/>
    <w:rsid w:val="00E308D0"/>
    <w:pPr>
      <w:keepNext/>
      <w:widowControl w:val="0"/>
      <w:shd w:val="clear" w:color="auto" w:fill="FFFFFF"/>
      <w:ind w:firstLine="1134"/>
    </w:pPr>
    <w:rPr>
      <w:color w:val="000000"/>
      <w:spacing w:val="-3"/>
      <w:sz w:val="26"/>
    </w:rPr>
  </w:style>
  <w:style w:type="paragraph" w:customStyle="1" w:styleId="caaieiaie2">
    <w:name w:val="caaieiaie 2"/>
    <w:basedOn w:val="Iauiue"/>
    <w:next w:val="Iauiue"/>
    <w:rsid w:val="00E308D0"/>
    <w:pPr>
      <w:keepNext/>
      <w:widowControl w:val="0"/>
      <w:shd w:val="clear" w:color="auto" w:fill="FFFFFF"/>
      <w:ind w:right="5223" w:firstLine="426"/>
      <w:jc w:val="right"/>
    </w:pPr>
    <w:rPr>
      <w:sz w:val="28"/>
    </w:rPr>
  </w:style>
  <w:style w:type="paragraph" w:customStyle="1" w:styleId="caaieiaie3">
    <w:name w:val="caaieiaie 3"/>
    <w:basedOn w:val="Iauiue"/>
    <w:next w:val="Iauiue"/>
    <w:rsid w:val="00E308D0"/>
    <w:pPr>
      <w:keepNext/>
      <w:widowControl w:val="0"/>
      <w:shd w:val="clear" w:color="auto" w:fill="FFFFFF"/>
      <w:spacing w:line="-302" w:lineRule="auto"/>
      <w:ind w:left="163"/>
      <w:jc w:val="center"/>
    </w:pPr>
    <w:rPr>
      <w:b/>
      <w:color w:val="000000"/>
      <w:spacing w:val="-4"/>
      <w:sz w:val="28"/>
    </w:rPr>
  </w:style>
  <w:style w:type="paragraph" w:customStyle="1" w:styleId="caaieiaie4">
    <w:name w:val="caaieiaie 4"/>
    <w:basedOn w:val="Iauiue"/>
    <w:next w:val="Iauiue"/>
    <w:rsid w:val="00E308D0"/>
    <w:pPr>
      <w:keepNext/>
      <w:ind w:firstLine="720"/>
      <w:jc w:val="both"/>
    </w:pPr>
    <w:rPr>
      <w:i/>
      <w:color w:val="000000"/>
      <w:sz w:val="28"/>
    </w:rPr>
  </w:style>
  <w:style w:type="paragraph" w:customStyle="1" w:styleId="caaieiaie5">
    <w:name w:val="caaieiaie 5"/>
    <w:basedOn w:val="Iauiue"/>
    <w:next w:val="Iauiue"/>
    <w:rsid w:val="00E308D0"/>
    <w:pPr>
      <w:keepNext/>
      <w:widowControl w:val="0"/>
      <w:shd w:val="clear" w:color="auto" w:fill="FFFFFF"/>
      <w:ind w:firstLine="749"/>
      <w:jc w:val="both"/>
    </w:pPr>
    <w:rPr>
      <w:b/>
      <w:color w:val="000000"/>
      <w:spacing w:val="-1"/>
      <w:sz w:val="28"/>
    </w:rPr>
  </w:style>
  <w:style w:type="paragraph" w:customStyle="1" w:styleId="caaieiaie6">
    <w:name w:val="caaieiaie 6"/>
    <w:basedOn w:val="Iauiue"/>
    <w:next w:val="Iauiue"/>
    <w:rsid w:val="00E308D0"/>
    <w:pPr>
      <w:keepNext/>
      <w:ind w:firstLine="720"/>
      <w:jc w:val="both"/>
    </w:pPr>
    <w:rPr>
      <w:i/>
      <w:sz w:val="28"/>
    </w:rPr>
  </w:style>
  <w:style w:type="paragraph" w:customStyle="1" w:styleId="21">
    <w:name w:val="Основной текст 21"/>
    <w:basedOn w:val="Iauiue"/>
    <w:rsid w:val="00E308D0"/>
    <w:pPr>
      <w:widowControl w:val="0"/>
      <w:shd w:val="clear" w:color="auto" w:fill="FFFFFF"/>
      <w:spacing w:line="-302" w:lineRule="auto"/>
      <w:ind w:left="163"/>
      <w:jc w:val="both"/>
    </w:pPr>
    <w:rPr>
      <w:color w:val="000000"/>
      <w:spacing w:val="-4"/>
      <w:sz w:val="28"/>
    </w:rPr>
  </w:style>
  <w:style w:type="paragraph" w:customStyle="1" w:styleId="210">
    <w:name w:val="Основной текст с отступом 21"/>
    <w:basedOn w:val="Iauiue"/>
    <w:rsid w:val="00E308D0"/>
    <w:pPr>
      <w:ind w:firstLine="720"/>
    </w:pPr>
  </w:style>
  <w:style w:type="paragraph" w:customStyle="1" w:styleId="Iniiaiieoaeno">
    <w:name w:val="Iniiaiie oaeno"/>
    <w:basedOn w:val="Iauiue"/>
    <w:rsid w:val="00E308D0"/>
    <w:rPr>
      <w:sz w:val="28"/>
    </w:rPr>
  </w:style>
  <w:style w:type="paragraph" w:customStyle="1" w:styleId="31">
    <w:name w:val="Основной текст с отступом 31"/>
    <w:basedOn w:val="Iauiue"/>
    <w:rsid w:val="00E308D0"/>
    <w:pPr>
      <w:ind w:firstLine="720"/>
    </w:pPr>
    <w:rPr>
      <w:sz w:val="28"/>
    </w:rPr>
  </w:style>
  <w:style w:type="paragraph" w:customStyle="1" w:styleId="BodyText21">
    <w:name w:val="Body Text 21"/>
    <w:basedOn w:val="Iauiue"/>
    <w:rsid w:val="00E308D0"/>
    <w:pPr>
      <w:jc w:val="both"/>
    </w:pPr>
    <w:rPr>
      <w:color w:val="000000"/>
      <w:sz w:val="28"/>
    </w:rPr>
  </w:style>
  <w:style w:type="character" w:customStyle="1" w:styleId="iiianoaieou">
    <w:name w:val="iiia? no?aieou"/>
    <w:basedOn w:val="Iniiaiieoeoo"/>
    <w:rsid w:val="00E308D0"/>
  </w:style>
  <w:style w:type="paragraph" w:customStyle="1" w:styleId="Aaoieeeieiioeooe">
    <w:name w:val="Aa?oiee eieiioeooe"/>
    <w:basedOn w:val="Iauiue"/>
    <w:rsid w:val="00E308D0"/>
    <w:pPr>
      <w:tabs>
        <w:tab w:val="center" w:pos="4677"/>
        <w:tab w:val="right" w:pos="9355"/>
      </w:tabs>
    </w:pPr>
  </w:style>
  <w:style w:type="paragraph" w:customStyle="1" w:styleId="Ieieeeieiioeooe">
    <w:name w:val="Ie?iee eieiioeooe"/>
    <w:basedOn w:val="Iauiue"/>
    <w:rsid w:val="00E308D0"/>
    <w:pPr>
      <w:tabs>
        <w:tab w:val="center" w:pos="4677"/>
        <w:tab w:val="right" w:pos="9355"/>
      </w:tabs>
    </w:pPr>
  </w:style>
  <w:style w:type="paragraph" w:customStyle="1" w:styleId="310">
    <w:name w:val="Основной текст 31"/>
    <w:basedOn w:val="Iauiue"/>
    <w:rsid w:val="00E308D0"/>
    <w:pPr>
      <w:jc w:val="both"/>
    </w:pPr>
    <w:rPr>
      <w:sz w:val="28"/>
    </w:rPr>
  </w:style>
  <w:style w:type="character" w:customStyle="1" w:styleId="ciaeieiaaiey">
    <w:name w:val="ciae i?eia?aiey"/>
    <w:rsid w:val="00E308D0"/>
    <w:rPr>
      <w:sz w:val="16"/>
    </w:rPr>
  </w:style>
  <w:style w:type="paragraph" w:customStyle="1" w:styleId="oaenoieiaaiey">
    <w:name w:val="oaeno i?eia?aiey"/>
    <w:basedOn w:val="Iauiue"/>
    <w:rsid w:val="00E308D0"/>
    <w:rPr>
      <w:sz w:val="20"/>
    </w:rPr>
  </w:style>
  <w:style w:type="paragraph" w:customStyle="1" w:styleId="Iacaaiea">
    <w:name w:val="Iacaaiea"/>
    <w:basedOn w:val="Iauiue"/>
    <w:rsid w:val="00E308D0"/>
    <w:pPr>
      <w:jc w:val="center"/>
    </w:pPr>
    <w:rPr>
      <w:b/>
      <w:sz w:val="28"/>
    </w:rPr>
  </w:style>
  <w:style w:type="paragraph" w:customStyle="1" w:styleId="Noeeu">
    <w:name w:val="Noeeu"/>
    <w:rsid w:val="00E308D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pacing w:val="-1"/>
      <w:kern w:val="65535"/>
      <w:position w:val="-1"/>
      <w:sz w:val="24"/>
      <w:szCs w:val="20"/>
      <w:lang w:val="en-US" w:eastAsia="ru-RU"/>
    </w:rPr>
  </w:style>
  <w:style w:type="paragraph" w:customStyle="1" w:styleId="Nienie4">
    <w:name w:val="Nienie 4"/>
    <w:basedOn w:val="Noeeu"/>
    <w:rsid w:val="00E308D0"/>
    <w:pPr>
      <w:ind w:left="1132" w:hanging="283"/>
    </w:pPr>
    <w:rPr>
      <w:spacing w:val="0"/>
      <w:kern w:val="0"/>
      <w:position w:val="0"/>
      <w:sz w:val="28"/>
      <w:lang w:val="ru-RU"/>
    </w:rPr>
  </w:style>
  <w:style w:type="paragraph" w:customStyle="1" w:styleId="Nienie2">
    <w:name w:val="Nienie 2"/>
    <w:basedOn w:val="Noeeu"/>
    <w:rsid w:val="00E308D0"/>
    <w:pPr>
      <w:ind w:left="566" w:hanging="283"/>
    </w:pPr>
    <w:rPr>
      <w:spacing w:val="0"/>
      <w:kern w:val="0"/>
      <w:position w:val="0"/>
      <w:sz w:val="28"/>
      <w:lang w:val="ru-RU"/>
    </w:rPr>
  </w:style>
  <w:style w:type="paragraph" w:customStyle="1" w:styleId="BodyTextIndent31">
    <w:name w:val="Body Text Indent 31"/>
    <w:basedOn w:val="Iauiue"/>
    <w:rsid w:val="00E308D0"/>
    <w:pPr>
      <w:shd w:val="clear" w:color="auto" w:fill="FFFFFF"/>
      <w:spacing w:line="-307" w:lineRule="auto"/>
      <w:ind w:right="1152" w:firstLine="851"/>
    </w:pPr>
    <w:rPr>
      <w:sz w:val="28"/>
    </w:rPr>
  </w:style>
  <w:style w:type="paragraph" w:customStyle="1" w:styleId="Iniiaiieoaeno2">
    <w:name w:val="Iniiaiie oaeno 2"/>
    <w:basedOn w:val="Iauiue"/>
    <w:rsid w:val="00E308D0"/>
    <w:pPr>
      <w:ind w:firstLine="709"/>
      <w:jc w:val="both"/>
    </w:pPr>
    <w:rPr>
      <w:sz w:val="28"/>
    </w:rPr>
  </w:style>
  <w:style w:type="paragraph" w:customStyle="1" w:styleId="Iniiaiieoaenonionooiii2">
    <w:name w:val="Iniiaiie oaeno n ionooiii 2"/>
    <w:basedOn w:val="Iauiue"/>
    <w:rsid w:val="00E308D0"/>
    <w:pPr>
      <w:ind w:firstLine="720"/>
      <w:jc w:val="both"/>
    </w:pPr>
    <w:rPr>
      <w:color w:val="000000"/>
      <w:sz w:val="28"/>
    </w:rPr>
  </w:style>
  <w:style w:type="paragraph" w:styleId="a3">
    <w:name w:val="header"/>
    <w:basedOn w:val="a"/>
    <w:link w:val="a4"/>
    <w:uiPriority w:val="99"/>
    <w:rsid w:val="00E308D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character" w:customStyle="1" w:styleId="a4">
    <w:name w:val="Верхний колонтитул Знак"/>
    <w:basedOn w:val="a0"/>
    <w:link w:val="a3"/>
    <w:uiPriority w:val="99"/>
    <w:rsid w:val="00E308D0"/>
    <w:rPr>
      <w:rFonts w:ascii="Times New Roman" w:eastAsia="Times New Roman" w:hAnsi="Times New Roman" w:cs="Times New Roman"/>
      <w:sz w:val="20"/>
      <w:szCs w:val="20"/>
      <w:lang w:val="en-US" w:eastAsia="ru-RU"/>
    </w:rPr>
  </w:style>
  <w:style w:type="paragraph" w:styleId="a5">
    <w:name w:val="Body Text Indent"/>
    <w:basedOn w:val="a"/>
    <w:link w:val="a6"/>
    <w:rsid w:val="00E308D0"/>
    <w:pPr>
      <w:spacing w:after="0" w:line="240" w:lineRule="auto"/>
      <w:ind w:firstLine="707"/>
      <w:jc w:val="both"/>
    </w:pPr>
    <w:rPr>
      <w:rFonts w:ascii="Times New Roman" w:eastAsia="Times New Roman" w:hAnsi="Times New Roman" w:cs="Times New Roman"/>
      <w:b/>
      <w:bCs/>
      <w:i/>
      <w:iCs/>
      <w:sz w:val="26"/>
      <w:szCs w:val="24"/>
      <w:lang w:eastAsia="ru-RU"/>
    </w:rPr>
  </w:style>
  <w:style w:type="character" w:customStyle="1" w:styleId="a6">
    <w:name w:val="Основной текст с отступом Знак"/>
    <w:basedOn w:val="a0"/>
    <w:link w:val="a5"/>
    <w:rsid w:val="00E308D0"/>
    <w:rPr>
      <w:rFonts w:ascii="Times New Roman" w:eastAsia="Times New Roman" w:hAnsi="Times New Roman" w:cs="Times New Roman"/>
      <w:b/>
      <w:bCs/>
      <w:i/>
      <w:iCs/>
      <w:sz w:val="26"/>
      <w:szCs w:val="24"/>
      <w:lang w:eastAsia="ru-RU"/>
    </w:rPr>
  </w:style>
  <w:style w:type="paragraph" w:styleId="a7">
    <w:name w:val="Plain Text"/>
    <w:basedOn w:val="a"/>
    <w:link w:val="a8"/>
    <w:rsid w:val="00E308D0"/>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rsid w:val="00E308D0"/>
    <w:rPr>
      <w:rFonts w:ascii="Courier New" w:eastAsia="Times New Roman" w:hAnsi="Courier New" w:cs="Courier New"/>
      <w:sz w:val="20"/>
      <w:szCs w:val="20"/>
      <w:lang w:eastAsia="ru-RU"/>
    </w:rPr>
  </w:style>
  <w:style w:type="paragraph" w:customStyle="1" w:styleId="41">
    <w:name w:val="заголовок 4"/>
    <w:basedOn w:val="a"/>
    <w:next w:val="a"/>
    <w:rsid w:val="00E308D0"/>
    <w:pPr>
      <w:keepNext/>
      <w:autoSpaceDE w:val="0"/>
      <w:autoSpaceDN w:val="0"/>
      <w:spacing w:after="0" w:line="240" w:lineRule="auto"/>
      <w:ind w:firstLine="709"/>
      <w:jc w:val="both"/>
      <w:outlineLvl w:val="3"/>
    </w:pPr>
    <w:rPr>
      <w:rFonts w:ascii="Times New Roman" w:eastAsia="Times New Roman" w:hAnsi="Times New Roman" w:cs="Times New Roman"/>
      <w:sz w:val="28"/>
      <w:szCs w:val="28"/>
      <w:lang w:eastAsia="ru-RU"/>
    </w:rPr>
  </w:style>
  <w:style w:type="paragraph" w:styleId="a9">
    <w:name w:val="Body Text"/>
    <w:aliases w:val=" Знак"/>
    <w:basedOn w:val="a"/>
    <w:link w:val="aa"/>
    <w:rsid w:val="00E308D0"/>
    <w:pPr>
      <w:spacing w:after="0" w:line="240" w:lineRule="auto"/>
    </w:pPr>
    <w:rPr>
      <w:rFonts w:ascii="Times New Roman" w:eastAsia="Times New Roman" w:hAnsi="Times New Roman" w:cs="Times New Roman"/>
      <w:sz w:val="28"/>
      <w:szCs w:val="20"/>
      <w:lang w:eastAsia="ru-RU"/>
    </w:rPr>
  </w:style>
  <w:style w:type="character" w:customStyle="1" w:styleId="aa">
    <w:name w:val="Основной текст Знак"/>
    <w:aliases w:val=" Знак Знак"/>
    <w:basedOn w:val="a0"/>
    <w:link w:val="a9"/>
    <w:rsid w:val="00E308D0"/>
    <w:rPr>
      <w:rFonts w:ascii="Times New Roman" w:eastAsia="Times New Roman" w:hAnsi="Times New Roman" w:cs="Times New Roman"/>
      <w:sz w:val="28"/>
      <w:szCs w:val="20"/>
      <w:lang w:eastAsia="ru-RU"/>
    </w:rPr>
  </w:style>
  <w:style w:type="paragraph" w:styleId="22">
    <w:name w:val="Body Text Indent 2"/>
    <w:basedOn w:val="a"/>
    <w:link w:val="23"/>
    <w:rsid w:val="00E308D0"/>
    <w:pPr>
      <w:overflowPunct w:val="0"/>
      <w:autoSpaceDE w:val="0"/>
      <w:autoSpaceDN w:val="0"/>
      <w:adjustRightInd w:val="0"/>
      <w:spacing w:after="0" w:line="240" w:lineRule="auto"/>
      <w:ind w:firstLine="702"/>
      <w:jc w:val="both"/>
      <w:textAlignment w:val="baseline"/>
    </w:pPr>
    <w:rPr>
      <w:rFonts w:ascii="Times New Roman" w:eastAsia="Times New Roman" w:hAnsi="Times New Roman" w:cs="Times New Roman"/>
      <w:color w:val="800000"/>
      <w:sz w:val="28"/>
      <w:szCs w:val="20"/>
      <w:lang w:eastAsia="ru-RU"/>
    </w:rPr>
  </w:style>
  <w:style w:type="character" w:customStyle="1" w:styleId="23">
    <w:name w:val="Основной текст с отступом 2 Знак"/>
    <w:basedOn w:val="a0"/>
    <w:link w:val="22"/>
    <w:rsid w:val="00E308D0"/>
    <w:rPr>
      <w:rFonts w:ascii="Times New Roman" w:eastAsia="Times New Roman" w:hAnsi="Times New Roman" w:cs="Times New Roman"/>
      <w:color w:val="800000"/>
      <w:sz w:val="28"/>
      <w:szCs w:val="20"/>
      <w:lang w:eastAsia="ru-RU"/>
    </w:rPr>
  </w:style>
  <w:style w:type="paragraph" w:styleId="32">
    <w:name w:val="Body Text Indent 3"/>
    <w:basedOn w:val="a"/>
    <w:link w:val="33"/>
    <w:rsid w:val="00E308D0"/>
    <w:pPr>
      <w:spacing w:after="0" w:line="240" w:lineRule="auto"/>
      <w:ind w:firstLine="707"/>
      <w:jc w:val="both"/>
    </w:pPr>
    <w:rPr>
      <w:rFonts w:ascii="Times New Roman" w:eastAsia="Times New Roman" w:hAnsi="Times New Roman" w:cs="Times New Roman"/>
      <w:i/>
      <w:iCs/>
      <w:sz w:val="26"/>
      <w:szCs w:val="24"/>
      <w:lang w:eastAsia="ru-RU"/>
    </w:rPr>
  </w:style>
  <w:style w:type="character" w:customStyle="1" w:styleId="33">
    <w:name w:val="Основной текст с отступом 3 Знак"/>
    <w:basedOn w:val="a0"/>
    <w:link w:val="32"/>
    <w:rsid w:val="00E308D0"/>
    <w:rPr>
      <w:rFonts w:ascii="Times New Roman" w:eastAsia="Times New Roman" w:hAnsi="Times New Roman" w:cs="Times New Roman"/>
      <w:i/>
      <w:iCs/>
      <w:sz w:val="26"/>
      <w:szCs w:val="24"/>
      <w:lang w:eastAsia="ru-RU"/>
    </w:rPr>
  </w:style>
  <w:style w:type="paragraph" w:styleId="24">
    <w:name w:val="Body Text 2"/>
    <w:basedOn w:val="a"/>
    <w:link w:val="25"/>
    <w:rsid w:val="00E308D0"/>
    <w:pPr>
      <w:spacing w:after="0" w:line="240" w:lineRule="auto"/>
      <w:jc w:val="both"/>
    </w:pPr>
    <w:rPr>
      <w:rFonts w:ascii="Times New Roman" w:eastAsia="Times New Roman" w:hAnsi="Times New Roman" w:cs="Times New Roman"/>
      <w:sz w:val="28"/>
      <w:szCs w:val="24"/>
      <w:lang w:eastAsia="ru-RU"/>
    </w:rPr>
  </w:style>
  <w:style w:type="character" w:customStyle="1" w:styleId="25">
    <w:name w:val="Основной текст 2 Знак"/>
    <w:basedOn w:val="a0"/>
    <w:link w:val="24"/>
    <w:rsid w:val="00E308D0"/>
    <w:rPr>
      <w:rFonts w:ascii="Times New Roman" w:eastAsia="Times New Roman" w:hAnsi="Times New Roman" w:cs="Times New Roman"/>
      <w:sz w:val="28"/>
      <w:szCs w:val="24"/>
      <w:lang w:eastAsia="ru-RU"/>
    </w:rPr>
  </w:style>
  <w:style w:type="paragraph" w:styleId="ab">
    <w:name w:val="Subtitle"/>
    <w:basedOn w:val="a"/>
    <w:link w:val="ac"/>
    <w:qFormat/>
    <w:rsid w:val="00E308D0"/>
    <w:pPr>
      <w:spacing w:after="0" w:line="240" w:lineRule="auto"/>
      <w:ind w:firstLine="900"/>
    </w:pPr>
    <w:rPr>
      <w:rFonts w:ascii="Times New Roman" w:eastAsia="Times New Roman" w:hAnsi="Times New Roman" w:cs="Times New Roman"/>
      <w:sz w:val="28"/>
      <w:szCs w:val="24"/>
      <w:lang w:eastAsia="ru-RU"/>
    </w:rPr>
  </w:style>
  <w:style w:type="character" w:customStyle="1" w:styleId="ac">
    <w:name w:val="Подзаголовок Знак"/>
    <w:basedOn w:val="a0"/>
    <w:link w:val="ab"/>
    <w:rsid w:val="00E308D0"/>
    <w:rPr>
      <w:rFonts w:ascii="Times New Roman" w:eastAsia="Times New Roman" w:hAnsi="Times New Roman" w:cs="Times New Roman"/>
      <w:sz w:val="28"/>
      <w:szCs w:val="24"/>
      <w:lang w:eastAsia="ru-RU"/>
    </w:rPr>
  </w:style>
  <w:style w:type="paragraph" w:styleId="ad">
    <w:name w:val="Title"/>
    <w:basedOn w:val="a"/>
    <w:link w:val="ae"/>
    <w:qFormat/>
    <w:rsid w:val="00E308D0"/>
    <w:pPr>
      <w:spacing w:after="0" w:line="240" w:lineRule="auto"/>
      <w:jc w:val="center"/>
    </w:pPr>
    <w:rPr>
      <w:rFonts w:ascii="Times New Roman" w:eastAsia="Times New Roman" w:hAnsi="Times New Roman" w:cs="Times New Roman"/>
      <w:b/>
      <w:bCs/>
      <w:sz w:val="28"/>
      <w:szCs w:val="24"/>
      <w:lang w:eastAsia="ru-RU"/>
    </w:rPr>
  </w:style>
  <w:style w:type="character" w:customStyle="1" w:styleId="ae">
    <w:name w:val="Заголовок Знак"/>
    <w:basedOn w:val="a0"/>
    <w:link w:val="ad"/>
    <w:rsid w:val="00E308D0"/>
    <w:rPr>
      <w:rFonts w:ascii="Times New Roman" w:eastAsia="Times New Roman" w:hAnsi="Times New Roman" w:cs="Times New Roman"/>
      <w:b/>
      <w:bCs/>
      <w:sz w:val="28"/>
      <w:szCs w:val="24"/>
      <w:lang w:eastAsia="ru-RU"/>
    </w:rPr>
  </w:style>
  <w:style w:type="paragraph" w:customStyle="1" w:styleId="ConsNormal">
    <w:name w:val="ConsNormal"/>
    <w:rsid w:val="00E308D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2">
    <w:name w:val="Текст1"/>
    <w:basedOn w:val="a"/>
    <w:rsid w:val="00E308D0"/>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13">
    <w:name w:val="Основной текст с отступом1"/>
    <w:basedOn w:val="a"/>
    <w:rsid w:val="00E308D0"/>
    <w:pPr>
      <w:widowControl w:val="0"/>
      <w:autoSpaceDE w:val="0"/>
      <w:autoSpaceDN w:val="0"/>
      <w:spacing w:after="120" w:line="240" w:lineRule="auto"/>
      <w:ind w:left="283"/>
    </w:pPr>
    <w:rPr>
      <w:rFonts w:ascii="Times New Roman" w:eastAsia="Times New Roman" w:hAnsi="Times New Roman" w:cs="Times New Roman"/>
      <w:sz w:val="24"/>
      <w:szCs w:val="24"/>
      <w:lang w:eastAsia="ru-RU"/>
    </w:rPr>
  </w:style>
  <w:style w:type="paragraph" w:styleId="af">
    <w:name w:val="footer"/>
    <w:basedOn w:val="a"/>
    <w:link w:val="af0"/>
    <w:uiPriority w:val="99"/>
    <w:rsid w:val="00E308D0"/>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character" w:customStyle="1" w:styleId="af0">
    <w:name w:val="Нижний колонтитул Знак"/>
    <w:basedOn w:val="a0"/>
    <w:link w:val="af"/>
    <w:uiPriority w:val="99"/>
    <w:rsid w:val="00E308D0"/>
    <w:rPr>
      <w:rFonts w:ascii="Times New Roman" w:eastAsia="Times New Roman" w:hAnsi="Times New Roman" w:cs="Times New Roman"/>
      <w:sz w:val="20"/>
      <w:szCs w:val="20"/>
      <w:lang w:val="en-US" w:eastAsia="ru-RU"/>
    </w:rPr>
  </w:style>
  <w:style w:type="character" w:styleId="af1">
    <w:name w:val="page number"/>
    <w:basedOn w:val="a0"/>
    <w:rsid w:val="00E308D0"/>
  </w:style>
  <w:style w:type="paragraph" w:customStyle="1" w:styleId="ConsPlusNonformat">
    <w:name w:val="ConsPlusNonformat"/>
    <w:rsid w:val="00E308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E308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E308D0"/>
    <w:pPr>
      <w:widowControl w:val="0"/>
      <w:autoSpaceDE w:val="0"/>
      <w:autoSpaceDN w:val="0"/>
      <w:adjustRightInd w:val="0"/>
      <w:spacing w:after="0" w:line="276" w:lineRule="auto"/>
    </w:pPr>
    <w:rPr>
      <w:rFonts w:ascii="Arial" w:eastAsia="Times New Roman" w:hAnsi="Arial" w:cs="Arial"/>
      <w:b/>
      <w:bCs/>
      <w:lang w:val="en-US" w:bidi="en-US"/>
    </w:rPr>
  </w:style>
  <w:style w:type="paragraph" w:styleId="af2">
    <w:name w:val="List Paragraph"/>
    <w:basedOn w:val="a"/>
    <w:link w:val="af3"/>
    <w:uiPriority w:val="34"/>
    <w:qFormat/>
    <w:rsid w:val="00E308D0"/>
    <w:pPr>
      <w:spacing w:after="0" w:line="240" w:lineRule="auto"/>
      <w:ind w:left="720"/>
      <w:contextualSpacing/>
    </w:pPr>
    <w:rPr>
      <w:rFonts w:ascii="Calibri" w:eastAsia="Times New Roman" w:hAnsi="Calibri" w:cs="Times New Roman"/>
      <w:sz w:val="24"/>
      <w:szCs w:val="24"/>
      <w:lang w:val="en-US" w:bidi="en-US"/>
    </w:rPr>
  </w:style>
  <w:style w:type="paragraph" w:customStyle="1" w:styleId="14">
    <w:name w:val="Обычный1"/>
    <w:rsid w:val="00E308D0"/>
    <w:pPr>
      <w:widowControl w:val="0"/>
      <w:spacing w:before="3680" w:after="0" w:line="320" w:lineRule="auto"/>
      <w:ind w:left="840" w:hanging="860"/>
      <w:jc w:val="both"/>
    </w:pPr>
    <w:rPr>
      <w:rFonts w:ascii="Times New Roman" w:eastAsia="Times New Roman" w:hAnsi="Times New Roman" w:cs="Times New Roman"/>
      <w:snapToGrid w:val="0"/>
      <w:sz w:val="18"/>
      <w:szCs w:val="20"/>
      <w:lang w:eastAsia="ru-RU"/>
    </w:rPr>
  </w:style>
  <w:style w:type="paragraph" w:styleId="af4">
    <w:name w:val="Normal (Web)"/>
    <w:basedOn w:val="a"/>
    <w:uiPriority w:val="99"/>
    <w:unhideWhenUsed/>
    <w:rsid w:val="00E308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alloon Text"/>
    <w:basedOn w:val="a"/>
    <w:link w:val="af6"/>
    <w:semiHidden/>
    <w:rsid w:val="00E308D0"/>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semiHidden/>
    <w:rsid w:val="00E308D0"/>
    <w:rPr>
      <w:rFonts w:ascii="Tahoma" w:eastAsia="Times New Roman" w:hAnsi="Tahoma" w:cs="Tahoma"/>
      <w:sz w:val="16"/>
      <w:szCs w:val="16"/>
      <w:lang w:eastAsia="ru-RU"/>
    </w:rPr>
  </w:style>
  <w:style w:type="paragraph" w:customStyle="1" w:styleId="ConsPlusCell">
    <w:name w:val="ConsPlusCell"/>
    <w:rsid w:val="00E308D0"/>
    <w:pPr>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af7">
    <w:name w:val="Знак Знак Знак Знак"/>
    <w:basedOn w:val="a"/>
    <w:next w:val="2"/>
    <w:autoRedefine/>
    <w:rsid w:val="00E308D0"/>
    <w:pPr>
      <w:spacing w:line="240" w:lineRule="exact"/>
    </w:pPr>
    <w:rPr>
      <w:rFonts w:ascii="Times New Roman" w:eastAsia="Times New Roman" w:hAnsi="Times New Roman" w:cs="Times New Roman"/>
      <w:sz w:val="24"/>
      <w:szCs w:val="20"/>
      <w:lang w:val="en-US"/>
    </w:rPr>
  </w:style>
  <w:style w:type="paragraph" w:styleId="af8">
    <w:name w:val="No Spacing"/>
    <w:link w:val="af9"/>
    <w:uiPriority w:val="1"/>
    <w:qFormat/>
    <w:rsid w:val="00E308D0"/>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link w:val="af8"/>
    <w:uiPriority w:val="1"/>
    <w:rsid w:val="00E308D0"/>
    <w:rPr>
      <w:rFonts w:ascii="Times New Roman" w:eastAsia="Times New Roman" w:hAnsi="Times New Roman" w:cs="Times New Roman"/>
      <w:sz w:val="24"/>
      <w:szCs w:val="24"/>
      <w:lang w:eastAsia="ru-RU"/>
    </w:rPr>
  </w:style>
  <w:style w:type="character" w:customStyle="1" w:styleId="FontStyle16">
    <w:name w:val="Font Style16"/>
    <w:rsid w:val="00E308D0"/>
    <w:rPr>
      <w:rFonts w:ascii="Times New Roman" w:hAnsi="Times New Roman" w:cs="Times New Roman"/>
      <w:sz w:val="22"/>
      <w:szCs w:val="22"/>
    </w:rPr>
  </w:style>
  <w:style w:type="character" w:styleId="afa">
    <w:name w:val="Strong"/>
    <w:uiPriority w:val="22"/>
    <w:qFormat/>
    <w:rsid w:val="00E308D0"/>
    <w:rPr>
      <w:b/>
      <w:bCs/>
    </w:rPr>
  </w:style>
  <w:style w:type="character" w:customStyle="1" w:styleId="FontStyle11">
    <w:name w:val="Font Style11"/>
    <w:rsid w:val="00E308D0"/>
    <w:rPr>
      <w:rFonts w:ascii="Times New Roman" w:hAnsi="Times New Roman" w:cs="Times New Roman" w:hint="default"/>
      <w:sz w:val="26"/>
      <w:szCs w:val="26"/>
    </w:rPr>
  </w:style>
  <w:style w:type="character" w:customStyle="1" w:styleId="apple-converted-space">
    <w:name w:val="apple-converted-space"/>
    <w:rsid w:val="00E308D0"/>
  </w:style>
  <w:style w:type="paragraph" w:customStyle="1" w:styleId="Default">
    <w:name w:val="Default"/>
    <w:rsid w:val="00E308D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5">
    <w:name w:val="Без интервала1"/>
    <w:link w:val="NoSpacingChar"/>
    <w:qFormat/>
    <w:rsid w:val="00E308D0"/>
    <w:pPr>
      <w:spacing w:after="0" w:line="240" w:lineRule="auto"/>
    </w:pPr>
    <w:rPr>
      <w:rFonts w:ascii="Calibri" w:eastAsia="Calibri" w:hAnsi="Calibri" w:cs="Times New Roman"/>
      <w:lang w:eastAsia="ru-RU"/>
    </w:rPr>
  </w:style>
  <w:style w:type="character" w:customStyle="1" w:styleId="NoSpacingChar">
    <w:name w:val="No Spacing Char"/>
    <w:link w:val="15"/>
    <w:locked/>
    <w:rsid w:val="00E308D0"/>
    <w:rPr>
      <w:rFonts w:ascii="Calibri" w:eastAsia="Calibri" w:hAnsi="Calibri" w:cs="Times New Roman"/>
      <w:lang w:eastAsia="ru-RU"/>
    </w:rPr>
  </w:style>
  <w:style w:type="paragraph" w:customStyle="1" w:styleId="16">
    <w:name w:val="Абзац списка1"/>
    <w:basedOn w:val="a"/>
    <w:uiPriority w:val="99"/>
    <w:rsid w:val="00E308D0"/>
    <w:pPr>
      <w:spacing w:after="200" w:line="276" w:lineRule="auto"/>
      <w:ind w:left="720"/>
      <w:contextualSpacing/>
      <w:jc w:val="both"/>
    </w:pPr>
    <w:rPr>
      <w:rFonts w:ascii="Calibri" w:eastAsia="Calibri" w:hAnsi="Calibri" w:cs="Times New Roman"/>
      <w:lang w:eastAsia="ru-RU"/>
    </w:rPr>
  </w:style>
  <w:style w:type="character" w:customStyle="1" w:styleId="26">
    <w:name w:val="Основной текст (2)_"/>
    <w:basedOn w:val="a0"/>
    <w:link w:val="211"/>
    <w:locked/>
    <w:rsid w:val="00E308D0"/>
    <w:rPr>
      <w:sz w:val="26"/>
      <w:szCs w:val="26"/>
      <w:shd w:val="clear" w:color="auto" w:fill="FFFFFF"/>
    </w:rPr>
  </w:style>
  <w:style w:type="character" w:customStyle="1" w:styleId="27">
    <w:name w:val="Основной текст (2) + Полужирный"/>
    <w:basedOn w:val="26"/>
    <w:rsid w:val="00E308D0"/>
    <w:rPr>
      <w:b/>
      <w:bCs/>
      <w:color w:val="000000"/>
      <w:spacing w:val="0"/>
      <w:w w:val="100"/>
      <w:position w:val="0"/>
      <w:sz w:val="26"/>
      <w:szCs w:val="26"/>
      <w:shd w:val="clear" w:color="auto" w:fill="FFFFFF"/>
      <w:lang w:val="ru-RU" w:eastAsia="ru-RU"/>
    </w:rPr>
  </w:style>
  <w:style w:type="paragraph" w:customStyle="1" w:styleId="211">
    <w:name w:val="Основной текст (2)1"/>
    <w:basedOn w:val="a"/>
    <w:link w:val="26"/>
    <w:rsid w:val="00E308D0"/>
    <w:pPr>
      <w:widowControl w:val="0"/>
      <w:shd w:val="clear" w:color="auto" w:fill="FFFFFF"/>
      <w:spacing w:before="240" w:after="0" w:line="312" w:lineRule="exact"/>
      <w:jc w:val="both"/>
    </w:pPr>
    <w:rPr>
      <w:sz w:val="26"/>
      <w:szCs w:val="26"/>
    </w:rPr>
  </w:style>
  <w:style w:type="character" w:customStyle="1" w:styleId="FontStyle31">
    <w:name w:val="Font Style31"/>
    <w:basedOn w:val="a0"/>
    <w:uiPriority w:val="99"/>
    <w:rsid w:val="00E308D0"/>
    <w:rPr>
      <w:rFonts w:ascii="Times New Roman" w:hAnsi="Times New Roman" w:cs="Times New Roman"/>
      <w:sz w:val="26"/>
      <w:szCs w:val="26"/>
    </w:rPr>
  </w:style>
  <w:style w:type="character" w:customStyle="1" w:styleId="FontStyle34">
    <w:name w:val="Font Style34"/>
    <w:rsid w:val="00E308D0"/>
    <w:rPr>
      <w:rFonts w:ascii="Times New Roman" w:hAnsi="Times New Roman"/>
      <w:b/>
      <w:sz w:val="26"/>
    </w:rPr>
  </w:style>
  <w:style w:type="character" w:customStyle="1" w:styleId="FontStyle45">
    <w:name w:val="Font Style45"/>
    <w:basedOn w:val="a0"/>
    <w:rsid w:val="00E308D0"/>
    <w:rPr>
      <w:rFonts w:ascii="Times New Roman" w:hAnsi="Times New Roman" w:cs="Times New Roman"/>
      <w:sz w:val="18"/>
      <w:szCs w:val="18"/>
    </w:rPr>
  </w:style>
  <w:style w:type="character" w:styleId="afb">
    <w:name w:val="Emphasis"/>
    <w:basedOn w:val="a0"/>
    <w:uiPriority w:val="20"/>
    <w:qFormat/>
    <w:rsid w:val="00E308D0"/>
    <w:rPr>
      <w:i/>
    </w:rPr>
  </w:style>
  <w:style w:type="paragraph" w:customStyle="1" w:styleId="220">
    <w:name w:val="Основной текст 22"/>
    <w:basedOn w:val="a"/>
    <w:rsid w:val="00E308D0"/>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PlainTextChar">
    <w:name w:val="Plain Text Char"/>
    <w:locked/>
    <w:rsid w:val="00E308D0"/>
    <w:rPr>
      <w:rFonts w:ascii="Courier New" w:hAnsi="Courier New"/>
    </w:rPr>
  </w:style>
  <w:style w:type="table" w:styleId="afc">
    <w:name w:val="Table Grid"/>
    <w:basedOn w:val="a1"/>
    <w:uiPriority w:val="59"/>
    <w:rsid w:val="00E308D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0">
    <w:name w:val="rvps140"/>
    <w:basedOn w:val="a"/>
    <w:rsid w:val="00E308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E308D0"/>
    <w:pPr>
      <w:widowControl w:val="0"/>
      <w:autoSpaceDE w:val="0"/>
      <w:autoSpaceDN w:val="0"/>
      <w:adjustRightInd w:val="0"/>
      <w:spacing w:after="0" w:line="274" w:lineRule="exact"/>
      <w:ind w:firstLine="730"/>
      <w:jc w:val="both"/>
    </w:pPr>
    <w:rPr>
      <w:rFonts w:ascii="Times New Roman" w:eastAsia="Times New Roman" w:hAnsi="Times New Roman" w:cs="Times New Roman"/>
      <w:sz w:val="24"/>
      <w:szCs w:val="24"/>
      <w:lang w:eastAsia="ru-RU"/>
    </w:rPr>
  </w:style>
  <w:style w:type="character" w:customStyle="1" w:styleId="FontStyle13">
    <w:name w:val="Font Style13"/>
    <w:rsid w:val="00E308D0"/>
    <w:rPr>
      <w:rFonts w:ascii="Times New Roman" w:hAnsi="Times New Roman" w:cs="Times New Roman"/>
      <w:b/>
      <w:bCs/>
      <w:spacing w:val="-20"/>
      <w:sz w:val="24"/>
      <w:szCs w:val="24"/>
    </w:rPr>
  </w:style>
  <w:style w:type="paragraph" w:customStyle="1" w:styleId="Style3">
    <w:name w:val="Style3"/>
    <w:basedOn w:val="a"/>
    <w:rsid w:val="00E308D0"/>
    <w:pPr>
      <w:widowControl w:val="0"/>
      <w:autoSpaceDE w:val="0"/>
      <w:autoSpaceDN w:val="0"/>
      <w:adjustRightInd w:val="0"/>
      <w:spacing w:after="0" w:line="283" w:lineRule="exact"/>
      <w:ind w:firstLine="547"/>
      <w:jc w:val="both"/>
    </w:pPr>
    <w:rPr>
      <w:rFonts w:ascii="Times New Roman" w:eastAsia="Times New Roman" w:hAnsi="Times New Roman" w:cs="Times New Roman"/>
      <w:sz w:val="24"/>
      <w:szCs w:val="24"/>
      <w:lang w:eastAsia="ru-RU"/>
    </w:rPr>
  </w:style>
  <w:style w:type="paragraph" w:customStyle="1" w:styleId="Style5">
    <w:name w:val="Style5"/>
    <w:basedOn w:val="a"/>
    <w:rsid w:val="00E308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8">
    <w:name w:val="Основной текст (2)"/>
    <w:basedOn w:val="a"/>
    <w:rsid w:val="00E308D0"/>
    <w:pPr>
      <w:widowControl w:val="0"/>
      <w:shd w:val="clear" w:color="auto" w:fill="FFFFFF"/>
      <w:spacing w:before="240" w:after="0" w:line="312" w:lineRule="exact"/>
      <w:jc w:val="both"/>
    </w:pPr>
    <w:rPr>
      <w:rFonts w:ascii="Times New Roman" w:eastAsia="Times New Roman" w:hAnsi="Times New Roman" w:cs="Times New Roman"/>
      <w:sz w:val="26"/>
      <w:szCs w:val="26"/>
      <w:shd w:val="clear" w:color="auto" w:fill="FFFFFF"/>
      <w:lang w:eastAsia="ru-RU"/>
    </w:rPr>
  </w:style>
  <w:style w:type="character" w:customStyle="1" w:styleId="ConsPlusNormal0">
    <w:name w:val="ConsPlusNormal Знак"/>
    <w:link w:val="ConsPlusNormal"/>
    <w:locked/>
    <w:rsid w:val="00E308D0"/>
    <w:rPr>
      <w:rFonts w:ascii="Arial" w:eastAsia="Times New Roman" w:hAnsi="Arial" w:cs="Arial"/>
      <w:sz w:val="20"/>
      <w:szCs w:val="20"/>
      <w:lang w:eastAsia="ru-RU"/>
    </w:rPr>
  </w:style>
  <w:style w:type="paragraph" w:customStyle="1" w:styleId="ListParagraph1">
    <w:name w:val="List Paragraph1"/>
    <w:basedOn w:val="a"/>
    <w:rsid w:val="00E308D0"/>
    <w:pPr>
      <w:spacing w:after="200" w:line="276" w:lineRule="auto"/>
      <w:ind w:left="720"/>
      <w:contextualSpacing/>
      <w:jc w:val="both"/>
    </w:pPr>
    <w:rPr>
      <w:rFonts w:ascii="Calibri" w:eastAsia="Times New Roman" w:hAnsi="Calibri" w:cs="Times New Roman"/>
      <w:lang w:eastAsia="ru-RU"/>
    </w:rPr>
  </w:style>
  <w:style w:type="character" w:styleId="afd">
    <w:name w:val="Hyperlink"/>
    <w:uiPriority w:val="99"/>
    <w:unhideWhenUsed/>
    <w:rsid w:val="00E308D0"/>
    <w:rPr>
      <w:color w:val="0000FF"/>
      <w:u w:val="single"/>
    </w:rPr>
  </w:style>
  <w:style w:type="paragraph" w:customStyle="1" w:styleId="newncpi">
    <w:name w:val="newncpi"/>
    <w:basedOn w:val="a"/>
    <w:rsid w:val="00E308D0"/>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3">
    <w:name w:val="Абзац списка Знак"/>
    <w:link w:val="af2"/>
    <w:uiPriority w:val="34"/>
    <w:locked/>
    <w:rsid w:val="00E308D0"/>
    <w:rPr>
      <w:rFonts w:ascii="Calibri" w:eastAsia="Times New Roman" w:hAnsi="Calibri" w:cs="Times New Roman"/>
      <w:sz w:val="24"/>
      <w:szCs w:val="24"/>
      <w:lang w:val="en-US" w:bidi="en-US"/>
    </w:rPr>
  </w:style>
  <w:style w:type="character" w:customStyle="1" w:styleId="211pt">
    <w:name w:val="Основной текст (2) + 11 pt"/>
    <w:basedOn w:val="a0"/>
    <w:rsid w:val="00E308D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hl-obj">
    <w:name w:val="hl-obj"/>
    <w:basedOn w:val="a0"/>
    <w:rsid w:val="00E308D0"/>
  </w:style>
  <w:style w:type="character" w:customStyle="1" w:styleId="afe">
    <w:name w:val="Цветовое выделение"/>
    <w:rsid w:val="00E308D0"/>
    <w:rPr>
      <w:b/>
      <w:color w:val="000080"/>
      <w:sz w:val="20"/>
    </w:rPr>
  </w:style>
  <w:style w:type="paragraph" w:customStyle="1" w:styleId="aff">
    <w:name w:val="Таблицы (моноширинный)"/>
    <w:basedOn w:val="a"/>
    <w:next w:val="a"/>
    <w:rsid w:val="00E308D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f0">
    <w:name w:val="FollowedHyperlink"/>
    <w:basedOn w:val="a0"/>
    <w:uiPriority w:val="99"/>
    <w:semiHidden/>
    <w:unhideWhenUsed/>
    <w:rsid w:val="004C6709"/>
    <w:rPr>
      <w:color w:val="954F72" w:themeColor="followedHyperlink"/>
      <w:u w:val="single"/>
    </w:rPr>
  </w:style>
  <w:style w:type="paragraph" w:customStyle="1" w:styleId="msonormal0">
    <w:name w:val="msonormal"/>
    <w:basedOn w:val="a"/>
    <w:rsid w:val="004C67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0"/>
    <w:link w:val="aff2"/>
    <w:semiHidden/>
    <w:rsid w:val="004C6709"/>
    <w:rPr>
      <w:rFonts w:ascii="Calibri" w:eastAsia="Calibri" w:hAnsi="Calibri" w:cs="Times New Roman"/>
      <w:sz w:val="20"/>
      <w:szCs w:val="20"/>
      <w:lang w:val="x-none"/>
    </w:rPr>
  </w:style>
  <w:style w:type="paragraph" w:styleId="aff2">
    <w:name w:val="footnote text"/>
    <w:basedOn w:val="a"/>
    <w:link w:val="aff1"/>
    <w:semiHidden/>
    <w:unhideWhenUsed/>
    <w:rsid w:val="004C6709"/>
    <w:pPr>
      <w:spacing w:after="0" w:line="240" w:lineRule="auto"/>
    </w:pPr>
    <w:rPr>
      <w:rFonts w:ascii="Calibri" w:eastAsia="Calibri" w:hAnsi="Calibri" w:cs="Times New Roman"/>
      <w:sz w:val="20"/>
      <w:szCs w:val="20"/>
      <w:lang w:val="x-none"/>
    </w:rPr>
  </w:style>
  <w:style w:type="character" w:customStyle="1" w:styleId="17">
    <w:name w:val="Текст сноски Знак1"/>
    <w:basedOn w:val="a0"/>
    <w:uiPriority w:val="99"/>
    <w:semiHidden/>
    <w:rsid w:val="004C6709"/>
    <w:rPr>
      <w:sz w:val="20"/>
      <w:szCs w:val="20"/>
    </w:rPr>
  </w:style>
  <w:style w:type="character" w:customStyle="1" w:styleId="34">
    <w:name w:val="Основной текст 3 Знак"/>
    <w:basedOn w:val="a0"/>
    <w:link w:val="35"/>
    <w:rsid w:val="004C6709"/>
    <w:rPr>
      <w:rFonts w:ascii="Times New Roman" w:eastAsia="Times New Roman" w:hAnsi="Times New Roman" w:cs="Times New Roman"/>
      <w:sz w:val="16"/>
      <w:szCs w:val="16"/>
      <w:lang w:val="x-none" w:eastAsia="x-none"/>
    </w:rPr>
  </w:style>
  <w:style w:type="paragraph" w:styleId="35">
    <w:name w:val="Body Text 3"/>
    <w:basedOn w:val="a"/>
    <w:link w:val="34"/>
    <w:unhideWhenUsed/>
    <w:rsid w:val="004C6709"/>
    <w:pPr>
      <w:spacing w:after="120" w:line="240" w:lineRule="auto"/>
    </w:pPr>
    <w:rPr>
      <w:rFonts w:ascii="Times New Roman" w:eastAsia="Times New Roman" w:hAnsi="Times New Roman" w:cs="Times New Roman"/>
      <w:sz w:val="16"/>
      <w:szCs w:val="16"/>
      <w:lang w:val="x-none" w:eastAsia="x-none"/>
    </w:rPr>
  </w:style>
  <w:style w:type="character" w:customStyle="1" w:styleId="311">
    <w:name w:val="Основной текст 3 Знак1"/>
    <w:basedOn w:val="a0"/>
    <w:uiPriority w:val="99"/>
    <w:semiHidden/>
    <w:rsid w:val="004C6709"/>
    <w:rPr>
      <w:sz w:val="16"/>
      <w:szCs w:val="16"/>
    </w:rPr>
  </w:style>
  <w:style w:type="paragraph" w:customStyle="1" w:styleId="36">
    <w:name w:val="Знак3"/>
    <w:basedOn w:val="a"/>
    <w:next w:val="2"/>
    <w:autoRedefine/>
    <w:rsid w:val="004C6709"/>
    <w:pPr>
      <w:spacing w:line="240" w:lineRule="exact"/>
    </w:pPr>
    <w:rPr>
      <w:rFonts w:ascii="Times New Roman" w:eastAsia="Times New Roman" w:hAnsi="Times New Roman" w:cs="Times New Roman"/>
      <w:sz w:val="24"/>
      <w:szCs w:val="20"/>
      <w:lang w:val="en-US"/>
    </w:rPr>
  </w:style>
  <w:style w:type="paragraph" w:customStyle="1" w:styleId="aff3">
    <w:name w:val="Знак Знак Знак Знак Знак Знак Знак Знак Знак Знак Знак Знак Знак"/>
    <w:basedOn w:val="a"/>
    <w:next w:val="2"/>
    <w:autoRedefine/>
    <w:rsid w:val="004C6709"/>
    <w:pPr>
      <w:spacing w:line="240" w:lineRule="exact"/>
    </w:pPr>
    <w:rPr>
      <w:rFonts w:ascii="Times New Roman" w:eastAsia="Times New Roman" w:hAnsi="Times New Roman" w:cs="Times New Roman"/>
      <w:sz w:val="24"/>
      <w:szCs w:val="20"/>
      <w:lang w:val="en-US"/>
    </w:rPr>
  </w:style>
  <w:style w:type="paragraph" w:customStyle="1" w:styleId="aff4">
    <w:name w:val="Знак Знак Знак Знак Знак Знак Знак"/>
    <w:basedOn w:val="a"/>
    <w:next w:val="2"/>
    <w:autoRedefine/>
    <w:rsid w:val="004C6709"/>
    <w:pPr>
      <w:spacing w:line="240" w:lineRule="exact"/>
    </w:pPr>
    <w:rPr>
      <w:rFonts w:ascii="Times New Roman" w:eastAsia="Times New Roman" w:hAnsi="Times New Roman" w:cs="Times New Roman"/>
      <w:sz w:val="24"/>
      <w:szCs w:val="20"/>
      <w:lang w:val="en-US"/>
    </w:rPr>
  </w:style>
  <w:style w:type="paragraph" w:customStyle="1" w:styleId="ConsTitle">
    <w:name w:val="ConsTitle"/>
    <w:rsid w:val="004C6709"/>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ConsPlusTitle">
    <w:name w:val="ConsPlusTitle"/>
    <w:rsid w:val="004C670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8">
    <w:name w:val="Знак1 Знак Знак Знак"/>
    <w:basedOn w:val="a"/>
    <w:next w:val="2"/>
    <w:autoRedefine/>
    <w:rsid w:val="004C6709"/>
    <w:pPr>
      <w:spacing w:line="240" w:lineRule="exact"/>
    </w:pPr>
    <w:rPr>
      <w:rFonts w:ascii="Times New Roman" w:eastAsia="Times New Roman" w:hAnsi="Times New Roman" w:cs="Times New Roman"/>
      <w:sz w:val="24"/>
      <w:szCs w:val="20"/>
      <w:lang w:val="en-US"/>
    </w:rPr>
  </w:style>
  <w:style w:type="paragraph" w:customStyle="1" w:styleId="19">
    <w:name w:val="Знак1 Знак Знак Знак Знак Знак Знак Знак Знак Знак Знак Знак Знак Знак Знак Знак"/>
    <w:basedOn w:val="a"/>
    <w:next w:val="2"/>
    <w:autoRedefine/>
    <w:rsid w:val="004C6709"/>
    <w:pPr>
      <w:spacing w:line="240" w:lineRule="exact"/>
    </w:pPr>
    <w:rPr>
      <w:rFonts w:ascii="Times New Roman" w:eastAsia="Times New Roman" w:hAnsi="Times New Roman" w:cs="Times New Roman"/>
      <w:sz w:val="24"/>
      <w:szCs w:val="20"/>
      <w:lang w:val="en-US"/>
    </w:rPr>
  </w:style>
  <w:style w:type="paragraph" w:customStyle="1" w:styleId="29">
    <w:name w:val="Знак2"/>
    <w:basedOn w:val="a"/>
    <w:rsid w:val="004C6709"/>
    <w:pPr>
      <w:spacing w:line="240" w:lineRule="exact"/>
    </w:pPr>
    <w:rPr>
      <w:rFonts w:ascii="Verdana" w:eastAsia="Times New Roman" w:hAnsi="Verdana" w:cs="Times New Roman"/>
      <w:sz w:val="20"/>
      <w:szCs w:val="20"/>
      <w:lang w:val="en-US"/>
    </w:rPr>
  </w:style>
  <w:style w:type="paragraph" w:customStyle="1" w:styleId="1a">
    <w:name w:val="Знак1"/>
    <w:basedOn w:val="a"/>
    <w:next w:val="2"/>
    <w:autoRedefine/>
    <w:rsid w:val="004C6709"/>
    <w:pPr>
      <w:spacing w:line="240" w:lineRule="exact"/>
    </w:pPr>
    <w:rPr>
      <w:rFonts w:ascii="Times New Roman" w:eastAsia="Times New Roman" w:hAnsi="Times New Roman" w:cs="Times New Roman"/>
      <w:sz w:val="24"/>
      <w:szCs w:val="20"/>
      <w:lang w:val="en-US"/>
    </w:rPr>
  </w:style>
  <w:style w:type="character" w:customStyle="1" w:styleId="aff5">
    <w:name w:val="Название Знак"/>
    <w:locked/>
    <w:rsid w:val="004C6709"/>
    <w:rPr>
      <w:rFonts w:ascii="Arial" w:hAnsi="Arial" w:cs="Arial" w:hint="default"/>
      <w:b/>
      <w:bCs w:val="0"/>
      <w:kern w:val="28"/>
      <w:sz w:val="32"/>
    </w:rPr>
  </w:style>
  <w:style w:type="paragraph" w:customStyle="1" w:styleId="aff6">
    <w:basedOn w:val="a"/>
    <w:next w:val="af4"/>
    <w:uiPriority w:val="99"/>
    <w:unhideWhenUsed/>
    <w:rsid w:val="00321D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2">
    <w:name w:val="Font Style32"/>
    <w:basedOn w:val="a0"/>
    <w:uiPriority w:val="99"/>
    <w:rsid w:val="00343AC1"/>
    <w:rPr>
      <w:rFonts w:ascii="Times New Roman" w:hAnsi="Times New Roman" w:cs="Times New Roman" w:hint="default"/>
      <w:b/>
      <w:bCs/>
      <w:sz w:val="26"/>
      <w:szCs w:val="26"/>
    </w:rPr>
  </w:style>
  <w:style w:type="character" w:styleId="aff7">
    <w:name w:val="footnote reference"/>
    <w:semiHidden/>
    <w:unhideWhenUsed/>
    <w:rsid w:val="005164B0"/>
    <w:rPr>
      <w:vertAlign w:val="superscript"/>
    </w:rPr>
  </w:style>
  <w:style w:type="paragraph" w:customStyle="1" w:styleId="2a">
    <w:name w:val="Знак Знак Знак Знак2"/>
    <w:basedOn w:val="a"/>
    <w:next w:val="2"/>
    <w:autoRedefine/>
    <w:rsid w:val="005164B0"/>
    <w:pPr>
      <w:spacing w:line="240" w:lineRule="exact"/>
    </w:pPr>
    <w:rPr>
      <w:rFonts w:ascii="Times New Roman" w:eastAsia="Times New Roman" w:hAnsi="Times New Roman" w:cs="Times New Roman"/>
      <w:sz w:val="24"/>
      <w:szCs w:val="20"/>
      <w:lang w:val="en-US"/>
    </w:rPr>
  </w:style>
  <w:style w:type="paragraph" w:customStyle="1" w:styleId="320">
    <w:name w:val="Знак32"/>
    <w:basedOn w:val="a"/>
    <w:next w:val="2"/>
    <w:autoRedefine/>
    <w:rsid w:val="005164B0"/>
    <w:pPr>
      <w:spacing w:line="240" w:lineRule="exact"/>
    </w:pPr>
    <w:rPr>
      <w:rFonts w:ascii="Times New Roman" w:eastAsia="Times New Roman" w:hAnsi="Times New Roman" w:cs="Times New Roman"/>
      <w:sz w:val="24"/>
      <w:szCs w:val="20"/>
      <w:lang w:val="en-US"/>
    </w:rPr>
  </w:style>
  <w:style w:type="paragraph" w:customStyle="1" w:styleId="2b">
    <w:name w:val="Знак Знак Знак Знак Знак Знак Знак Знак Знак Знак Знак Знак Знак2"/>
    <w:basedOn w:val="a"/>
    <w:next w:val="2"/>
    <w:autoRedefine/>
    <w:rsid w:val="005164B0"/>
    <w:pPr>
      <w:spacing w:line="240" w:lineRule="exact"/>
    </w:pPr>
    <w:rPr>
      <w:rFonts w:ascii="Times New Roman" w:eastAsia="Times New Roman" w:hAnsi="Times New Roman" w:cs="Times New Roman"/>
      <w:sz w:val="24"/>
      <w:szCs w:val="20"/>
      <w:lang w:val="en-US"/>
    </w:rPr>
  </w:style>
  <w:style w:type="paragraph" w:customStyle="1" w:styleId="2c">
    <w:name w:val="Знак Знак Знак Знак Знак Знак Знак2"/>
    <w:basedOn w:val="a"/>
    <w:next w:val="2"/>
    <w:autoRedefine/>
    <w:rsid w:val="005164B0"/>
    <w:pPr>
      <w:spacing w:line="240" w:lineRule="exact"/>
    </w:pPr>
    <w:rPr>
      <w:rFonts w:ascii="Times New Roman" w:eastAsia="Times New Roman" w:hAnsi="Times New Roman" w:cs="Times New Roman"/>
      <w:sz w:val="24"/>
      <w:szCs w:val="20"/>
      <w:lang w:val="en-US"/>
    </w:rPr>
  </w:style>
  <w:style w:type="paragraph" w:customStyle="1" w:styleId="110">
    <w:name w:val="Без интервала11"/>
    <w:rsid w:val="005164B0"/>
    <w:pPr>
      <w:spacing w:after="0" w:line="240" w:lineRule="auto"/>
    </w:pPr>
    <w:rPr>
      <w:rFonts w:ascii="Calibri" w:eastAsia="Times New Roman" w:hAnsi="Calibri" w:cs="Times New Roman"/>
    </w:rPr>
  </w:style>
  <w:style w:type="paragraph" w:customStyle="1" w:styleId="120">
    <w:name w:val="Знак1 Знак Знак Знак2"/>
    <w:basedOn w:val="a"/>
    <w:next w:val="2"/>
    <w:autoRedefine/>
    <w:rsid w:val="005164B0"/>
    <w:pPr>
      <w:spacing w:line="240" w:lineRule="exact"/>
    </w:pPr>
    <w:rPr>
      <w:rFonts w:ascii="Times New Roman" w:eastAsia="Times New Roman" w:hAnsi="Times New Roman" w:cs="Times New Roman"/>
      <w:sz w:val="24"/>
      <w:szCs w:val="20"/>
      <w:lang w:val="en-US"/>
    </w:rPr>
  </w:style>
  <w:style w:type="paragraph" w:customStyle="1" w:styleId="121">
    <w:name w:val="Знак1 Знак Знак Знак Знак Знак Знак Знак Знак Знак Знак Знак Знак Знак Знак Знак2"/>
    <w:basedOn w:val="a"/>
    <w:next w:val="2"/>
    <w:autoRedefine/>
    <w:rsid w:val="005164B0"/>
    <w:pPr>
      <w:spacing w:line="240" w:lineRule="exact"/>
    </w:pPr>
    <w:rPr>
      <w:rFonts w:ascii="Times New Roman" w:eastAsia="Times New Roman" w:hAnsi="Times New Roman" w:cs="Times New Roman"/>
      <w:sz w:val="24"/>
      <w:szCs w:val="20"/>
      <w:lang w:val="en-US"/>
    </w:rPr>
  </w:style>
  <w:style w:type="paragraph" w:customStyle="1" w:styleId="221">
    <w:name w:val="Знак22"/>
    <w:basedOn w:val="a"/>
    <w:rsid w:val="005164B0"/>
    <w:pPr>
      <w:spacing w:line="240" w:lineRule="exact"/>
    </w:pPr>
    <w:rPr>
      <w:rFonts w:ascii="Verdana" w:eastAsia="Times New Roman" w:hAnsi="Verdana" w:cs="Times New Roman"/>
      <w:sz w:val="20"/>
      <w:szCs w:val="20"/>
      <w:lang w:val="en-US"/>
    </w:rPr>
  </w:style>
  <w:style w:type="paragraph" w:customStyle="1" w:styleId="1b">
    <w:name w:val="Знак Знак Знак Знак1"/>
    <w:basedOn w:val="a"/>
    <w:next w:val="2"/>
    <w:autoRedefine/>
    <w:rsid w:val="005164B0"/>
    <w:pPr>
      <w:spacing w:line="240" w:lineRule="exact"/>
    </w:pPr>
    <w:rPr>
      <w:rFonts w:ascii="Times New Roman" w:eastAsia="Times New Roman" w:hAnsi="Times New Roman" w:cs="Times New Roman"/>
      <w:sz w:val="24"/>
      <w:szCs w:val="20"/>
      <w:lang w:val="en-US"/>
    </w:rPr>
  </w:style>
  <w:style w:type="paragraph" w:customStyle="1" w:styleId="312">
    <w:name w:val="Знак31"/>
    <w:basedOn w:val="a"/>
    <w:next w:val="2"/>
    <w:autoRedefine/>
    <w:rsid w:val="005164B0"/>
    <w:pPr>
      <w:spacing w:line="240" w:lineRule="exact"/>
    </w:pPr>
    <w:rPr>
      <w:rFonts w:ascii="Times New Roman" w:eastAsia="Times New Roman" w:hAnsi="Times New Roman" w:cs="Times New Roman"/>
      <w:sz w:val="24"/>
      <w:szCs w:val="20"/>
      <w:lang w:val="en-US"/>
    </w:rPr>
  </w:style>
  <w:style w:type="paragraph" w:customStyle="1" w:styleId="1c">
    <w:name w:val="Знак Знак Знак Знак Знак Знак Знак Знак Знак Знак Знак Знак Знак1"/>
    <w:basedOn w:val="a"/>
    <w:next w:val="2"/>
    <w:autoRedefine/>
    <w:rsid w:val="005164B0"/>
    <w:pPr>
      <w:spacing w:line="240" w:lineRule="exact"/>
    </w:pPr>
    <w:rPr>
      <w:rFonts w:ascii="Times New Roman" w:eastAsia="Times New Roman" w:hAnsi="Times New Roman" w:cs="Times New Roman"/>
      <w:sz w:val="24"/>
      <w:szCs w:val="20"/>
      <w:lang w:val="en-US"/>
    </w:rPr>
  </w:style>
  <w:style w:type="paragraph" w:customStyle="1" w:styleId="1d">
    <w:name w:val="Знак Знак Знак Знак Знак Знак Знак1"/>
    <w:basedOn w:val="a"/>
    <w:next w:val="2"/>
    <w:autoRedefine/>
    <w:rsid w:val="005164B0"/>
    <w:pPr>
      <w:spacing w:line="240" w:lineRule="exact"/>
    </w:pPr>
    <w:rPr>
      <w:rFonts w:ascii="Times New Roman" w:eastAsia="Times New Roman" w:hAnsi="Times New Roman" w:cs="Times New Roman"/>
      <w:sz w:val="24"/>
      <w:szCs w:val="20"/>
      <w:lang w:val="en-US"/>
    </w:rPr>
  </w:style>
  <w:style w:type="paragraph" w:customStyle="1" w:styleId="2d">
    <w:name w:val="Без интервала2"/>
    <w:rsid w:val="005164B0"/>
    <w:pPr>
      <w:spacing w:after="0" w:line="240" w:lineRule="auto"/>
    </w:pPr>
    <w:rPr>
      <w:rFonts w:ascii="Calibri" w:eastAsia="Times New Roman" w:hAnsi="Calibri" w:cs="Times New Roman"/>
    </w:rPr>
  </w:style>
  <w:style w:type="paragraph" w:customStyle="1" w:styleId="111">
    <w:name w:val="Знак1 Знак Знак Знак1"/>
    <w:basedOn w:val="a"/>
    <w:next w:val="2"/>
    <w:autoRedefine/>
    <w:rsid w:val="005164B0"/>
    <w:pPr>
      <w:spacing w:line="240" w:lineRule="exact"/>
    </w:pPr>
    <w:rPr>
      <w:rFonts w:ascii="Times New Roman" w:eastAsia="Times New Roman" w:hAnsi="Times New Roman" w:cs="Times New Roman"/>
      <w:sz w:val="24"/>
      <w:szCs w:val="20"/>
      <w:lang w:val="en-US"/>
    </w:rPr>
  </w:style>
  <w:style w:type="paragraph" w:customStyle="1" w:styleId="112">
    <w:name w:val="Знак1 Знак Знак Знак Знак Знак Знак Знак Знак Знак Знак Знак Знак Знак Знак Знак1"/>
    <w:basedOn w:val="a"/>
    <w:next w:val="2"/>
    <w:autoRedefine/>
    <w:rsid w:val="005164B0"/>
    <w:pPr>
      <w:spacing w:line="240" w:lineRule="exact"/>
    </w:pPr>
    <w:rPr>
      <w:rFonts w:ascii="Times New Roman" w:eastAsia="Times New Roman" w:hAnsi="Times New Roman" w:cs="Times New Roman"/>
      <w:sz w:val="24"/>
      <w:szCs w:val="20"/>
      <w:lang w:val="en-US"/>
    </w:rPr>
  </w:style>
  <w:style w:type="paragraph" w:customStyle="1" w:styleId="212">
    <w:name w:val="Знак21"/>
    <w:basedOn w:val="a"/>
    <w:rsid w:val="005164B0"/>
    <w:pPr>
      <w:spacing w:line="240" w:lineRule="exact"/>
    </w:pPr>
    <w:rPr>
      <w:rFonts w:ascii="Verdana" w:eastAsia="Times New Roman" w:hAnsi="Verdana" w:cs="Times New Roman"/>
      <w:sz w:val="20"/>
      <w:szCs w:val="20"/>
      <w:lang w:val="en-US"/>
    </w:rPr>
  </w:style>
  <w:style w:type="character" w:customStyle="1" w:styleId="markedcontent">
    <w:name w:val="markedcontent"/>
    <w:basedOn w:val="a0"/>
    <w:rsid w:val="005164B0"/>
  </w:style>
  <w:style w:type="paragraph" w:styleId="HTML">
    <w:name w:val="HTML Preformatted"/>
    <w:basedOn w:val="a"/>
    <w:link w:val="HTML0"/>
    <w:uiPriority w:val="99"/>
    <w:unhideWhenUsed/>
    <w:rsid w:val="00516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164B0"/>
    <w:rPr>
      <w:rFonts w:ascii="Courier New" w:eastAsia="Times New Roman" w:hAnsi="Courier New" w:cs="Courier New"/>
      <w:sz w:val="20"/>
      <w:szCs w:val="20"/>
      <w:lang w:eastAsia="ru-RU"/>
    </w:rPr>
  </w:style>
  <w:style w:type="paragraph" w:customStyle="1" w:styleId="Style8">
    <w:name w:val="Style8"/>
    <w:basedOn w:val="a"/>
    <w:uiPriority w:val="99"/>
    <w:rsid w:val="005164B0"/>
    <w:pPr>
      <w:widowControl w:val="0"/>
      <w:autoSpaceDE w:val="0"/>
      <w:autoSpaceDN w:val="0"/>
      <w:adjustRightInd w:val="0"/>
      <w:spacing w:after="0" w:line="326" w:lineRule="exact"/>
      <w:ind w:firstLine="850"/>
      <w:jc w:val="both"/>
    </w:pPr>
    <w:rPr>
      <w:rFonts w:ascii="Times New Roman" w:eastAsia="Times New Roman" w:hAnsi="Times New Roman" w:cs="Times New Roman"/>
      <w:sz w:val="24"/>
      <w:szCs w:val="24"/>
      <w:lang w:eastAsia="ru-RU"/>
    </w:rPr>
  </w:style>
  <w:style w:type="character" w:customStyle="1" w:styleId="FontStyle42">
    <w:name w:val="Font Style42"/>
    <w:uiPriority w:val="99"/>
    <w:rsid w:val="005164B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12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vk.com/feed?section=search&amp;q=%23%D0%9C%D1%8B%D0%92%D0%BC%D0%B5%D1%81%D1%82%D0%B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524</TotalTime>
  <Pages>44</Pages>
  <Words>18640</Words>
  <Characters>106249</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 Золотова</dc:creator>
  <cp:keywords/>
  <dc:description/>
  <cp:lastModifiedBy>Наталья В. Золотова</cp:lastModifiedBy>
  <cp:revision>4</cp:revision>
  <cp:lastPrinted>2022-03-28T12:23:00Z</cp:lastPrinted>
  <dcterms:created xsi:type="dcterms:W3CDTF">2022-03-14T11:59:00Z</dcterms:created>
  <dcterms:modified xsi:type="dcterms:W3CDTF">2022-03-28T12:27:00Z</dcterms:modified>
</cp:coreProperties>
</file>